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04" w:rsidRDefault="002C6D04" w:rsidP="002C6D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for Lanni,</w:t>
      </w:r>
      <w:r>
        <w:rPr>
          <w:rFonts w:ascii="Times New Roman" w:hAnsi="Times New Roman" w:cs="Times New Roman"/>
          <w:sz w:val="24"/>
          <w:szCs w:val="24"/>
        </w:rPr>
        <w:t xml:space="preserve"> “From anthropology to sociology: New directions in Ancient Greek Law Research”</w:t>
      </w:r>
      <w:r>
        <w:rPr>
          <w:rFonts w:ascii="Times New Roman" w:hAnsi="Times New Roman" w:cs="Times New Roman"/>
          <w:sz w:val="24"/>
          <w:szCs w:val="24"/>
        </w:rPr>
        <w:t xml:space="preserve"> (forthcoming):</w:t>
      </w:r>
    </w:p>
    <w:p w:rsidR="002C6D04" w:rsidRDefault="002C6D04" w:rsidP="002C6D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</w:t>
      </w:r>
      <w:r>
        <w:rPr>
          <w:rFonts w:ascii="Times New Roman" w:hAnsi="Times New Roman" w:cs="Times New Roman"/>
          <w:sz w:val="24"/>
          <w:szCs w:val="24"/>
        </w:rPr>
        <w:t xml:space="preserve"> argues for a sociological approach to Greek law that focuses on the incentives created by legal rules and institutions. </w:t>
      </w:r>
      <w:r>
        <w:rPr>
          <w:rFonts w:ascii="Times New Roman" w:hAnsi="Times New Roman" w:cs="Times New Roman"/>
          <w:sz w:val="24"/>
          <w:szCs w:val="24"/>
        </w:rPr>
        <w:t>Lanni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explores two potentially fruitful methods in current legal sociology—law and economics and social norms theory—and provides an example applying each of these methods to explain aspects of Athenian legal enforcement. </w:t>
      </w:r>
    </w:p>
    <w:p w:rsidR="001B25F2" w:rsidRDefault="001B25F2"/>
    <w:sectPr w:rsidR="001B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04"/>
    <w:rsid w:val="001B25F2"/>
    <w:rsid w:val="002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adlanni</dc:creator>
  <cp:lastModifiedBy>adlanni</cp:lastModifiedBy>
  <cp:revision>1</cp:revision>
  <dcterms:created xsi:type="dcterms:W3CDTF">2016-02-05T15:56:00Z</dcterms:created>
  <dcterms:modified xsi:type="dcterms:W3CDTF">2016-02-05T15:58:00Z</dcterms:modified>
</cp:coreProperties>
</file>