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FE" w:rsidRDefault="004F42B5">
      <w:r>
        <w:object w:dxaOrig="10255" w:dyaOrig="5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0.95pt" o:ole="">
            <v:imagedata r:id="rId4" o:title=""/>
          </v:shape>
          <o:OLEObject Type="Embed" ProgID="Visio.Drawing.11" ShapeID="_x0000_i1025" DrawAspect="Content" ObjectID="_1649706753" r:id="rId5"/>
        </w:object>
      </w:r>
    </w:p>
    <w:p w:rsidR="00D17672" w:rsidRPr="00D17672" w:rsidRDefault="00D17672" w:rsidP="00D17672">
      <w:pPr>
        <w:pStyle w:val="FootnoteText"/>
        <w:ind w:firstLine="0"/>
        <w:rPr>
          <w:sz w:val="22"/>
          <w:szCs w:val="22"/>
          <w:lang w:eastAsia="zh-CN"/>
        </w:rPr>
      </w:pPr>
      <w:r w:rsidRPr="00D17672">
        <w:rPr>
          <w:sz w:val="22"/>
          <w:szCs w:val="22"/>
        </w:rPr>
        <w:t>Fig. 1. Overview of the Study Design. Note that COPD is chronic obstructive pulmonary disease and LSTM is long short-term memory.</w:t>
      </w:r>
    </w:p>
    <w:p w:rsidR="00D17672" w:rsidRDefault="00D17672"/>
    <w:p w:rsidR="004F42B5" w:rsidRDefault="004F42B5">
      <w:r>
        <w:object w:dxaOrig="13454" w:dyaOrig="5177">
          <v:shape id="_x0000_i1034" type="#_x0000_t75" style="width:506.85pt;height:194.6pt" o:ole="">
            <v:imagedata r:id="rId6" o:title=""/>
          </v:shape>
          <o:OLEObject Type="Embed" ProgID="Visio.Drawing.11" ShapeID="_x0000_i1034" DrawAspect="Content" ObjectID="_1649706754" r:id="rId7"/>
        </w:object>
      </w:r>
    </w:p>
    <w:p w:rsidR="00D17672" w:rsidRPr="00D17672" w:rsidRDefault="00D17672" w:rsidP="00D17672">
      <w:pPr>
        <w:pStyle w:val="FootnoteText"/>
        <w:ind w:firstLine="0"/>
        <w:rPr>
          <w:sz w:val="22"/>
          <w:szCs w:val="22"/>
        </w:rPr>
      </w:pPr>
      <w:r w:rsidRPr="00D17672">
        <w:rPr>
          <w:sz w:val="22"/>
          <w:szCs w:val="22"/>
        </w:rPr>
        <w:t>Fig. 2. An illustration of how the optimal ∆win works for each time window and for the timeline of disease progression.</w:t>
      </w:r>
      <w:bookmarkStart w:id="0" w:name="_GoBack"/>
      <w:bookmarkEnd w:id="0"/>
    </w:p>
    <w:sectPr w:rsidR="00D17672" w:rsidRPr="00D17672" w:rsidSect="0076661F">
      <w:pgSz w:w="12240" w:h="15840" w:code="1"/>
      <w:pgMar w:top="360" w:right="1800" w:bottom="1440" w:left="1800" w:header="850" w:footer="99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drawingGridHorizontalSpacing w:val="105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5"/>
    <w:rsid w:val="002E6955"/>
    <w:rsid w:val="004A0AFE"/>
    <w:rsid w:val="004F42B5"/>
    <w:rsid w:val="0076661F"/>
    <w:rsid w:val="00A102E7"/>
    <w:rsid w:val="00D1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3280"/>
  <w15:chartTrackingRefBased/>
  <w15:docId w15:val="{191E8915-FC9F-4178-A762-E2C2BFF0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17672"/>
    <w:pPr>
      <w:autoSpaceDE w:val="0"/>
      <w:autoSpaceDN w:val="0"/>
      <w:spacing w:after="0"/>
      <w:ind w:firstLine="202"/>
      <w:jc w:val="both"/>
    </w:pPr>
    <w:rPr>
      <w:rFonts w:ascii="Times New Roman" w:eastAsia="SimSun" w:hAnsi="Times New Roman" w:cs="Times New Roman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17672"/>
    <w:rPr>
      <w:rFonts w:ascii="Times New Roman" w:eastAsia="SimSu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Chunlei,Ph.D.</dc:creator>
  <cp:keywords/>
  <dc:description/>
  <cp:lastModifiedBy>Tang, Chunlei,Ph.D.</cp:lastModifiedBy>
  <cp:revision>2</cp:revision>
  <dcterms:created xsi:type="dcterms:W3CDTF">2020-04-30T03:02:00Z</dcterms:created>
  <dcterms:modified xsi:type="dcterms:W3CDTF">2020-04-30T03:06:00Z</dcterms:modified>
</cp:coreProperties>
</file>