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155930">
        <w:rPr>
          <w:rFonts w:asciiTheme="minorHAnsi" w:hAnsiTheme="minorHAnsi"/>
        </w:rPr>
        <w:t>Dec</w:t>
      </w:r>
      <w:r w:rsidR="00B07BAE">
        <w:rPr>
          <w:rFonts w:asciiTheme="minorHAnsi" w:hAnsiTheme="minorHAnsi"/>
        </w:rPr>
        <w:t>em</w:t>
      </w:r>
      <w:r w:rsidR="004F2B11" w:rsidRPr="00A60512">
        <w:rPr>
          <w:rFonts w:asciiTheme="minorHAnsi" w:hAnsiTheme="minorHAnsi"/>
        </w:rPr>
        <w:t>ber</w:t>
      </w:r>
      <w:r w:rsidR="00EA7FDF" w:rsidRPr="00A60512">
        <w:rPr>
          <w:rFonts w:asciiTheme="minorHAnsi" w:hAnsiTheme="minorHAnsi"/>
        </w:rPr>
        <w:t xml:space="preserve"> 201</w:t>
      </w:r>
      <w:r w:rsidR="002A7560" w:rsidRPr="00A60512">
        <w:rPr>
          <w:rFonts w:asciiTheme="minorHAnsi" w:hAnsiTheme="minorHAnsi"/>
        </w:rPr>
        <w:t>7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</w:p>
    <w:p w:rsidR="00726629" w:rsidRPr="00A60512" w:rsidRDefault="00155930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D8274E">
        <w:rPr>
          <w:rFonts w:asciiTheme="minorHAnsi" w:hAnsiTheme="minorHAnsi"/>
          <w:sz w:val="16"/>
          <w:szCs w:val="16"/>
        </w:rPr>
        <w:br/>
      </w:r>
      <w:r w:rsidR="005C4CF1" w:rsidRPr="00D8274E">
        <w:rPr>
          <w:rFonts w:asciiTheme="minorHAnsi" w:hAnsiTheme="minorHAnsi"/>
          <w:sz w:val="16"/>
          <w:szCs w:val="16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B.A., Swarthmore College, with high honors, Economics,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Harvard University:  Visiting Professor of Public Policy, Fall 1988 -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New Century Chair,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3/99-6/99.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President’s Council of Economic Advisers, The White House, 4/97-3/99.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Chief Economist</w:t>
      </w:r>
      <w:proofErr w:type="gramStart"/>
      <w:r w:rsidRPr="00A60512">
        <w:rPr>
          <w:rFonts w:asciiTheme="minorHAnsi" w:hAnsiTheme="minorHAnsi"/>
        </w:rPr>
        <w:t>,  Council</w:t>
      </w:r>
      <w:proofErr w:type="gramEnd"/>
      <w:r w:rsidRPr="00A60512">
        <w:rPr>
          <w:rFonts w:asciiTheme="minorHAnsi" w:hAnsiTheme="minorHAnsi"/>
        </w:rPr>
        <w:t xml:space="preserve"> of Economic Advisers, The White House, 9/96-4/97.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 xml:space="preserve">, </w:t>
      </w:r>
      <w:proofErr w:type="gramStart"/>
      <w:r w:rsidR="00D47FDF" w:rsidRPr="00A60512">
        <w:rPr>
          <w:rFonts w:asciiTheme="minorHAnsi" w:hAnsiTheme="minorHAnsi"/>
        </w:rPr>
        <w:t>3</w:t>
      </w:r>
      <w:proofErr w:type="gramEnd"/>
      <w:r w:rsidR="00D47FDF" w:rsidRPr="00A60512">
        <w:rPr>
          <w:rFonts w:asciiTheme="minorHAnsi" w:hAnsiTheme="minorHAnsi"/>
        </w:rPr>
        <w:t>/2013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World Bank, 9/84-3/86 (CPD); 1/94-1/96 (IEC).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  <w:proofErr w:type="gramEnd"/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Yale University:  Visiting Assistant Professor of Economics,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proofErr w:type="spellStart"/>
      <w:r w:rsidRPr="00A60512">
        <w:rPr>
          <w:rFonts w:asciiTheme="minorHAnsi" w:hAnsiTheme="minorHAnsi"/>
        </w:rPr>
        <w:t>Sungkyunkwan</w:t>
      </w:r>
      <w:proofErr w:type="spellEnd"/>
      <w:r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Economia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Pompeu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Fabra</w:t>
      </w:r>
      <w:proofErr w:type="spellEnd"/>
      <w:r w:rsidRPr="00A60512">
        <w:rPr>
          <w:rFonts w:asciiTheme="minorHAnsi" w:hAnsiTheme="minorHAnsi"/>
          <w:lang w:val="es-ES"/>
        </w:rPr>
        <w:t xml:space="preserve">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Business Cycle Dating Committee, National Bureau of Economic Research, 1993-96, 1999- 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  <w:proofErr w:type="gramEnd"/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Advisory Panel, Federal Reserve Bank of New York, 2002-2015.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  <w:proofErr w:type="gramEnd"/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  <w:proofErr w:type="gramEnd"/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Advisory Committee, Peterson Institute for International Economics, Washington DC, 1999- .</w:t>
      </w:r>
      <w:proofErr w:type="gramEnd"/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  <w:proofErr w:type="gramEnd"/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  <w:proofErr w:type="gramEnd"/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  <w:proofErr w:type="gramEnd"/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  <w:proofErr w:type="gramEnd"/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  <w:proofErr w:type="gramEnd"/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International Economics Team and Overall Economics Team, John Kerry for President, 2004.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</w:t>
      </w:r>
      <w:proofErr w:type="gramStart"/>
      <w:r w:rsidR="006E5E2C" w:rsidRPr="00A60512">
        <w:rPr>
          <w:rFonts w:asciiTheme="minorHAnsi" w:hAnsiTheme="minorHAnsi"/>
        </w:rPr>
        <w:t>The</w:t>
      </w:r>
      <w:proofErr w:type="gramEnd"/>
      <w:r w:rsidR="006E5E2C" w:rsidRPr="00A60512">
        <w:rPr>
          <w:rFonts w:asciiTheme="minorHAnsi" w:hAnsiTheme="minorHAnsi"/>
        </w:rPr>
        <w:t xml:space="preserve"> Future of the UK outside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Presidential Economic Policy Advisory Board, White House, Washington, D.C., 1994.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Central Bank of Colombia, Bogota, 1992.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lastRenderedPageBreak/>
        <w:t>Political Economy of European Integration Study Group, Univ. of California, 1991-96.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Associate Member, Institute of Fiscal and Monetary Policy, Ministry of Finance, Japan, 1984-96.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Asia and the Pacific, Ford Foundation, 1978.</w:t>
      </w:r>
      <w:proofErr w:type="gramEnd"/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Econometrica,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lastRenderedPageBreak/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r w:rsidRPr="00A60512">
        <w:rPr>
          <w:rFonts w:asciiTheme="minorHAnsi" w:hAnsiTheme="minorHAnsi"/>
          <w:i/>
        </w:rPr>
        <w:t xml:space="preserve"> Econ., Southern Econ. </w:t>
      </w:r>
      <w:proofErr w:type="gramStart"/>
      <w:r w:rsidRPr="00A60512">
        <w:rPr>
          <w:rFonts w:asciiTheme="minorHAnsi" w:hAnsiTheme="minorHAnsi"/>
          <w:i/>
        </w:rPr>
        <w:t>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  <w:proofErr w:type="gramEnd"/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  <w:proofErr w:type="gramEnd"/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The Graham Lecture, Princeton University, 1999.</w:t>
      </w:r>
      <w:proofErr w:type="gramEnd"/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Pr="00A60512">
        <w:rPr>
          <w:rFonts w:asciiTheme="minorHAnsi" w:hAnsiTheme="minorHAnsi"/>
          <w:i/>
        </w:rPr>
        <w:t xml:space="preserve">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First Prize, AMEX Bank Review Awards, 1991.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Phi Beta Kappa, 1974.</w:t>
      </w:r>
      <w:proofErr w:type="gramEnd"/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proofErr w:type="gramEnd"/>
      <w:r w:rsidR="00635182" w:rsidRPr="00A60512">
        <w:rPr>
          <w:rFonts w:asciiTheme="minorHAnsi" w:hAnsiTheme="minorHAnsi"/>
        </w:rPr>
        <w:t xml:space="preserve">  </w:t>
      </w:r>
      <w:proofErr w:type="gramStart"/>
      <w:r w:rsidR="00635182" w:rsidRPr="00A60512">
        <w:rPr>
          <w:rFonts w:asciiTheme="minorHAnsi" w:hAnsiTheme="minorHAnsi"/>
        </w:rPr>
        <w:t>International edition, 2006.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</w:t>
      </w:r>
      <w:proofErr w:type="gramStart"/>
      <w:r w:rsidRPr="00A60512">
        <w:rPr>
          <w:rFonts w:asciiTheme="minorHAnsi" w:hAnsiTheme="minorHAnsi"/>
          <w:i/>
        </w:rPr>
        <w:t>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  <w:proofErr w:type="gramEnd"/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  <w:proofErr w:type="gramEnd"/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  <w:proofErr w:type="gramEnd"/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proofErr w:type="gramStart"/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G</w:t>
      </w:r>
      <w:r w:rsidR="00083580" w:rsidRPr="00A60512">
        <w:rPr>
          <w:rFonts w:asciiTheme="minorHAnsi" w:hAnsiTheme="minorHAnsi"/>
        </w:rPr>
        <w:t>iampaolo</w:t>
      </w:r>
      <w:proofErr w:type="spellEnd"/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</w:t>
      </w:r>
      <w:proofErr w:type="spellStart"/>
      <w:r w:rsidR="00083580"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 xml:space="preserve">“Nominal GDP Targeting for Developing Countries,” 2017,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 xml:space="preserve">Bhandari,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issue 3 (Elsevier), September, pp. 491-506.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proofErr w:type="gramStart"/>
      <w:r w:rsidRPr="00A60512">
        <w:rPr>
          <w:rFonts w:asciiTheme="minorHAnsi" w:hAnsiTheme="minorHAnsi"/>
          <w:color w:val="000000"/>
        </w:rPr>
        <w:t>NBER WP 20898.</w:t>
      </w:r>
      <w:proofErr w:type="gramEnd"/>
      <w:r w:rsidRPr="00A60512">
        <w:rPr>
          <w:rFonts w:asciiTheme="minorHAnsi" w:hAnsiTheme="minorHAnsi"/>
        </w:rPr>
        <w:t xml:space="preserve">  Revised </w:t>
      </w:r>
      <w:r w:rsidRPr="00A60512">
        <w:rPr>
          <w:rFonts w:asciiTheme="minorHAnsi" w:hAnsiTheme="minorHAnsi"/>
          <w:color w:val="000000"/>
        </w:rPr>
        <w:t>from “</w:t>
      </w:r>
      <w:r w:rsidRPr="00A60512">
        <w:rPr>
          <w:rFonts w:asciiTheme="minorHAnsi" w:hAnsiTheme="minorHAnsi"/>
          <w:bCs/>
          <w:color w:val="000000"/>
        </w:rPr>
        <w:t>The Best of Rules and Discretion: A Case for Nominal GDP Targeting in India,</w:t>
      </w:r>
      <w:r w:rsidRPr="00A60512">
        <w:rPr>
          <w:rFonts w:asciiTheme="minorHAnsi" w:hAnsiTheme="minorHAnsi"/>
          <w:color w:val="000000"/>
        </w:rPr>
        <w:t xml:space="preserve">” </w:t>
      </w:r>
      <w:r w:rsidRPr="00A60512">
        <w:rPr>
          <w:rFonts w:asciiTheme="minorHAnsi" w:hAnsiTheme="minorHAnsi"/>
        </w:rPr>
        <w:t>CID WP No. 284</w:t>
      </w:r>
      <w:r w:rsidRPr="00A60512">
        <w:rPr>
          <w:rFonts w:asciiTheme="minorHAnsi" w:hAnsiTheme="minorHAnsi"/>
          <w:color w:val="000000"/>
        </w:rPr>
        <w:t>.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proofErr w:type="gramStart"/>
      <w:r w:rsidR="007D51AA" w:rsidRPr="00A60512">
        <w:rPr>
          <w:rFonts w:asciiTheme="minorHAnsi" w:hAnsiTheme="minorHAnsi"/>
          <w:lang w:val="en-AU"/>
        </w:rPr>
        <w:t xml:space="preserve">"Effects of Speculation and Interest Rates in a ‘Carry Trade’ Model of Commodity Prices,"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  <w:iCs/>
          <w:lang w:val="en-AU"/>
        </w:rPr>
        <w:t>vol.42, April 2014,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>.</w:t>
      </w:r>
      <w:proofErr w:type="gramEnd"/>
      <w:r w:rsidR="007D51AA" w:rsidRPr="00A60512">
        <w:rPr>
          <w:rFonts w:asciiTheme="minorHAnsi" w:hAnsiTheme="minorHAnsi"/>
          <w:lang w:val="en-AU"/>
        </w:rPr>
        <w:t xml:space="preserve">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proofErr w:type="gramStart"/>
      <w:r w:rsidR="00C50BFC" w:rsidRPr="00A60512">
        <w:rPr>
          <w:rFonts w:asciiTheme="minorHAnsi" w:hAnsiTheme="minorHAnsi"/>
        </w:rPr>
        <w:t xml:space="preserve">, </w:t>
      </w:r>
      <w:r w:rsidR="000034DE" w:rsidRPr="00A60512">
        <w:rPr>
          <w:rFonts w:asciiTheme="minorHAnsi" w:hAnsiTheme="minorHAnsi"/>
        </w:rPr>
        <w:t xml:space="preserve"> NBER</w:t>
      </w:r>
      <w:proofErr w:type="gramEnd"/>
      <w:r w:rsidR="000034DE" w:rsidRPr="00A60512">
        <w:rPr>
          <w:rFonts w:asciiTheme="minorHAnsi" w:hAnsiTheme="minorHAnsi"/>
        </w:rPr>
        <w:t xml:space="preserve"> WP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HKS RWP14-033.</w:t>
      </w:r>
      <w:proofErr w:type="gramEnd"/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</w:t>
      </w:r>
      <w:proofErr w:type="gramStart"/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>, vol.5, no.3, August.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</w:t>
      </w:r>
      <w:proofErr w:type="gramStart"/>
      <w:r w:rsidRPr="00A60512">
        <w:rPr>
          <w:rFonts w:asciiTheme="minorHAnsi" w:hAnsiTheme="minorHAnsi"/>
          <w:sz w:val="25"/>
          <w:szCs w:val="25"/>
        </w:rPr>
        <w:t>HKS RWP 12-012.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proofErr w:type="gramStart"/>
      <w:r w:rsidRPr="00A60512">
        <w:rPr>
          <w:rFonts w:asciiTheme="minorHAnsi" w:hAnsiTheme="minorHAnsi"/>
        </w:rPr>
        <w:t>HPCA DP no. 46; and Fondazione Eni Enrico Mattei WP 66.</w:t>
      </w:r>
      <w:proofErr w:type="gramEnd"/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17619.</w:t>
      </w:r>
      <w:proofErr w:type="gramEnd"/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 xml:space="preserve">, 2013, vol.149, no. 2, pp.247-272.  </w:t>
      </w:r>
      <w:proofErr w:type="gramStart"/>
      <w:r w:rsidRPr="00A60512">
        <w:rPr>
          <w:rFonts w:asciiTheme="minorHAnsi" w:hAnsiTheme="minorHAnsi" w:cs="Times New Roman"/>
          <w:sz w:val="24"/>
          <w:szCs w:val="24"/>
        </w:rPr>
        <w:t>NBER WP no. 18283</w:t>
      </w:r>
      <w:r w:rsidRPr="00A60512">
        <w:rPr>
          <w:rFonts w:asciiTheme="minorHAnsi" w:hAnsiTheme="minorHAnsi"/>
          <w:sz w:val="20"/>
          <w:szCs w:val="20"/>
        </w:rPr>
        <w:t>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>risis,” with George Saravelos,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Journal of </w:t>
      </w:r>
      <w:r w:rsidRPr="00A60512">
        <w:rPr>
          <w:rFonts w:asciiTheme="minorHAnsi" w:hAnsiTheme="minorHAnsi"/>
          <w:i/>
        </w:rPr>
        <w:lastRenderedPageBreak/>
        <w:t>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proofErr w:type="gramStart"/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proofErr w:type="gramStart"/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</w:t>
      </w:r>
      <w:proofErr w:type="gramStart"/>
      <w:r w:rsidRPr="00A60512">
        <w:rPr>
          <w:rFonts w:asciiTheme="minorHAnsi" w:hAnsiTheme="minorHAnsi"/>
        </w:rPr>
        <w:t>Around</w:t>
      </w:r>
      <w:proofErr w:type="gramEnd"/>
      <w:r w:rsidRPr="00A60512">
        <w:rPr>
          <w:rFonts w:asciiTheme="minorHAnsi" w:hAnsiTheme="minorHAnsi"/>
        </w:rPr>
        <w:t xml:space="preserve">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 xml:space="preserve">(Springer), April, pp.213-251.  </w:t>
      </w:r>
      <w:proofErr w:type="gramStart"/>
      <w:r w:rsidRPr="00A60512">
        <w:rPr>
          <w:rFonts w:asciiTheme="minorHAnsi" w:hAnsiTheme="minorHAnsi"/>
        </w:rPr>
        <w:t>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NBER WP 17239.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  <w:proofErr w:type="gramEnd"/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 xml:space="preserve">.   </w:t>
      </w:r>
      <w:proofErr w:type="gramStart"/>
      <w:r w:rsidRPr="00A60512">
        <w:rPr>
          <w:rFonts w:asciiTheme="minorHAnsi" w:hAnsiTheme="minorHAnsi"/>
        </w:rPr>
        <w:t>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</w:t>
      </w:r>
      <w:proofErr w:type="gramEnd"/>
      <w:r w:rsidRPr="00A60512">
        <w:rPr>
          <w:rFonts w:asciiTheme="minorHAnsi" w:hAnsiTheme="minorHAnsi"/>
        </w:rPr>
        <w:t xml:space="preserve">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proofErr w:type="gramStart"/>
      <w:r w:rsidRPr="00A60512">
        <w:rPr>
          <w:rFonts w:asciiTheme="minorHAnsi" w:hAnsiTheme="minorHAnsi"/>
        </w:rPr>
        <w:t>NBER WP 15620.</w:t>
      </w:r>
      <w:proofErr w:type="gramEnd"/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proofErr w:type="gramStart"/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r w:rsidR="00180D44" w:rsidRPr="00A60512">
        <w:rPr>
          <w:rFonts w:asciiTheme="minorHAnsi" w:hAnsiTheme="minorHAnsi"/>
        </w:rPr>
        <w:t>Jumana Poonawala</w:t>
      </w:r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proofErr w:type="gramEnd"/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 xml:space="preserve">346-360.  </w:t>
      </w:r>
      <w:proofErr w:type="gramStart"/>
      <w:r w:rsidRPr="00A60512">
        <w:rPr>
          <w:rFonts w:asciiTheme="minorHAnsi" w:hAnsiTheme="minorHAnsi"/>
          <w:color w:val="000000"/>
        </w:rPr>
        <w:t>NBER WP 14700.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proofErr w:type="gramStart"/>
      <w:r w:rsidRPr="00A60512">
        <w:rPr>
          <w:rFonts w:asciiTheme="minorHAnsi" w:hAnsiTheme="minorHAnsi"/>
        </w:rPr>
        <w:t xml:space="preserve">"Fiscal and Monetary Policy in a Commodity Based Economy," with B. Smit and </w:t>
      </w:r>
      <w:proofErr w:type="spellStart"/>
      <w:r w:rsidRPr="00A60512">
        <w:rPr>
          <w:rFonts w:asciiTheme="minorHAnsi" w:hAnsiTheme="minorHAnsi"/>
        </w:rPr>
        <w:t>F.Sturzenegger</w:t>
      </w:r>
      <w:proofErr w:type="spellEnd"/>
      <w:r w:rsidRPr="00A60512">
        <w:rPr>
          <w:rFonts w:asciiTheme="minorHAnsi" w:hAnsiTheme="minorHAnsi"/>
        </w:rPr>
        <w:t xml:space="preserve">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  <w:proofErr w:type="gramEnd"/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>2008.</w:t>
      </w:r>
      <w:proofErr w:type="gramEnd"/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proofErr w:type="gramStart"/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>.</w:t>
      </w:r>
      <w:proofErr w:type="gramEnd"/>
      <w:r w:rsidR="003E6E15" w:rsidRPr="00A60512">
        <w:rPr>
          <w:rFonts w:asciiTheme="minorHAnsi" w:eastAsia="SimSun" w:hAnsiTheme="minorHAnsi"/>
        </w:rPr>
        <w:t xml:space="preserve">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</w:t>
      </w:r>
      <w:proofErr w:type="gramStart"/>
      <w:r w:rsidRPr="00A60512">
        <w:rPr>
          <w:rFonts w:asciiTheme="minorHAnsi" w:eastAsia="SimSun" w:hAnsiTheme="minorHAnsi"/>
        </w:rPr>
        <w:t>Over</w:t>
      </w:r>
      <w:proofErr w:type="gramEnd"/>
      <w:r w:rsidRPr="00A60512">
        <w:rPr>
          <w:rFonts w:asciiTheme="minorHAnsi" w:eastAsia="SimSun" w:hAnsiTheme="minorHAnsi"/>
        </w:rPr>
        <w:t xml:space="preserve"> the Next 15 Years Surpass the Dollar as Leading </w:t>
      </w:r>
      <w:r w:rsidRPr="00A60512">
        <w:rPr>
          <w:rFonts w:asciiTheme="minorHAnsi" w:eastAsia="SimSun" w:hAnsiTheme="minorHAnsi"/>
        </w:rPr>
        <w:lastRenderedPageBreak/>
        <w:t>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>h Eduardo Cavallo</w:t>
      </w:r>
      <w:proofErr w:type="gramStart"/>
      <w:r w:rsidR="00A34D82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</w:t>
      </w:r>
      <w:proofErr w:type="gramStart"/>
      <w:r w:rsidRPr="00A60512">
        <w:rPr>
          <w:rFonts w:asciiTheme="minorHAnsi" w:hAnsiTheme="minorHAnsi"/>
        </w:rPr>
        <w:t>NBER WP No.13050.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155930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Illing,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proofErr w:type="gramEnd"/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proofErr w:type="gramStart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  <w:color w:val="000000"/>
        </w:rPr>
        <w:t>NBER WP 8828.</w:t>
      </w:r>
      <w:proofErr w:type="gramEnd"/>
      <w:r w:rsidR="006B4002" w:rsidRPr="00A60512">
        <w:rPr>
          <w:rFonts w:asciiTheme="minorHAnsi" w:hAnsiTheme="minorHAnsi"/>
          <w:color w:val="000000"/>
        </w:rPr>
        <w:t xml:space="preserve">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</w:rPr>
        <w:t>NBER WP 7857.</w:t>
      </w:r>
      <w:proofErr w:type="gramEnd"/>
      <w:r w:rsidR="006B4002" w:rsidRPr="00A60512">
        <w:rPr>
          <w:rFonts w:asciiTheme="minorHAnsi" w:hAnsiTheme="minorHAnsi"/>
        </w:rPr>
        <w:t xml:space="preserve">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  <w:proofErr w:type="gramEnd"/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</w:t>
      </w:r>
      <w:proofErr w:type="gramEnd"/>
      <w:r w:rsidRPr="00A60512">
        <w:rPr>
          <w:rFonts w:asciiTheme="minorHAnsi" w:hAnsiTheme="minorHAnsi"/>
        </w:rPr>
        <w:t xml:space="preserve">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</w:t>
      </w:r>
      <w:proofErr w:type="gramStart"/>
      <w:r w:rsidRPr="00A60512">
        <w:rPr>
          <w:rFonts w:asciiTheme="minorHAnsi" w:hAnsiTheme="minorHAnsi"/>
        </w:rPr>
        <w:t>NBER WP 5476.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</w:t>
      </w:r>
      <w:proofErr w:type="gramEnd"/>
      <w:r w:rsidRPr="00A60512">
        <w:rPr>
          <w:rFonts w:asciiTheme="minorHAnsi" w:hAnsiTheme="minorHAnsi"/>
        </w:rPr>
        <w:t xml:space="preserve">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D.Greenaway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W.Molle</w:t>
      </w:r>
      <w:proofErr w:type="spellEnd"/>
      <w:r w:rsidRPr="00A60512">
        <w:rPr>
          <w:rFonts w:asciiTheme="minorHAnsi" w:hAnsiTheme="minorHAnsi"/>
        </w:rPr>
        <w:t xml:space="preserve"> (Taylor and Francis, Ltd., 2008).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</w:t>
      </w:r>
      <w:proofErr w:type="spellStart"/>
      <w:r w:rsidRPr="00A60512">
        <w:rPr>
          <w:rFonts w:asciiTheme="minorHAnsi" w:hAnsiTheme="minorHAnsi"/>
        </w:rPr>
        <w:t>Hufbauer</w:t>
      </w:r>
      <w:proofErr w:type="spellEnd"/>
      <w:r w:rsidRPr="00A60512">
        <w:rPr>
          <w:rFonts w:asciiTheme="minorHAnsi" w:hAnsiTheme="minorHAnsi"/>
        </w:rPr>
        <w:t xml:space="preserve">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</w:t>
      </w:r>
      <w:proofErr w:type="gramEnd"/>
      <w:r w:rsidRPr="00A60512">
        <w:rPr>
          <w:rFonts w:asciiTheme="minorHAnsi" w:hAnsiTheme="minorHAnsi"/>
        </w:rPr>
        <w:t xml:space="preserve">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</w:t>
      </w:r>
      <w:proofErr w:type="gramStart"/>
      <w:r w:rsidRPr="00A60512">
        <w:rPr>
          <w:rFonts w:asciiTheme="minorHAnsi" w:hAnsiTheme="minorHAnsi"/>
        </w:rPr>
        <w:t>NBER WP 5272.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proofErr w:type="gramStart"/>
      <w:r w:rsidRPr="00A60512">
        <w:rPr>
          <w:rFonts w:asciiTheme="minorHAnsi" w:hAnsiTheme="minorHAnsi"/>
          <w:i/>
        </w:rPr>
        <w:t>The</w:t>
      </w:r>
      <w:proofErr w:type="gramEnd"/>
      <w:r w:rsidRPr="00A60512">
        <w:rPr>
          <w:rFonts w:asciiTheme="minorHAnsi" w:hAnsiTheme="minorHAnsi"/>
          <w:i/>
        </w:rPr>
        <w:t xml:space="preserve"> Economic Journal</w:t>
      </w:r>
      <w:r w:rsidRPr="00A60512">
        <w:rPr>
          <w:rFonts w:asciiTheme="minorHAnsi" w:hAnsiTheme="minorHAnsi"/>
        </w:rPr>
        <w:t xml:space="preserve">, vol. 108, no. 449, July 1998, 1009-1025.  NBER WP No. 5700. 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P.DeGrauwe</w:t>
      </w:r>
      <w:proofErr w:type="spell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Elgar, Cheltenham, UK, and Northampton, MA, 2001.</w:t>
      </w:r>
      <w:proofErr w:type="gramEnd"/>
      <w:r w:rsidRPr="00A60512">
        <w:rPr>
          <w:rFonts w:asciiTheme="minorHAnsi" w:hAnsiTheme="minorHAnsi"/>
        </w:rPr>
        <w:t xml:space="preserve">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1997.</w:t>
      </w:r>
      <w:proofErr w:type="gramEnd"/>
      <w:r w:rsidRPr="00A60512">
        <w:rPr>
          <w:rFonts w:asciiTheme="minorHAnsi" w:hAnsiTheme="minorHAnsi"/>
        </w:rPr>
        <w:t xml:space="preserve">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>"Sterilization of Money Inflows: Difficult (Calvo) or Easy (</w:t>
      </w:r>
      <w:proofErr w:type="spellStart"/>
      <w:r w:rsidRPr="00A60512">
        <w:rPr>
          <w:rFonts w:asciiTheme="minorHAnsi" w:hAnsiTheme="minorHAnsi"/>
        </w:rPr>
        <w:t>Reisen</w:t>
      </w:r>
      <w:proofErr w:type="spellEnd"/>
      <w:r w:rsidRPr="00A60512">
        <w:rPr>
          <w:rFonts w:asciiTheme="minorHAnsi" w:hAnsiTheme="minorHAnsi"/>
        </w:rPr>
        <w:t xml:space="preserve">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Estudios de Economia</w:t>
      </w:r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</w:t>
      </w:r>
      <w:proofErr w:type="spellStart"/>
      <w:r w:rsidRPr="00A60512">
        <w:rPr>
          <w:rFonts w:asciiTheme="minorHAnsi" w:hAnsiTheme="minorHAnsi"/>
          <w:lang w:val="es-ES"/>
        </w:rPr>
        <w:t>Fedesarrollo</w:t>
      </w:r>
      <w:proofErr w:type="spellEnd"/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proofErr w:type="gram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>, Cartagena, 1993;   IMF WP No. 94/159.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 xml:space="preserve">Open Economies </w:t>
      </w:r>
      <w:r w:rsidRPr="00A60512">
        <w:rPr>
          <w:rFonts w:asciiTheme="minorHAnsi" w:hAnsiTheme="minorHAnsi"/>
          <w:i/>
        </w:rPr>
        <w:lastRenderedPageBreak/>
        <w:t>Review</w:t>
      </w:r>
      <w:r w:rsidRPr="00A60512">
        <w:rPr>
          <w:rFonts w:asciiTheme="minorHAnsi" w:hAnsiTheme="minorHAnsi"/>
        </w:rPr>
        <w:t xml:space="preserve"> 7,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1996, 511-534.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Tavlas (Kluwer), 1997, 81-104.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CIDER WP C96-067, UCB.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</w:t>
      </w:r>
      <w:proofErr w:type="gramEnd"/>
      <w:r w:rsidRPr="00A60512">
        <w:rPr>
          <w:rFonts w:asciiTheme="minorHAnsi" w:hAnsiTheme="minorHAnsi"/>
        </w:rPr>
        <w:t xml:space="preserve">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  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22,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N. Hatti and R.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proofErr w:type="gramEnd"/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 xml:space="preserve">, Lee-Jay Cho and Yoon </w:t>
      </w:r>
      <w:proofErr w:type="spellStart"/>
      <w:r w:rsidRPr="00A60512">
        <w:rPr>
          <w:rFonts w:asciiTheme="minorHAnsi" w:hAnsiTheme="minorHAnsi"/>
        </w:rPr>
        <w:t>Hyung</w:t>
      </w:r>
      <w:proofErr w:type="spellEnd"/>
      <w:r w:rsidRPr="00A60512">
        <w:rPr>
          <w:rFonts w:asciiTheme="minorHAnsi" w:hAnsiTheme="minorHAnsi"/>
        </w:rPr>
        <w:t xml:space="preserve">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Full version, CIDER WP C94-034.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</w:t>
      </w:r>
      <w:proofErr w:type="gramStart"/>
      <w:r w:rsidRPr="00A60512">
        <w:rPr>
          <w:rFonts w:asciiTheme="minorHAnsi" w:hAnsiTheme="minorHAnsi"/>
        </w:rPr>
        <w:t>NBER WP 807.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62-80.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>, edited by Sylvester Eijffinger (Edward Elgar Publishing, 1999).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Abridged version of CIDER WP 92-001.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</w:t>
      </w:r>
      <w:proofErr w:type="spellStart"/>
      <w:r w:rsidRPr="00A60512">
        <w:rPr>
          <w:rFonts w:asciiTheme="minorHAnsi" w:hAnsiTheme="minorHAnsi"/>
        </w:rPr>
        <w:t>Funke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r w:rsidRPr="00A60512">
        <w:rPr>
          <w:rFonts w:asciiTheme="minorHAnsi" w:hAnsiTheme="minorHAnsi"/>
        </w:rPr>
        <w:t>B.Baldassari</w:t>
      </w:r>
      <w:proofErr w:type="spell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</w:t>
      </w:r>
      <w:proofErr w:type="gramStart"/>
      <w:r w:rsidRPr="00A60512">
        <w:rPr>
          <w:rFonts w:asciiTheme="minorHAnsi" w:hAnsiTheme="minorHAnsi"/>
        </w:rPr>
        <w:t>Under</w:t>
      </w:r>
      <w:proofErr w:type="gramEnd"/>
      <w:r w:rsidRPr="00A60512">
        <w:rPr>
          <w:rFonts w:asciiTheme="minorHAnsi" w:hAnsiTheme="minorHAnsi"/>
        </w:rPr>
        <w:t xml:space="preserve"> Model Uncertainty," with </w:t>
      </w:r>
      <w:proofErr w:type="spellStart"/>
      <w:r w:rsidRPr="00A60512">
        <w:rPr>
          <w:rFonts w:asciiTheme="minorHAnsi" w:hAnsiTheme="minorHAnsi"/>
        </w:rPr>
        <w:t>S.Erwin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Eijffinger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  <w:proofErr w:type="gramEnd"/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 xml:space="preserve">, vol.5,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R.Thaler</w:t>
      </w:r>
      <w:proofErr w:type="spell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</w:t>
      </w:r>
      <w:proofErr w:type="gramEnd"/>
      <w:r w:rsidR="00BF25CC" w:rsidRPr="00A60512">
        <w:rPr>
          <w:rFonts w:asciiTheme="minorHAnsi" w:hAnsiTheme="minorHAnsi"/>
        </w:rPr>
        <w:t xml:space="preserve">  </w:t>
      </w:r>
      <w:proofErr w:type="gramStart"/>
      <w:r w:rsidR="00BF25CC"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</w:t>
      </w:r>
      <w:proofErr w:type="gramStart"/>
      <w:r w:rsidR="00BF25CC" w:rsidRPr="00A60512">
        <w:rPr>
          <w:rFonts w:asciiTheme="minorHAnsi" w:hAnsiTheme="minorHAnsi"/>
        </w:rPr>
        <w:t>Winter</w:t>
      </w:r>
      <w:proofErr w:type="gramEnd"/>
      <w:r w:rsidR="00BF25CC" w:rsidRPr="00A60512">
        <w:rPr>
          <w:rFonts w:asciiTheme="minorHAnsi" w:hAnsiTheme="minorHAnsi"/>
        </w:rPr>
        <w:t xml:space="preserve">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proofErr w:type="gramStart"/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</w:t>
      </w:r>
      <w:proofErr w:type="spellStart"/>
      <w:r w:rsidRPr="00A60512">
        <w:rPr>
          <w:rFonts w:asciiTheme="minorHAnsi" w:hAnsiTheme="minorHAnsi"/>
          <w:lang w:val="es-ES"/>
        </w:rPr>
        <w:t>Publica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"Political vs. Currency Premia in International Real Interest Differentials:  A Study of Forward Rates for 24 Countries," with Alan MacArthur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  <w:proofErr w:type="gramEnd"/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A60512">
        <w:rPr>
          <w:rFonts w:asciiTheme="minorHAnsi" w:hAnsiTheme="minorHAnsi"/>
          <w:u w:val="single"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A60512">
        <w:rPr>
          <w:rFonts w:asciiTheme="minorHAnsi" w:hAnsiTheme="minorHAnsi"/>
          <w:u w:val="single"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(Edward Elgar Publ., U.K., 1992).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A60512">
        <w:rPr>
          <w:rFonts w:asciiTheme="minorHAnsi" w:hAnsiTheme="minorHAnsi"/>
          <w:u w:val="single"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A60512">
        <w:rPr>
          <w:rFonts w:asciiTheme="minorHAnsi" w:hAnsiTheme="minorHAnsi"/>
          <w:u w:val="single"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Pr="00A60512">
        <w:rPr>
          <w:rFonts w:asciiTheme="minorHAnsi" w:hAnsiTheme="minorHAnsi"/>
          <w:i/>
        </w:rPr>
        <w:t>NBER Macro-</w:t>
      </w:r>
      <w:proofErr w:type="spellStart"/>
      <w:r w:rsidRPr="00A60512">
        <w:rPr>
          <w:rFonts w:asciiTheme="minorHAnsi" w:hAnsiTheme="minorHAnsi"/>
          <w:i/>
        </w:rPr>
        <w:t>economics</w:t>
      </w:r>
      <w:proofErr w:type="spellEnd"/>
      <w:r w:rsidRPr="00A60512">
        <w:rPr>
          <w:rFonts w:asciiTheme="minorHAnsi" w:hAnsiTheme="minorHAnsi"/>
          <w:i/>
        </w:rPr>
        <w:t xml:space="preserve">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>ty" with Gikas Hardouvelis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  <w:proofErr w:type="gramEnd"/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  <w:proofErr w:type="gramEnd"/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"On the Franc," </w:t>
      </w:r>
      <w:proofErr w:type="spellStart"/>
      <w:r w:rsidRPr="00A60512">
        <w:rPr>
          <w:rFonts w:asciiTheme="minorHAnsi" w:hAnsiTheme="minorHAnsi"/>
          <w:i/>
        </w:rPr>
        <w:t>Annales</w:t>
      </w:r>
      <w:proofErr w:type="spellEnd"/>
      <w:r w:rsidRPr="00A60512">
        <w:rPr>
          <w:rFonts w:asciiTheme="minorHAnsi" w:hAnsiTheme="minorHAnsi"/>
          <w:i/>
        </w:rPr>
        <w:t xml:space="preserve">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>).</w:t>
      </w:r>
      <w:proofErr w:type="gramEnd"/>
      <w:r w:rsidRPr="00A60512">
        <w:rPr>
          <w:rFonts w:asciiTheme="minorHAnsi" w:hAnsiTheme="minorHAnsi"/>
        </w:rPr>
        <w:t xml:space="preserve">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December 1982, 255-274.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</w:t>
      </w:r>
      <w:proofErr w:type="gramStart"/>
      <w:r w:rsidRPr="00A60512">
        <w:rPr>
          <w:rFonts w:asciiTheme="minorHAnsi" w:hAnsiTheme="minorHAnsi"/>
        </w:rPr>
        <w:t>Against</w:t>
      </w:r>
      <w:proofErr w:type="gramEnd"/>
      <w:r w:rsidRPr="00A60512">
        <w:rPr>
          <w:rFonts w:asciiTheme="minorHAnsi" w:hAnsiTheme="minorHAnsi"/>
        </w:rPr>
        <w:t xml:space="preserve">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</w:t>
      </w:r>
      <w:proofErr w:type="gramStart"/>
      <w:r w:rsidRPr="00A60512">
        <w:rPr>
          <w:rFonts w:asciiTheme="minorHAnsi" w:hAnsiTheme="minorHAnsi"/>
        </w:rPr>
        <w:t xml:space="preserve">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 xml:space="preserve">rs (Etas </w:t>
      </w:r>
      <w:proofErr w:type="spellStart"/>
      <w:r w:rsidR="00BF25CC" w:rsidRPr="00A60512">
        <w:rPr>
          <w:rFonts w:asciiTheme="minorHAnsi" w:hAnsiTheme="minorHAnsi"/>
        </w:rPr>
        <w:t>Libri</w:t>
      </w:r>
      <w:proofErr w:type="spellEnd"/>
      <w:r w:rsidR="00BF25CC" w:rsidRPr="00A60512">
        <w:rPr>
          <w:rFonts w:asciiTheme="minorHAnsi" w:hAnsiTheme="minorHAnsi"/>
        </w:rPr>
        <w:t xml:space="preserve">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155930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proofErr w:type="gramStart"/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>Government of Sweden Stockholm), 2009.</w:t>
      </w:r>
      <w:proofErr w:type="gramEnd"/>
      <w:r w:rsidR="00A60512" w:rsidRPr="00A60512">
        <w:rPr>
          <w:rFonts w:asciiTheme="minorHAnsi" w:hAnsiTheme="minorHAnsi"/>
        </w:rPr>
        <w:t xml:space="preserve">   </w:t>
      </w:r>
      <w:proofErr w:type="gramStart"/>
      <w:r w:rsidR="00A60512" w:rsidRPr="00A60512">
        <w:rPr>
          <w:rFonts w:asciiTheme="minorHAnsi" w:hAnsiTheme="minorHAnsi"/>
        </w:rPr>
        <w:t xml:space="preserve">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</w:t>
      </w:r>
      <w:proofErr w:type="gramEnd"/>
      <w:r w:rsidR="00A60512" w:rsidRPr="00A60512">
        <w:rPr>
          <w:rFonts w:asciiTheme="minorHAnsi" w:hAnsiTheme="minorHAnsi"/>
        </w:rPr>
        <w:t>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proofErr w:type="gramStart"/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  <w:proofErr w:type="gramEnd"/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>, No. 64 (Princeton University Press: Princeton)</w:t>
      </w:r>
      <w:proofErr w:type="gramStart"/>
      <w:r w:rsidRPr="00A60512">
        <w:rPr>
          <w:rFonts w:asciiTheme="minorHAnsi" w:hAnsiTheme="minorHAnsi"/>
        </w:rPr>
        <w:t>,1988</w:t>
      </w:r>
      <w:proofErr w:type="gramEnd"/>
      <w:r w:rsidRPr="00A60512">
        <w:rPr>
          <w:rFonts w:asciiTheme="minorHAnsi" w:hAnsiTheme="minorHAnsi"/>
        </w:rPr>
        <w:t xml:space="preserve">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forthcoming,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201</w:t>
      </w:r>
      <w:r w:rsidR="00EA4A56" w:rsidRPr="00A60512">
        <w:rPr>
          <w:rFonts w:asciiTheme="minorHAnsi" w:hAnsiTheme="minorHAnsi"/>
          <w:color w:val="1E1E1E"/>
          <w:shd w:val="clear" w:color="auto" w:fill="FFFFFF"/>
        </w:rPr>
        <w:t>8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Pr="00A60512">
        <w:rPr>
          <w:rFonts w:asciiTheme="minorHAnsi" w:hAnsiTheme="minorHAnsi"/>
          <w:color w:val="1E1E1E"/>
          <w:shd w:val="clear" w:color="auto" w:fill="FFFFFF"/>
        </w:rPr>
        <w:t>). 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proofErr w:type="gramStart"/>
      <w:r w:rsidRPr="00A60512">
        <w:rPr>
          <w:rFonts w:asciiTheme="minorHAnsi" w:hAnsiTheme="minorHAnsi"/>
          <w:shd w:val="clear" w:color="auto" w:fill="FFFFFF"/>
        </w:rPr>
        <w:t>CID WP no.333</w:t>
      </w:r>
      <w:r w:rsidRPr="00A60512">
        <w:rPr>
          <w:rFonts w:asciiTheme="minorHAnsi" w:hAnsiTheme="minorHAnsi"/>
          <w:color w:val="1E1E1E"/>
          <w:shd w:val="clear" w:color="auto" w:fill="FFFFFF"/>
        </w:rPr>
        <w:t>, March 2017.</w:t>
      </w:r>
      <w:proofErr w:type="gramEnd"/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</w:t>
      </w:r>
      <w:proofErr w:type="gramStart"/>
      <w:r w:rsidRPr="00B07BAE">
        <w:rPr>
          <w:rFonts w:asciiTheme="minorHAnsi" w:hAnsiTheme="minorHAnsi"/>
          <w:bCs/>
          <w:kern w:val="36"/>
        </w:rPr>
        <w:t>edited</w:t>
      </w:r>
      <w:proofErr w:type="gramEnd"/>
      <w:r w:rsidRPr="00B07BAE">
        <w:rPr>
          <w:rFonts w:asciiTheme="minorHAnsi" w:hAnsiTheme="minorHAnsi"/>
          <w:bCs/>
          <w:kern w:val="36"/>
        </w:rPr>
        <w:t xml:space="preserve">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  <w:proofErr w:type="gramStart"/>
      <w:r w:rsidRPr="00B07BAE">
        <w:rPr>
          <w:rFonts w:asciiTheme="minorHAnsi" w:hAnsiTheme="minorHAnsi"/>
          <w:bCs/>
          <w:kern w:val="36"/>
        </w:rPr>
        <w:t>HKS RWP, 2017.</w:t>
      </w:r>
      <w:proofErr w:type="gramEnd"/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proofErr w:type="gramStart"/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  <w:proofErr w:type="gramEnd"/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</w:t>
      </w:r>
      <w:proofErr w:type="gramEnd"/>
      <w:r w:rsidR="00536BCD" w:rsidRPr="00A60512">
        <w:rPr>
          <w:rFonts w:asciiTheme="minorHAnsi" w:hAnsiTheme="minorHAnsi"/>
        </w:rPr>
        <w:t>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> </w:t>
      </w:r>
      <w:proofErr w:type="gramStart"/>
      <w:r w:rsidR="00536BCD" w:rsidRPr="00A60512">
        <w:rPr>
          <w:rFonts w:asciiTheme="minorHAnsi" w:hAnsiTheme="minorHAnsi"/>
        </w:rPr>
        <w:t xml:space="preserve">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Szenberg,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>Luis Felipe Céspedes and Jordi Galí,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</w:t>
      </w:r>
      <w:proofErr w:type="gramStart"/>
      <w:r w:rsidRPr="00A60512">
        <w:rPr>
          <w:rFonts w:asciiTheme="minorHAnsi" w:hAnsiTheme="minorHAnsi"/>
          <w:bCs/>
        </w:rPr>
        <w:t xml:space="preserve">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>, 14, no.2, Agosto 2011, pp. 39-78.</w:t>
      </w:r>
      <w:proofErr w:type="gramEnd"/>
      <w:r w:rsidRPr="00A60512">
        <w:rPr>
          <w:rFonts w:asciiTheme="minorHAnsi" w:hAnsiTheme="minorHAnsi"/>
          <w:bCs/>
        </w:rPr>
        <w:t xml:space="preserve">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proofErr w:type="gramStart"/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  <w:proofErr w:type="gramEnd"/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</w:t>
      </w:r>
      <w:proofErr w:type="spellStart"/>
      <w:r w:rsidR="00D520F9" w:rsidRPr="00A60512">
        <w:rPr>
          <w:rFonts w:asciiTheme="minorHAnsi" w:hAnsiTheme="minorHAnsi"/>
          <w:bCs/>
        </w:rPr>
        <w:t>Pattillo</w:t>
      </w:r>
      <w:proofErr w:type="spellEnd"/>
      <w:r w:rsidR="00D520F9" w:rsidRPr="00A60512">
        <w:rPr>
          <w:rFonts w:asciiTheme="minorHAnsi" w:hAnsiTheme="minorHAnsi"/>
          <w:bCs/>
        </w:rPr>
        <w:t>, Marc Quintyn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</w:t>
      </w:r>
      <w:proofErr w:type="gramStart"/>
      <w:r w:rsidR="00CD3D2A" w:rsidRPr="00A60512">
        <w:rPr>
          <w:rFonts w:asciiTheme="minorHAnsi" w:hAnsiTheme="minorHAnsi"/>
        </w:rPr>
        <w:t>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Arezki,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Sy</w:t>
      </w:r>
      <w:proofErr w:type="spellEnd"/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proofErr w:type="gramEnd"/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</w:t>
      </w:r>
      <w:proofErr w:type="gramStart"/>
      <w:r w:rsidR="007529DC" w:rsidRPr="00A60512">
        <w:rPr>
          <w:rFonts w:asciiTheme="minorHAnsi" w:hAnsiTheme="minorHAnsi"/>
        </w:rPr>
        <w:t>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  <w:proofErr w:type="gramEnd"/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proofErr w:type="gramStart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proofErr w:type="gramEnd"/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proofErr w:type="gramStart"/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>mong</w:t>
      </w:r>
      <w:proofErr w:type="gramEnd"/>
      <w:r w:rsidRPr="00A60512">
        <w:rPr>
          <w:rFonts w:asciiTheme="minorHAnsi" w:hAnsiTheme="minorHAnsi"/>
          <w:bCs/>
        </w:rPr>
        <w:t xml:space="preserve">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proofErr w:type="gramStart"/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</w:t>
      </w:r>
      <w:proofErr w:type="gramEnd"/>
      <w:r w:rsidR="001F284C" w:rsidRPr="00A60512">
        <w:rPr>
          <w:rFonts w:asciiTheme="minorHAnsi" w:hAnsiTheme="minorHAnsi"/>
        </w:rPr>
        <w:t xml:space="preserve">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</w:t>
      </w:r>
      <w:proofErr w:type="gramStart"/>
      <w:r w:rsidR="00795984" w:rsidRPr="00A60512">
        <w:rPr>
          <w:rFonts w:asciiTheme="minorHAnsi" w:hAnsiTheme="minorHAnsi"/>
        </w:rPr>
        <w:t xml:space="preserve">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</w:t>
      </w:r>
      <w:proofErr w:type="gramStart"/>
      <w:r w:rsidR="00846252" w:rsidRPr="00A60512">
        <w:rPr>
          <w:rFonts w:asciiTheme="minorHAnsi" w:hAnsiTheme="minorHAnsi"/>
        </w:rPr>
        <w:t>NBER WP 18476</w:t>
      </w:r>
      <w:r w:rsidR="00E55538" w:rsidRPr="00A60512">
        <w:rPr>
          <w:rFonts w:asciiTheme="minorHAnsi" w:hAnsiTheme="minorHAnsi"/>
        </w:rPr>
        <w:t>.</w:t>
      </w:r>
      <w:proofErr w:type="gramEnd"/>
    </w:p>
    <w:p w:rsidR="00AB504F" w:rsidRPr="00A60512" w:rsidRDefault="00155930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 xml:space="preserve">.  </w:t>
      </w:r>
      <w:proofErr w:type="gramStart"/>
      <w:r w:rsidR="00200BC7" w:rsidRPr="00A60512">
        <w:rPr>
          <w:rFonts w:asciiTheme="minorHAnsi" w:hAnsiTheme="minorHAnsi"/>
        </w:rPr>
        <w:t>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  <w:proofErr w:type="gramEnd"/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</w:t>
      </w:r>
      <w:proofErr w:type="gramStart"/>
      <w:r w:rsidR="002E7F79" w:rsidRPr="00A60512">
        <w:rPr>
          <w:rFonts w:asciiTheme="minorHAnsi" w:hAnsiTheme="minorHAnsi"/>
        </w:rPr>
        <w:t>NBER WP 12713</w:t>
      </w:r>
      <w:r w:rsidRPr="00A60512">
        <w:rPr>
          <w:rFonts w:asciiTheme="minorHAnsi" w:hAnsiTheme="minorHAnsi"/>
        </w:rPr>
        <w:t>.</w:t>
      </w:r>
      <w:proofErr w:type="gramEnd"/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8" w:history="1">
        <w:proofErr w:type="gramStart"/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proofErr w:type="gramStart"/>
      <w:r w:rsidR="004E27C6" w:rsidRPr="00A60512">
        <w:rPr>
          <w:rFonts w:asciiTheme="minorHAnsi" w:eastAsia="SimSun" w:hAnsiTheme="minorHAnsi"/>
          <w:color w:val="000000"/>
        </w:rPr>
        <w:t xml:space="preserve">in  </w:t>
      </w:r>
      <w:r w:rsidR="004E27C6" w:rsidRPr="00A60512">
        <w:rPr>
          <w:rFonts w:asciiTheme="minorHAnsi" w:eastAsia="SimSun" w:hAnsiTheme="minorHAnsi"/>
          <w:i/>
          <w:color w:val="000000"/>
        </w:rPr>
        <w:t>G7</w:t>
      </w:r>
      <w:proofErr w:type="gramEnd"/>
      <w:r w:rsidR="004E27C6" w:rsidRPr="00A60512">
        <w:rPr>
          <w:rFonts w:asciiTheme="minorHAnsi" w:eastAsia="SimSun" w:hAnsiTheme="minorHAnsi"/>
          <w:i/>
          <w:color w:val="000000"/>
        </w:rPr>
        <w:t xml:space="preserve">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proofErr w:type="gramStart"/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  <w:proofErr w:type="gramEnd"/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proofErr w:type="gramStart"/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proofErr w:type="gramStart"/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</w:t>
      </w:r>
      <w:proofErr w:type="gramEnd"/>
      <w:r w:rsidR="00F557AC" w:rsidRPr="00A60512">
        <w:rPr>
          <w:rFonts w:asciiTheme="minorHAnsi" w:hAnsiTheme="minorHAnsi"/>
        </w:rPr>
        <w:t>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</w:t>
      </w:r>
      <w:proofErr w:type="gramStart"/>
      <w:r w:rsidR="00C24ED0" w:rsidRPr="00A60512">
        <w:rPr>
          <w:rFonts w:asciiTheme="minorHAnsi" w:hAnsiTheme="minorHAnsi"/>
        </w:rPr>
        <w:t>RWP04-039.</w:t>
      </w:r>
      <w:proofErr w:type="gramEnd"/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>, 2010.</w:t>
      </w:r>
      <w:proofErr w:type="gramEnd"/>
      <w:r w:rsidR="00E21E6B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NBER WP no. 10907.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</w:t>
      </w:r>
      <w:proofErr w:type="gramStart"/>
      <w:r w:rsidR="004E27C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</w:t>
      </w:r>
      <w:proofErr w:type="gramStart"/>
      <w:r w:rsidR="00B21AF4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r w:rsidRPr="00A60512">
        <w:rPr>
          <w:rFonts w:asciiTheme="minorHAnsi" w:hAnsiTheme="minorHAnsi"/>
        </w:rPr>
        <w:t>R.Stavins</w:t>
      </w:r>
      <w:proofErr w:type="spell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proofErr w:type="gramEnd"/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W.W.Norton</w:t>
      </w:r>
      <w:proofErr w:type="spell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proofErr w:type="gramStart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gramStart"/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>10032.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</w:t>
      </w:r>
      <w:proofErr w:type="gramStart"/>
      <w:r w:rsidRPr="00A60512">
        <w:rPr>
          <w:rFonts w:asciiTheme="minorHAnsi" w:hAnsiTheme="minorHAnsi"/>
        </w:rPr>
        <w:t>2003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</w:t>
      </w:r>
      <w:proofErr w:type="gramStart"/>
      <w:r w:rsidRPr="00A60512">
        <w:rPr>
          <w:rFonts w:asciiTheme="minorHAnsi" w:hAnsiTheme="minorHAnsi"/>
        </w:rPr>
        <w:t xml:space="preserve">in  </w:t>
      </w:r>
      <w:r w:rsidRPr="00A60512">
        <w:rPr>
          <w:rFonts w:asciiTheme="minorHAnsi" w:hAnsiTheme="minorHAnsi"/>
          <w:u w:val="single"/>
        </w:rPr>
        <w:t>Monetary</w:t>
      </w:r>
      <w:proofErr w:type="gramEnd"/>
      <w:r w:rsidRPr="00A60512">
        <w:rPr>
          <w:rFonts w:asciiTheme="minorHAnsi" w:hAnsiTheme="minorHAnsi"/>
          <w:u w:val="single"/>
        </w:rPr>
        <w:t xml:space="preserve"> Policy, Capital Flows and Financial Market Developments in the Era of Financial </w:t>
      </w:r>
      <w:proofErr w:type="spellStart"/>
      <w:r w:rsidRPr="00A60512">
        <w:rPr>
          <w:rFonts w:asciiTheme="minorHAnsi" w:hAnsiTheme="minorHAnsi"/>
          <w:u w:val="single"/>
        </w:rPr>
        <w:t>Globalisation</w:t>
      </w:r>
      <w:proofErr w:type="spellEnd"/>
      <w:r w:rsidRPr="00A60512">
        <w:rPr>
          <w:rFonts w:asciiTheme="minorHAnsi" w:hAnsiTheme="minorHAnsi"/>
          <w:u w:val="single"/>
        </w:rPr>
        <w:t xml:space="preserve">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and Alexander </w:t>
      </w:r>
      <w:proofErr w:type="spellStart"/>
      <w:r w:rsidRPr="00A60512">
        <w:rPr>
          <w:rFonts w:asciiTheme="minorHAnsi" w:hAnsiTheme="minorHAnsi"/>
        </w:rPr>
        <w:t>Swoboda</w:t>
      </w:r>
      <w:proofErr w:type="spellEnd"/>
      <w:r w:rsidRPr="00A60512">
        <w:rPr>
          <w:rFonts w:asciiTheme="minorHAnsi" w:hAnsiTheme="minorHAnsi"/>
        </w:rPr>
        <w:t xml:space="preserve">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</w:t>
      </w:r>
      <w:proofErr w:type="gramStart"/>
      <w:r w:rsidR="00597F8A" w:rsidRPr="00A60512">
        <w:rPr>
          <w:rFonts w:asciiTheme="minorHAnsi" w:hAnsiTheme="minorHAnsi"/>
        </w:rPr>
        <w:t>CPBMES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 xml:space="preserve">PB96-04, </w:t>
      </w:r>
      <w:proofErr w:type="spellStart"/>
      <w:r w:rsidR="00597F8A" w:rsidRPr="00A60512">
        <w:rPr>
          <w:rFonts w:asciiTheme="minorHAnsi" w:hAnsiTheme="minorHAnsi"/>
        </w:rPr>
        <w:t>Fed.Res.Bank</w:t>
      </w:r>
      <w:proofErr w:type="spell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 xml:space="preserve">ohn Hicklin, David Robinson, and </w:t>
      </w:r>
      <w:proofErr w:type="spellStart"/>
      <w:r w:rsidRPr="00A60512">
        <w:rPr>
          <w:rFonts w:asciiTheme="minorHAnsi" w:hAnsiTheme="minorHAnsi"/>
          <w:color w:val="000000"/>
        </w:rPr>
        <w:t>Anoop</w:t>
      </w:r>
      <w:proofErr w:type="spellEnd"/>
      <w:r w:rsidRPr="00A60512">
        <w:rPr>
          <w:rFonts w:asciiTheme="minorHAnsi" w:hAnsiTheme="minorHAnsi"/>
          <w:color w:val="000000"/>
        </w:rPr>
        <w:t xml:space="preserve">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 xml:space="preserve">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Narhari</w:t>
      </w:r>
      <w:proofErr w:type="spellEnd"/>
      <w:r w:rsidRPr="00A60512">
        <w:rPr>
          <w:rFonts w:asciiTheme="minorHAnsi" w:hAnsiTheme="minorHAnsi"/>
        </w:rPr>
        <w:t xml:space="preserve"> Rao, Oxford University Press, Hong Kong, 1997.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Pa</w:t>
      </w:r>
      <w:r w:rsidR="00597F8A" w:rsidRPr="00A60512">
        <w:rPr>
          <w:rFonts w:asciiTheme="minorHAnsi" w:hAnsiTheme="minorHAnsi"/>
        </w:rPr>
        <w:t>cific Basin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 xml:space="preserve">James Boughton,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</w:t>
      </w:r>
      <w:proofErr w:type="gramStart"/>
      <w:r w:rsidRPr="00A60512">
        <w:rPr>
          <w:rFonts w:asciiTheme="minorHAnsi" w:hAnsiTheme="minorHAnsi"/>
        </w:rPr>
        <w:t>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Mahbub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 xml:space="preserve">, Inga </w:t>
      </w:r>
      <w:proofErr w:type="spellStart"/>
      <w:r w:rsidRPr="00A60512">
        <w:rPr>
          <w:rFonts w:asciiTheme="minorHAnsi" w:hAnsiTheme="minorHAnsi"/>
        </w:rPr>
        <w:t>Ka</w:t>
      </w:r>
      <w:r w:rsidR="00597F8A" w:rsidRPr="00A60512">
        <w:rPr>
          <w:rFonts w:asciiTheme="minorHAnsi" w:hAnsiTheme="minorHAnsi"/>
        </w:rPr>
        <w:t>ul</w:t>
      </w:r>
      <w:proofErr w:type="spellEnd"/>
      <w:r w:rsidR="00597F8A" w:rsidRPr="00A60512">
        <w:rPr>
          <w:rFonts w:asciiTheme="minorHAnsi" w:hAnsiTheme="minorHAnsi"/>
        </w:rPr>
        <w:t>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1996</w:t>
      </w:r>
      <w:proofErr w:type="gramEnd"/>
      <w:r w:rsidRPr="00A60512">
        <w:rPr>
          <w:rFonts w:asciiTheme="minorHAnsi" w:hAnsiTheme="minorHAnsi"/>
        </w:rPr>
        <w:t>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</w:t>
      </w: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No.4588.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proofErr w:type="gramEnd"/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 4865.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proofErr w:type="gramStart"/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</w:t>
      </w:r>
      <w:proofErr w:type="spellStart"/>
      <w:r w:rsidRPr="00A60512">
        <w:rPr>
          <w:rFonts w:asciiTheme="minorHAnsi" w:hAnsiTheme="minorHAnsi"/>
        </w:rPr>
        <w:t>Verlag</w:t>
      </w:r>
      <w:proofErr w:type="spellEnd"/>
      <w:r w:rsidRPr="00A60512">
        <w:rPr>
          <w:rFonts w:asciiTheme="minorHAnsi" w:hAnsiTheme="minorHAnsi"/>
        </w:rPr>
        <w:t xml:space="preserve">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proofErr w:type="gramEnd"/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>, edited by Hans Genberg,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There a Currency Bloc in the Pacific?" (with Shang-Jin Wei),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</w:t>
      </w:r>
      <w:proofErr w:type="gramStart"/>
      <w:r w:rsidRPr="00A60512">
        <w:rPr>
          <w:rFonts w:asciiTheme="minorHAnsi" w:hAnsiTheme="minorHAnsi"/>
        </w:rPr>
        <w:t>Revised as "Is a Yen Bloc Emerging?"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proofErr w:type="gramStart"/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Japan Establishing a Trade Bloc in East Asia and the Pacific?</w:t>
      </w:r>
      <w:proofErr w:type="gramStart"/>
      <w:r w:rsidRPr="00A60512">
        <w:rPr>
          <w:rFonts w:asciiTheme="minorHAnsi" w:hAnsiTheme="minorHAnsi"/>
        </w:rPr>
        <w:t>",</w:t>
      </w:r>
      <w:proofErr w:type="gramEnd"/>
      <w:r w:rsidRPr="00A60512">
        <w:rPr>
          <w:rFonts w:asciiTheme="minorHAnsi" w:hAnsiTheme="minorHAnsi"/>
        </w:rPr>
        <w:t xml:space="preserve">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"Yen Bloc or Dollar Bloc?</w:t>
      </w:r>
      <w:proofErr w:type="gramEnd"/>
      <w:r w:rsidRPr="00A60512">
        <w:rPr>
          <w:rFonts w:asciiTheme="minorHAnsi" w:hAnsiTheme="minorHAnsi"/>
        </w:rPr>
        <w:t xml:space="preserve">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</w:t>
      </w:r>
      <w:proofErr w:type="spellStart"/>
      <w:r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P.Drysdale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>), 1994, 227-249.</w:t>
      </w:r>
      <w:proofErr w:type="gramEnd"/>
      <w:r w:rsidR="00A82933" w:rsidRPr="00A60512">
        <w:rPr>
          <w:rFonts w:asciiTheme="minorHAnsi" w:hAnsiTheme="minorHAnsi"/>
        </w:rPr>
        <w:t xml:space="preserve">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 xml:space="preserve">ty, NY, 1993, 235-285.  </w:t>
      </w:r>
      <w:proofErr w:type="gramStart"/>
      <w:r w:rsidR="0099464F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 </w:t>
      </w:r>
      <w:proofErr w:type="gramStart"/>
      <w:r w:rsidRPr="00A60512">
        <w:rPr>
          <w:rFonts w:asciiTheme="minorHAnsi" w:hAnsiTheme="minorHAnsi"/>
        </w:rPr>
        <w:t>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</w:t>
      </w:r>
      <w:proofErr w:type="gramStart"/>
      <w:r w:rsidRPr="00A60512">
        <w:rPr>
          <w:rFonts w:asciiTheme="minorHAnsi" w:hAnsiTheme="minorHAnsi"/>
        </w:rPr>
        <w:t>February</w:t>
      </w:r>
      <w:proofErr w:type="gramEnd"/>
      <w:r w:rsidRPr="00A60512">
        <w:rPr>
          <w:rFonts w:asciiTheme="minorHAnsi" w:hAnsiTheme="minorHAnsi"/>
        </w:rPr>
        <w:t xml:space="preserve">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Forecasting Techniques, Survey Data,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Obstacles to Macroeconomic Policy Coordination in the 1990s and an Analysis of International Nominal Targeting (INT)."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</w:t>
      </w:r>
      <w:proofErr w:type="spellStart"/>
      <w:r w:rsidRPr="00A60512">
        <w:rPr>
          <w:rFonts w:asciiTheme="minorHAnsi" w:hAnsiTheme="minorHAnsi"/>
          <w:u w:val="single"/>
        </w:rPr>
        <w:t>Jagdish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Bhagwati</w:t>
      </w:r>
      <w:proofErr w:type="spellEnd"/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Koekkoek</w:t>
      </w:r>
      <w:proofErr w:type="spellEnd"/>
      <w:r w:rsidR="0003200C" w:rsidRPr="00A60512">
        <w:rPr>
          <w:rFonts w:asciiTheme="minorHAnsi" w:hAnsiTheme="minorHAnsi"/>
        </w:rPr>
        <w:t xml:space="preserve">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>), J.</w:t>
      </w:r>
      <w:r w:rsidRPr="00A60512">
        <w:rPr>
          <w:rFonts w:asciiTheme="minorHAnsi" w:hAnsiTheme="minorHAnsi"/>
        </w:rPr>
        <w:t xml:space="preserve">Frankel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"And Now Won/Dollar Negotiations?</w:t>
      </w:r>
      <w:proofErr w:type="gramEnd"/>
      <w:r w:rsidRPr="00A60512">
        <w:rPr>
          <w:rFonts w:asciiTheme="minorHAnsi" w:hAnsiTheme="minorHAnsi"/>
        </w:rPr>
        <w:t xml:space="preserve">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"Quantifying International Capital Mobility in the 1980's."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r w:rsidR="00260338" w:rsidRPr="00A60512">
        <w:rPr>
          <w:rFonts w:asciiTheme="minorHAnsi" w:hAnsiTheme="minorHAnsi"/>
        </w:rPr>
        <w:t>C.Pigott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1992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gramStart"/>
      <w:r w:rsidR="00260338" w:rsidRPr="00A60512">
        <w:rPr>
          <w:rFonts w:asciiTheme="minorHAnsi" w:hAnsiTheme="minorHAnsi"/>
        </w:rPr>
        <w:t>ed</w:t>
      </w:r>
      <w:proofErr w:type="gramEnd"/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proofErr w:type="gramStart"/>
      <w:r w:rsidR="00260338" w:rsidRPr="00A60512">
        <w:rPr>
          <w:rFonts w:asciiTheme="minorHAnsi" w:hAnsiTheme="minorHAnsi"/>
        </w:rPr>
        <w:t>(</w:t>
      </w:r>
      <w:proofErr w:type="spell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Borner</w:t>
      </w:r>
      <w:proofErr w:type="spellEnd"/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Implications of Conflicting Models for Coordination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Paarlberg</w:t>
      </w:r>
      <w:proofErr w:type="spellEnd"/>
      <w:r w:rsidRPr="00A60512">
        <w:rPr>
          <w:rFonts w:asciiTheme="minorHAnsi" w:hAnsiTheme="minorHAnsi"/>
        </w:rPr>
        <w:t xml:space="preserve">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  <w:proofErr w:type="gramEnd"/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</w:t>
      </w:r>
      <w:proofErr w:type="spellStart"/>
      <w:r w:rsidRPr="00A60512">
        <w:rPr>
          <w:rFonts w:asciiTheme="minorHAnsi" w:hAnsiTheme="minorHAnsi"/>
        </w:rPr>
        <w:t>Terrones</w:t>
      </w:r>
      <w:proofErr w:type="spellEnd"/>
      <w:r w:rsidRPr="00A60512">
        <w:rPr>
          <w:rFonts w:asciiTheme="minorHAnsi" w:hAnsiTheme="minorHAnsi"/>
        </w:rPr>
        <w:t xml:space="preserve">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4" w:name="OLE_LINK3"/>
      <w:bookmarkStart w:id="5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4"/>
      <w:bookmarkEnd w:id="5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proofErr w:type="gramStart"/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  <w:proofErr w:type="gramEnd"/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Pesenti,”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</w:t>
        </w:r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proofErr w:type="gramStart"/>
      <w:r w:rsidRPr="00A60512">
        <w:rPr>
          <w:rFonts w:asciiTheme="minorHAnsi" w:hAnsiTheme="minorHAnsi"/>
          <w:i/>
        </w:rPr>
        <w:t>What</w:t>
      </w:r>
      <w:proofErr w:type="gramEnd"/>
      <w:r w:rsidRPr="00A60512">
        <w:rPr>
          <w:rFonts w:asciiTheme="minorHAnsi" w:hAnsiTheme="minorHAnsi"/>
          <w:i/>
        </w:rPr>
        <w:t xml:space="preserve">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proofErr w:type="gramStart"/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</w:t>
      </w:r>
      <w:proofErr w:type="gramStart"/>
      <w:r w:rsidR="005C1061" w:rsidRPr="00A60512">
        <w:rPr>
          <w:rFonts w:asciiTheme="minorHAnsi" w:hAnsiTheme="minorHAnsi"/>
        </w:rPr>
        <w:t>ECB working paper no. 594, March 2006</w:t>
      </w:r>
      <w:r w:rsidR="002C7E0D" w:rsidRPr="00A60512">
        <w:rPr>
          <w:rFonts w:asciiTheme="minorHAnsi" w:hAnsiTheme="minorHAnsi"/>
        </w:rPr>
        <w:t>.</w:t>
      </w:r>
      <w:proofErr w:type="gramEnd"/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Eurozone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edited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“Comment on ‘Towards a Statutory Approach to Sovereign Debt Restructuring: Lessons from Corporate Bankruptcy Practice around the World,’ by Patrick Bolton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 xml:space="preserve">Monetary Stability and Economic Growth: A Dialog </w:t>
      </w:r>
      <w:proofErr w:type="gramStart"/>
      <w:r w:rsidRPr="00A60512">
        <w:rPr>
          <w:rFonts w:asciiTheme="minorHAnsi" w:hAnsiTheme="minorHAnsi"/>
          <w:u w:val="single"/>
        </w:rPr>
        <w:t>Between</w:t>
      </w:r>
      <w:proofErr w:type="gramEnd"/>
      <w:r w:rsidRPr="00A60512">
        <w:rPr>
          <w:rFonts w:asciiTheme="minorHAnsi" w:hAnsiTheme="minorHAnsi"/>
          <w:u w:val="single"/>
        </w:rPr>
        <w:t xml:space="preserve">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</w:t>
      </w:r>
      <w:proofErr w:type="gramStart"/>
      <w:r w:rsidRPr="00A60512">
        <w:rPr>
          <w:rFonts w:asciiTheme="minorHAnsi" w:hAnsiTheme="minorHAnsi"/>
        </w:rPr>
        <w:t>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LACEA, Rio de Janeiro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u w:val="single"/>
        </w:rPr>
        <w:t>Economia</w:t>
      </w:r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 xml:space="preserve">The Costs and Benefits </w:t>
      </w:r>
      <w:proofErr w:type="gramStart"/>
      <w:r w:rsidRPr="00A60512">
        <w:rPr>
          <w:rFonts w:asciiTheme="minorHAnsi" w:hAnsiTheme="minorHAnsi"/>
          <w:u w:val="single"/>
        </w:rPr>
        <w:t>of  Price</w:t>
      </w:r>
      <w:proofErr w:type="gramEnd"/>
      <w:r w:rsidRPr="00A60512">
        <w:rPr>
          <w:rFonts w:asciiTheme="minorHAnsi" w:hAnsiTheme="minorHAnsi"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 xml:space="preserve">, Jaime de </w:t>
      </w:r>
      <w:proofErr w:type="spellStart"/>
      <w:r w:rsidRPr="00A60512">
        <w:rPr>
          <w:rFonts w:asciiTheme="minorHAnsi" w:hAnsiTheme="minorHAnsi"/>
        </w:rPr>
        <w:t>Melo</w:t>
      </w:r>
      <w:proofErr w:type="spellEnd"/>
      <w:r w:rsidRPr="00A60512">
        <w:rPr>
          <w:rFonts w:asciiTheme="minorHAnsi" w:hAnsiTheme="minorHAnsi"/>
        </w:rPr>
        <w:t xml:space="preserve"> and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>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World Economy in Transition: What Leading Economists Think</w:t>
      </w:r>
      <w:r w:rsidR="008E7D34" w:rsidRPr="00A60512">
        <w:rPr>
          <w:rFonts w:asciiTheme="minorHAnsi" w:hAnsiTheme="minorHAnsi"/>
        </w:rPr>
        <w:t xml:space="preserve">. </w:t>
      </w:r>
      <w:proofErr w:type="gramStart"/>
      <w:r w:rsidR="008E7D34" w:rsidRPr="00A60512">
        <w:rPr>
          <w:rFonts w:asciiTheme="minorHAnsi" w:hAnsiTheme="minorHAnsi"/>
        </w:rPr>
        <w:t>edited</w:t>
      </w:r>
      <w:proofErr w:type="gramEnd"/>
      <w:r w:rsidR="008E7D34" w:rsidRPr="00A60512">
        <w:rPr>
          <w:rFonts w:asciiTheme="minorHAnsi" w:hAnsiTheme="minorHAnsi"/>
        </w:rPr>
        <w:t xml:space="preserve"> by Randall </w:t>
      </w:r>
      <w:proofErr w:type="spellStart"/>
      <w:r w:rsidR="008E7D34"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 xml:space="preserve">The International Monetary System in Crisis and Reform: Essays in Memory of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Il Sistema </w:t>
      </w:r>
      <w:proofErr w:type="spellStart"/>
      <w:r w:rsidRPr="00A60512">
        <w:rPr>
          <w:rFonts w:asciiTheme="minorHAnsi" w:hAnsiTheme="minorHAnsi"/>
          <w:u w:val="single"/>
        </w:rPr>
        <w:t>Monetario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Internationazionale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tra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Crisi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Riforme</w:t>
      </w:r>
      <w:proofErr w:type="spellEnd"/>
      <w:r w:rsidRPr="00A60512">
        <w:rPr>
          <w:rFonts w:asciiTheme="minorHAnsi" w:hAnsiTheme="minorHAnsi"/>
          <w:u w:val="single"/>
        </w:rPr>
        <w:t xml:space="preserve">: </w:t>
      </w:r>
      <w:proofErr w:type="spellStart"/>
      <w:r w:rsidRPr="00A60512">
        <w:rPr>
          <w:rFonts w:asciiTheme="minorHAnsi" w:hAnsiTheme="minorHAnsi"/>
          <w:u w:val="single"/>
        </w:rPr>
        <w:t>Saggi</w:t>
      </w:r>
      <w:proofErr w:type="spellEnd"/>
      <w:r w:rsidRPr="00A60512">
        <w:rPr>
          <w:rFonts w:asciiTheme="minorHAnsi" w:hAnsiTheme="minorHAnsi"/>
          <w:u w:val="single"/>
        </w:rPr>
        <w:t xml:space="preserve"> in Memoria di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</w:t>
      </w:r>
      <w:proofErr w:type="gramEnd"/>
      <w:r w:rsidRPr="00A60512">
        <w:rPr>
          <w:rFonts w:asciiTheme="minorHAnsi" w:hAnsiTheme="minorHAnsi"/>
        </w:rPr>
        <w:t xml:space="preserve">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</w:t>
      </w:r>
      <w:proofErr w:type="spellStart"/>
      <w:r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 xml:space="preserve">Monetary Policy </w:t>
      </w:r>
      <w:proofErr w:type="gramStart"/>
      <w:r w:rsidRPr="00A60512">
        <w:rPr>
          <w:rFonts w:asciiTheme="minorHAnsi" w:hAnsiTheme="minorHAnsi"/>
          <w:u w:val="single"/>
        </w:rPr>
        <w:t>For</w:t>
      </w:r>
      <w:proofErr w:type="gramEnd"/>
      <w:r w:rsidRPr="00A60512">
        <w:rPr>
          <w:rFonts w:asciiTheme="minorHAnsi" w:hAnsiTheme="minorHAnsi"/>
          <w:u w:val="single"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</w:t>
      </w:r>
      <w:proofErr w:type="gramStart"/>
      <w:r w:rsidRPr="00A60512">
        <w:rPr>
          <w:rFonts w:asciiTheme="minorHAnsi" w:hAnsiTheme="minorHAnsi"/>
        </w:rPr>
        <w:t>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 xml:space="preserve">, F. Giavazzi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 xml:space="preserve">, Jacob </w:t>
      </w:r>
      <w:proofErr w:type="spellStart"/>
      <w:r w:rsidR="00E944CB" w:rsidRPr="00A60512">
        <w:rPr>
          <w:rFonts w:asciiTheme="minorHAnsi" w:hAnsiTheme="minorHAnsi"/>
        </w:rPr>
        <w:t>Frenkel</w:t>
      </w:r>
      <w:proofErr w:type="spellEnd"/>
      <w:r w:rsidR="00E944CB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 xml:space="preserve">, edited by L. </w:t>
      </w:r>
      <w:proofErr w:type="spellStart"/>
      <w:r w:rsidRPr="00A60512">
        <w:rPr>
          <w:rFonts w:asciiTheme="minorHAnsi" w:hAnsiTheme="minorHAnsi"/>
        </w:rPr>
        <w:t>Ahamed</w:t>
      </w:r>
      <w:proofErr w:type="spellEnd"/>
      <w:r w:rsidRPr="00A60512">
        <w:rPr>
          <w:rFonts w:asciiTheme="minorHAnsi" w:hAnsiTheme="minorHAnsi"/>
        </w:rPr>
        <w:t xml:space="preserve">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 xml:space="preserve">, Rudiger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</w:t>
      </w:r>
      <w:proofErr w:type="spellStart"/>
      <w:r w:rsidRPr="00A60512">
        <w:rPr>
          <w:rFonts w:asciiTheme="minorHAnsi" w:hAnsiTheme="minorHAnsi"/>
        </w:rPr>
        <w:t>Frenkel</w:t>
      </w:r>
      <w:proofErr w:type="spellEnd"/>
      <w:r w:rsidRPr="00A60512">
        <w:rPr>
          <w:rFonts w:asciiTheme="minorHAnsi" w:hAnsiTheme="minorHAnsi"/>
        </w:rPr>
        <w:t>, editor.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200BC7" w:rsidRPr="00A60512" w:rsidRDefault="00200BC7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A60512" w:rsidRDefault="00C743AF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BB233C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</w:rPr>
        <w:br/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404FE4" w:rsidRPr="00A60512">
        <w:rPr>
          <w:rFonts w:asciiTheme="minorHAnsi" w:hAnsiTheme="minorHAnsi"/>
          <w:shd w:val="clear" w:color="auto" w:fill="FFFFFF"/>
        </w:rPr>
        <w:t>Systematic Managed Floating,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 xml:space="preserve">" 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>orking Paper</w:t>
      </w:r>
      <w:r w:rsidR="00CB641A" w:rsidRPr="00A60512">
        <w:rPr>
          <w:rFonts w:asciiTheme="minorHAnsi" w:hAnsiTheme="minorHAnsi"/>
          <w:color w:val="1E1E1E"/>
          <w:shd w:val="clear" w:color="auto" w:fill="FFFFFF"/>
        </w:rPr>
        <w:t xml:space="preserve"> 23663, August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 2017</w:t>
      </w:r>
      <w:proofErr w:type="gramStart"/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;  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>HKS</w:t>
      </w:r>
      <w:proofErr w:type="gramEnd"/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RWP </w:t>
      </w:r>
      <w:r w:rsidR="00F53675" w:rsidRPr="00A60512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>17-025, June.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proofErr w:type="gramStart"/>
      <w:r w:rsidR="002A472E" w:rsidRPr="00A60512">
        <w:rPr>
          <w:rFonts w:asciiTheme="minorHAnsi" w:hAnsiTheme="minorHAnsi"/>
          <w:color w:val="1E1E1E"/>
          <w:shd w:val="clear" w:color="auto" w:fill="FFFFFF"/>
        </w:rPr>
        <w:t xml:space="preserve">For 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4th</w:t>
      </w:r>
      <w:r w:rsidR="00404FE4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404FE4" w:rsidRPr="00A60512">
        <w:rPr>
          <w:rFonts w:asciiTheme="minorHAnsi" w:hAnsiTheme="minorHAnsi"/>
          <w:shd w:val="clear" w:color="auto" w:fill="FFFFFF"/>
        </w:rPr>
        <w:t>Asian Monetary Policy Forum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, May 2017, Singapore.</w:t>
      </w:r>
      <w:proofErr w:type="gramEnd"/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BB233C" w:rsidRPr="00A60512" w:rsidRDefault="001B3FF8" w:rsidP="001B3FF8">
      <w:pPr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 xml:space="preserve">P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proofErr w:type="gramStart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HKS RWP16-11.</w:t>
      </w:r>
      <w:proofErr w:type="gram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  </w:t>
      </w:r>
      <w:r w:rsidR="00404FE4" w:rsidRPr="00A60512">
        <w:rPr>
          <w:rFonts w:asciiTheme="minorHAnsi" w:hAnsiTheme="minorHAnsi"/>
          <w:bCs/>
        </w:rPr>
        <w:br/>
      </w:r>
      <w:r w:rsidR="00404FE4"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>“A Quarter Century of Currency Expectations Data: The Carry Trade and the Risk Premium,” with Menzie Chinn, University of Wisconsin, July 2016.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</w:t>
      </w:r>
      <w:proofErr w:type="gramStart"/>
      <w:r w:rsidRPr="00A60512">
        <w:rPr>
          <w:rFonts w:asciiTheme="minorHAnsi" w:hAnsiTheme="minorHAnsi"/>
        </w:rPr>
        <w:t>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</w:t>
      </w:r>
      <w:proofErr w:type="gramEnd"/>
      <w:r w:rsidR="00726629" w:rsidRPr="00A60512">
        <w:rPr>
          <w:rFonts w:asciiTheme="minorHAnsi" w:hAnsiTheme="minorHAnsi"/>
          <w:i/>
        </w:rPr>
        <w:t xml:space="preserve"> </w:t>
      </w:r>
      <w:proofErr w:type="gramStart"/>
      <w:r w:rsidR="00726629" w:rsidRPr="00A60512">
        <w:rPr>
          <w:rFonts w:asciiTheme="minorHAnsi" w:hAnsiTheme="minorHAnsi"/>
          <w:i/>
        </w:rPr>
        <w:t>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  <w:proofErr w:type="gramEnd"/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5131B7" w:rsidRPr="00A60512" w:rsidRDefault="005131B7" w:rsidP="005131B7">
      <w:pPr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Proposals,” f</w:t>
      </w:r>
      <w:r w:rsidR="002A472E" w:rsidRPr="00A60512">
        <w:rPr>
          <w:rFonts w:asciiTheme="minorHAnsi" w:hAnsiTheme="minorHAnsi"/>
          <w:color w:val="000000"/>
          <w:shd w:val="clear" w:color="auto" w:fill="FFFFFF"/>
        </w:rPr>
        <w:t xml:space="preserve">orthcoming </w:t>
      </w:r>
      <w:proofErr w:type="gramStart"/>
      <w:r w:rsidR="002A472E" w:rsidRPr="00A60512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491D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D34" w:rsidRPr="00A60512">
        <w:rPr>
          <w:rFonts w:asciiTheme="minorHAnsi" w:hAnsiTheme="minorHAnsi"/>
          <w:color w:val="000000"/>
          <w:shd w:val="clear" w:color="auto" w:fill="FFFFFF"/>
        </w:rPr>
        <w:t>Rabah</w:t>
      </w:r>
      <w:proofErr w:type="gramEnd"/>
      <w:r w:rsidR="00491D34" w:rsidRPr="00A60512">
        <w:rPr>
          <w:rFonts w:asciiTheme="minorHAnsi" w:hAnsiTheme="minorHAnsi"/>
          <w:color w:val="000000"/>
          <w:shd w:val="clear" w:color="auto" w:fill="FFFFFF"/>
        </w:rPr>
        <w:t xml:space="preserve"> Arezki and Raouf Boucekkine, eds</w:t>
      </w:r>
      <w:r w:rsidR="00491D34" w:rsidRPr="00491D34">
        <w:rPr>
          <w:rFonts w:asciiTheme="minorHAnsi" w:hAnsiTheme="minorHAnsi"/>
          <w:color w:val="000000"/>
          <w:shd w:val="clear" w:color="auto" w:fill="FFFFFF"/>
        </w:rPr>
        <w:t xml:space="preserve">., </w:t>
      </w:r>
      <w:r w:rsidR="00491D34" w:rsidRPr="00491D34">
        <w:rPr>
          <w:rFonts w:asciiTheme="minorHAnsi" w:hAnsiTheme="minorHAnsi" w:cs="Arial"/>
          <w:i/>
          <w:color w:val="000000"/>
          <w:shd w:val="clear" w:color="auto" w:fill="FFFFFF"/>
        </w:rPr>
        <w:t>Natural Resources, Finance and Diversification: Diagnostics and Policies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491D34">
        <w:rPr>
          <w:rFonts w:asciiTheme="minorHAnsi" w:hAnsiTheme="minorHAnsi" w:cs="Arial"/>
          <w:color w:val="000000"/>
          <w:shd w:val="clear" w:color="auto" w:fill="FFFFFF"/>
        </w:rPr>
        <w:t>(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>World Bank</w:t>
      </w:r>
      <w:r w:rsidR="00491D34">
        <w:rPr>
          <w:rFonts w:asciiTheme="minorHAnsi" w:hAnsiTheme="minorHAnsi" w:cs="Arial"/>
          <w:color w:val="000000"/>
          <w:shd w:val="clear" w:color="auto" w:fill="FFFFFF"/>
        </w:rPr>
        <w:t xml:space="preserve">: 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>Washington, DC</w:t>
      </w:r>
      <w:r w:rsidR="00491D34">
        <w:rPr>
          <w:rFonts w:asciiTheme="minorHAnsi" w:hAnsiTheme="minorHAnsi" w:cs="Arial"/>
          <w:color w:val="000000"/>
          <w:shd w:val="clear" w:color="auto" w:fill="FFFFFF"/>
        </w:rPr>
        <w:t>).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 xml:space="preserve">, August 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2017.</w:t>
      </w:r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Onofri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proofErr w:type="gram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proofErr w:type="gram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Institute for International Economics: Washington DC). Written for a Conference on the Plaza Accord at the Baker Institute for Public Policy, Rice University, </w:t>
      </w:r>
      <w:proofErr w:type="gramStart"/>
      <w:r w:rsidR="003848A5" w:rsidRPr="00A60512">
        <w:rPr>
          <w:rFonts w:asciiTheme="minorHAnsi" w:hAnsiTheme="minorHAnsi"/>
          <w:color w:val="000000"/>
        </w:rPr>
        <w:t>Oct</w:t>
      </w:r>
      <w:proofErr w:type="gramEnd"/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2015.  </w:t>
      </w:r>
      <w:proofErr w:type="gramStart"/>
      <w:r w:rsidR="003848A5" w:rsidRPr="00A60512">
        <w:rPr>
          <w:rFonts w:asciiTheme="minorHAnsi" w:hAnsiTheme="minorHAnsi"/>
          <w:color w:val="000000"/>
        </w:rPr>
        <w:t>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  <w:proofErr w:type="gramEnd"/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</w:t>
      </w:r>
      <w:proofErr w:type="gramStart"/>
      <w:r w:rsidR="004E1564" w:rsidRPr="00A60512">
        <w:rPr>
          <w:rFonts w:asciiTheme="minorHAnsi" w:hAnsiTheme="minorHAnsi"/>
        </w:rPr>
        <w:t>eds</w:t>
      </w:r>
      <w:proofErr w:type="gramEnd"/>
      <w:r w:rsidR="004E1564" w:rsidRPr="00A60512">
        <w:rPr>
          <w:rFonts w:asciiTheme="minorHAnsi" w:hAnsiTheme="minorHAnsi"/>
        </w:rPr>
        <w:t xml:space="preserve">. </w:t>
      </w:r>
      <w:r w:rsidR="004E1564" w:rsidRPr="00A60512">
        <w:rPr>
          <w:rFonts w:asciiTheme="minorHAnsi" w:hAnsiTheme="minorHAnsi"/>
          <w:i/>
        </w:rPr>
        <w:t xml:space="preserve">Is Inflation Targeting Dead: Central Banking </w:t>
      </w:r>
      <w:proofErr w:type="gramStart"/>
      <w:r w:rsidR="004E1564" w:rsidRPr="00A60512">
        <w:rPr>
          <w:rFonts w:asciiTheme="minorHAnsi" w:hAnsiTheme="minorHAnsi"/>
          <w:i/>
        </w:rPr>
        <w:t>After</w:t>
      </w:r>
      <w:proofErr w:type="gramEnd"/>
      <w:r w:rsidR="004E1564" w:rsidRPr="00A60512">
        <w:rPr>
          <w:rFonts w:asciiTheme="minorHAnsi" w:hAnsiTheme="minorHAnsi"/>
          <w:i/>
        </w:rPr>
        <w:t xml:space="preserve">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</w:t>
      </w:r>
      <w:proofErr w:type="gramEnd"/>
      <w:r w:rsidRPr="00A60512">
        <w:rPr>
          <w:rFonts w:asciiTheme="minorHAnsi" w:hAnsiTheme="minorHAnsi"/>
          <w:color w:val="333333"/>
        </w:rPr>
        <w:t xml:space="preserve">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proofErr w:type="gramStart"/>
      <w:r w:rsidRPr="00A60512">
        <w:rPr>
          <w:rFonts w:asciiTheme="minorHAnsi" w:hAnsiTheme="minorHAnsi"/>
          <w:i/>
          <w:iCs/>
        </w:rPr>
        <w:t>A</w:t>
      </w:r>
      <w:proofErr w:type="gramEnd"/>
      <w:r w:rsidRPr="00A60512">
        <w:rPr>
          <w:rFonts w:asciiTheme="minorHAnsi" w:hAnsiTheme="minorHAnsi"/>
          <w:i/>
          <w:iCs/>
        </w:rPr>
        <w:t xml:space="preserve">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</w:t>
      </w:r>
      <w:proofErr w:type="gramStart"/>
      <w:r w:rsidR="00E61786" w:rsidRPr="00A60512">
        <w:rPr>
          <w:rFonts w:asciiTheme="minorHAnsi" w:hAnsiTheme="minorHAnsi"/>
        </w:rPr>
        <w:t>HKS RWP12-013.</w:t>
      </w:r>
      <w:proofErr w:type="gramEnd"/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  <w:proofErr w:type="gramEnd"/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  <w:proofErr w:type="gramEnd"/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  <w:proofErr w:type="gramEnd"/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lastRenderedPageBreak/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proofErr w:type="gramStart"/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</w:t>
      </w:r>
      <w:proofErr w:type="gramEnd"/>
      <w:r w:rsidR="009A5711" w:rsidRPr="00A60512">
        <w:rPr>
          <w:rFonts w:asciiTheme="minorHAnsi" w:hAnsiTheme="minorHAnsi"/>
          <w:i/>
          <w:iCs/>
        </w:rPr>
        <w:t xml:space="preserve">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>, edited by Joe Colombano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proofErr w:type="gramStart"/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proofErr w:type="gramStart"/>
      <w:r w:rsidR="001A06DA" w:rsidRPr="00A60512">
        <w:rPr>
          <w:rFonts w:asciiTheme="minorHAnsi" w:hAnsiTheme="minorHAnsi"/>
        </w:rPr>
        <w:t>What’s</w:t>
      </w:r>
      <w:proofErr w:type="gramEnd"/>
      <w:r w:rsidR="001A06DA" w:rsidRPr="00A60512">
        <w:rPr>
          <w:rFonts w:asciiTheme="minorHAnsi" w:hAnsiTheme="minorHAnsi"/>
        </w:rPr>
        <w:t xml:space="preserve">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</w:t>
      </w:r>
      <w:proofErr w:type="gramStart"/>
      <w:r w:rsidR="00113B9F" w:rsidRPr="00A60512">
        <w:rPr>
          <w:rFonts w:asciiTheme="minorHAnsi" w:hAnsiTheme="minorHAnsi"/>
          <w:iCs/>
        </w:rPr>
        <w:t xml:space="preserve">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in</w:t>
      </w:r>
      <w:proofErr w:type="gramEnd"/>
      <w:r w:rsidR="00113B9F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>.</w:t>
      </w:r>
      <w:proofErr w:type="gramEnd"/>
      <w:r w:rsidR="007431D0" w:rsidRPr="00A60512">
        <w:rPr>
          <w:rFonts w:asciiTheme="minorHAnsi" w:hAnsiTheme="minorHAnsi"/>
        </w:rPr>
        <w:t xml:space="preserve">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 xml:space="preserve">ed by </w:t>
      </w:r>
      <w:proofErr w:type="spellStart"/>
      <w:r w:rsidR="009721FE" w:rsidRPr="00A60512">
        <w:rPr>
          <w:rFonts w:asciiTheme="minorHAnsi" w:hAnsiTheme="minorHAnsi"/>
          <w:color w:val="000000"/>
        </w:rPr>
        <w:t>Lael</w:t>
      </w:r>
      <w:proofErr w:type="spellEnd"/>
      <w:r w:rsidR="009721FE" w:rsidRPr="00A60512">
        <w:rPr>
          <w:rFonts w:asciiTheme="minorHAnsi" w:hAnsiTheme="minorHAnsi"/>
          <w:color w:val="000000"/>
        </w:rPr>
        <w:t xml:space="preserve"> </w:t>
      </w:r>
      <w:proofErr w:type="spellStart"/>
      <w:r w:rsidR="009721FE" w:rsidRPr="00A60512">
        <w:rPr>
          <w:rFonts w:asciiTheme="minorHAnsi" w:hAnsiTheme="minorHAnsi"/>
          <w:color w:val="000000"/>
        </w:rPr>
        <w:t>Brainard</w:t>
      </w:r>
      <w:proofErr w:type="spellEnd"/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</w:t>
      </w:r>
      <w:proofErr w:type="gramStart"/>
      <w:r w:rsidR="00E2472B" w:rsidRPr="00A60512">
        <w:rPr>
          <w:rFonts w:asciiTheme="minorHAnsi" w:hAnsiTheme="minorHAnsi"/>
          <w:bCs/>
          <w:i/>
        </w:rPr>
        <w:t>About</w:t>
      </w:r>
      <w:proofErr w:type="gramEnd"/>
      <w:r w:rsidR="00E2472B" w:rsidRPr="00A60512">
        <w:rPr>
          <w:rFonts w:asciiTheme="minorHAnsi" w:hAnsiTheme="minorHAnsi"/>
          <w:bCs/>
          <w:i/>
        </w:rPr>
        <w:t xml:space="preserve">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</w:t>
      </w:r>
      <w:proofErr w:type="gramStart"/>
      <w:r w:rsidRPr="00A60512">
        <w:rPr>
          <w:rFonts w:asciiTheme="minorHAnsi" w:hAnsiTheme="minorHAnsi"/>
          <w:bCs/>
        </w:rPr>
        <w:t xml:space="preserve">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  <w:proofErr w:type="gramEnd"/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>,</w:t>
      </w:r>
      <w:proofErr w:type="gramStart"/>
      <w:r w:rsidR="003D0BFE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Forthcoming</w:t>
      </w:r>
      <w:proofErr w:type="gramStart"/>
      <w:r w:rsidRPr="00A60512">
        <w:rPr>
          <w:rFonts w:asciiTheme="minorHAnsi" w:hAnsiTheme="minorHAnsi"/>
        </w:rPr>
        <w:t>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Economic Integration - Global 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 xml:space="preserve">edited by 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Preethi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>, with Smriti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155930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064E19" w:rsidRPr="00A60512">
        <w:rPr>
          <w:rFonts w:asciiTheme="minorHAnsi" w:hAnsiTheme="minorHAnsi"/>
        </w:rPr>
        <w:t xml:space="preserve"> </w:t>
      </w:r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</w:t>
      </w:r>
      <w:proofErr w:type="gramStart"/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proofErr w:type="gramEnd"/>
      <w:r w:rsidR="00365D60" w:rsidRPr="00A60512">
        <w:rPr>
          <w:rFonts w:asciiTheme="minorHAnsi" w:hAnsiTheme="minorHAnsi"/>
        </w:rPr>
        <w:t xml:space="preserve">   </w:t>
      </w:r>
      <w:proofErr w:type="gramStart"/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>, 2006.</w:t>
      </w:r>
      <w:proofErr w:type="gramEnd"/>
      <w:r w:rsidR="00365D60" w:rsidRPr="00A60512">
        <w:rPr>
          <w:rFonts w:asciiTheme="minorHAnsi" w:hAnsiTheme="minorHAnsi"/>
        </w:rPr>
        <w:t xml:space="preserve">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Climate and Trade: Links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Between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proofErr w:type="gramStart"/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proofErr w:type="gramEnd"/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proofErr w:type="gramStart"/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  <w:proofErr w:type="gramEnd"/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“Designing a Regime of Emission Commitments for Developing Countries that </w:t>
      </w:r>
      <w:proofErr w:type="gramStart"/>
      <w:r w:rsidRPr="00A60512">
        <w:rPr>
          <w:rFonts w:asciiTheme="minorHAnsi" w:hAnsiTheme="minorHAnsi"/>
        </w:rPr>
        <w:t>is</w:t>
      </w:r>
      <w:proofErr w:type="gramEnd"/>
      <w:r w:rsidRPr="00A60512">
        <w:rPr>
          <w:rFonts w:asciiTheme="minorHAnsi" w:hAnsiTheme="minorHAnsi"/>
        </w:rPr>
        <w:t xml:space="preserve">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>(H.M. Treasury: London), 2003, p.99-109.</w:t>
      </w:r>
      <w:proofErr w:type="gramEnd"/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 xml:space="preserve">, Commission on the UK </w:t>
      </w:r>
      <w:proofErr w:type="gramStart"/>
      <w:r w:rsidRPr="00A60512">
        <w:rPr>
          <w:rFonts w:asciiTheme="minorHAnsi" w:hAnsiTheme="minorHAnsi"/>
        </w:rPr>
        <w:t>Outside</w:t>
      </w:r>
      <w:proofErr w:type="gramEnd"/>
      <w:r w:rsidRPr="00A60512">
        <w:rPr>
          <w:rFonts w:asciiTheme="minorHAnsi" w:hAnsiTheme="minorHAnsi"/>
        </w:rPr>
        <w:t xml:space="preserve">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Policies,</w:t>
      </w:r>
      <w:proofErr w:type="gramStart"/>
      <w:r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  <w:proofErr w:type="gramEnd"/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</w:t>
      </w:r>
      <w:proofErr w:type="gramEnd"/>
      <w:r w:rsidRPr="00A60512">
        <w:rPr>
          <w:rFonts w:asciiTheme="minorHAnsi" w:hAnsiTheme="minorHAnsi"/>
          <w:lang w:val="en-GB"/>
        </w:rPr>
        <w:t xml:space="preserve">    </w:t>
      </w:r>
      <w:r w:rsidRPr="00A60512">
        <w:rPr>
          <w:rFonts w:asciiTheme="minorHAnsi" w:hAnsiTheme="minorHAnsi"/>
          <w:u w:val="single"/>
          <w:lang w:val="en-GB"/>
        </w:rPr>
        <w:t xml:space="preserve">Europe: What Future </w:t>
      </w:r>
      <w:proofErr w:type="gramStart"/>
      <w:r w:rsidRPr="00A60512">
        <w:rPr>
          <w:rFonts w:asciiTheme="minorHAnsi" w:hAnsiTheme="minorHAnsi"/>
          <w:u w:val="single"/>
          <w:lang w:val="en-GB"/>
        </w:rPr>
        <w:t>After</w:t>
      </w:r>
      <w:proofErr w:type="gramEnd"/>
      <w:r w:rsidRPr="00A60512">
        <w:rPr>
          <w:rFonts w:asciiTheme="minorHAnsi" w:hAnsiTheme="minorHAnsi"/>
          <w:u w:val="single"/>
          <w:lang w:val="en-GB"/>
        </w:rPr>
        <w:t xml:space="preserve"> the Euro?</w:t>
      </w:r>
      <w:r w:rsidRPr="00A60512">
        <w:rPr>
          <w:rFonts w:asciiTheme="minorHAnsi" w:hAnsiTheme="minorHAnsi"/>
          <w:lang w:val="en-GB"/>
        </w:rPr>
        <w:t xml:space="preserve"> (</w:t>
      </w:r>
      <w:proofErr w:type="gramStart"/>
      <w:r w:rsidRPr="00A60512">
        <w:rPr>
          <w:rFonts w:asciiTheme="minorHAnsi" w:hAnsiTheme="minorHAnsi"/>
          <w:lang w:val="en-GB"/>
        </w:rPr>
        <w:t>in</w:t>
      </w:r>
      <w:proofErr w:type="gramEnd"/>
      <w:r w:rsidRPr="00A60512">
        <w:rPr>
          <w:rFonts w:asciiTheme="minorHAnsi" w:hAnsiTheme="minorHAnsi"/>
          <w:lang w:val="en-GB"/>
        </w:rPr>
        <w:t xml:space="preserve">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proofErr w:type="gramStart"/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>7858.</w:t>
      </w:r>
      <w:proofErr w:type="gramEnd"/>
      <w:r w:rsidR="0008682C" w:rsidRPr="00A60512">
        <w:rPr>
          <w:rFonts w:asciiTheme="minorHAnsi" w:hAnsiTheme="minorHAnsi"/>
          <w:color w:val="000000"/>
        </w:rPr>
        <w:t xml:space="preserve">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 xml:space="preserve">, </w:t>
      </w:r>
      <w:proofErr w:type="spellStart"/>
      <w:r w:rsidR="00A23A76" w:rsidRPr="00A60512">
        <w:rPr>
          <w:rFonts w:asciiTheme="minorHAnsi" w:hAnsiTheme="minorHAnsi"/>
        </w:rPr>
        <w:t>v</w:t>
      </w:r>
      <w:r w:rsidRPr="00A60512">
        <w:rPr>
          <w:rFonts w:asciiTheme="minorHAnsi" w:hAnsiTheme="minorHAnsi"/>
        </w:rPr>
        <w:t>ol</w:t>
      </w:r>
      <w:proofErr w:type="spellEnd"/>
      <w:r w:rsidRPr="00A60512">
        <w:rPr>
          <w:rFonts w:asciiTheme="minorHAnsi" w:hAnsiTheme="minorHAnsi"/>
        </w:rPr>
        <w:t xml:space="preserve">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proofErr w:type="gramStart"/>
      <w:r w:rsidRPr="00A60512">
        <w:rPr>
          <w:rFonts w:asciiTheme="minorHAnsi" w:hAnsiTheme="minorHAnsi"/>
        </w:rPr>
        <w:t>,  Sept</w:t>
      </w:r>
      <w:proofErr w:type="gramEnd"/>
      <w:r w:rsidRPr="00A60512">
        <w:rPr>
          <w:rFonts w:asciiTheme="minorHAnsi" w:hAnsiTheme="minorHAnsi"/>
        </w:rPr>
        <w:t>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A8650F" w:rsidRPr="00A60512">
        <w:rPr>
          <w:rFonts w:asciiTheme="minorHAnsi" w:hAnsiTheme="minorHAnsi"/>
          <w:color w:val="000000"/>
        </w:rPr>
        <w:t xml:space="preserve">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</w:t>
      </w:r>
      <w:proofErr w:type="gramStart"/>
      <w:r w:rsidR="001C3782" w:rsidRPr="00A60512">
        <w:rPr>
          <w:rFonts w:asciiTheme="minorHAnsi" w:hAnsiTheme="minorHAnsi"/>
        </w:rPr>
        <w:t>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>, edited by Paul Krugman, University of Chicago Press 2000, 327-337.</w:t>
      </w:r>
      <w:proofErr w:type="gramEnd"/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 xml:space="preserve">Global Financial </w:t>
      </w:r>
      <w:r w:rsidRPr="00A60512">
        <w:rPr>
          <w:rFonts w:asciiTheme="minorHAnsi" w:hAnsiTheme="minorHAnsi"/>
          <w:u w:val="single"/>
        </w:rPr>
        <w:lastRenderedPageBreak/>
        <w:t>Crises and Reforms: Cases and Caveats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B.N.Ghosh</w:t>
      </w:r>
      <w:proofErr w:type="spellEnd"/>
      <w:proofErr w:type="gram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 xml:space="preserve">, 2001, 319-329.  </w:t>
      </w:r>
      <w:proofErr w:type="gramStart"/>
      <w:r w:rsidR="000444E5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</w:t>
      </w:r>
      <w:proofErr w:type="spellStart"/>
      <w:r w:rsidRPr="00A60512">
        <w:rPr>
          <w:rFonts w:asciiTheme="minorHAnsi" w:hAnsiTheme="minorHAnsi"/>
        </w:rPr>
        <w:t>Rameshwar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>ov. 20, 1997.</w:t>
      </w:r>
      <w:proofErr w:type="gramEnd"/>
      <w:r w:rsidR="00647E41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>Appears as “Why Economies Grow the Way They Do,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Prometeia, Bologna, Nov. 1995.  </w:t>
      </w:r>
      <w:proofErr w:type="gramStart"/>
      <w:r w:rsidRPr="00A60512">
        <w:rPr>
          <w:rFonts w:asciiTheme="minorHAnsi" w:hAnsiTheme="minorHAnsi"/>
        </w:rPr>
        <w:t xml:space="preserve">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1996.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proofErr w:type="gramStart"/>
      <w:r w:rsidRPr="00A60512">
        <w:rPr>
          <w:rFonts w:asciiTheme="minorHAnsi" w:hAnsiTheme="minorHAnsi"/>
          <w:u w:val="single"/>
        </w:rPr>
        <w:t>il</w:t>
      </w:r>
      <w:proofErr w:type="spellEnd"/>
      <w:proofErr w:type="gram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Onofri,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Tobin Tax, and Other Proposals for Reform," Federal Reserve Bank of Dallas, 1995.  </w:t>
      </w:r>
      <w:proofErr w:type="gramStart"/>
      <w:r w:rsidRPr="00A60512">
        <w:rPr>
          <w:rFonts w:asciiTheme="minorHAnsi" w:hAnsiTheme="minorHAnsi"/>
        </w:rPr>
        <w:t xml:space="preserve">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W.Gruben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</w:t>
      </w:r>
      <w:proofErr w:type="gramEnd"/>
      <w:r w:rsidR="00981C4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 Appears as Chapter 10 ["Exchange Rates and the Single Currency"], in </w:t>
      </w:r>
      <w:r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</w:t>
      </w:r>
      <w:proofErr w:type="spellStart"/>
      <w:r w:rsidRPr="00A60512">
        <w:rPr>
          <w:rFonts w:asciiTheme="minorHAnsi" w:hAnsiTheme="minorHAnsi"/>
          <w:lang w:val="es-ES"/>
        </w:rPr>
        <w:t>April</w:t>
      </w:r>
      <w:proofErr w:type="spellEnd"/>
      <w:r w:rsidRPr="00A60512">
        <w:rPr>
          <w:rFonts w:asciiTheme="minorHAnsi" w:hAnsiTheme="minorHAnsi"/>
          <w:lang w:val="es-ES"/>
        </w:rPr>
        <w:t xml:space="preserve">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</w:t>
      </w:r>
      <w:proofErr w:type="gramStart"/>
      <w:r w:rsidRPr="00A60512">
        <w:rPr>
          <w:rFonts w:asciiTheme="minorHAnsi" w:hAnsiTheme="minorHAnsi"/>
        </w:rPr>
        <w:t>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</w:t>
      </w:r>
      <w:proofErr w:type="gramEnd"/>
      <w:r w:rsidRPr="00A60512">
        <w:rPr>
          <w:rFonts w:asciiTheme="minorHAnsi" w:hAnsiTheme="minorHAnsi"/>
        </w:rPr>
        <w:t xml:space="preserve"> C95-055, U.C. Berkeley, June 1995.  </w:t>
      </w:r>
      <w:proofErr w:type="gramStart"/>
      <w:r w:rsidRPr="00A60512">
        <w:rPr>
          <w:rFonts w:asciiTheme="minorHAnsi" w:hAnsiTheme="minorHAnsi"/>
        </w:rPr>
        <w:t>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</w:t>
      </w:r>
      <w:proofErr w:type="gramStart"/>
      <w:r w:rsidRPr="00A60512">
        <w:rPr>
          <w:rFonts w:asciiTheme="minorHAnsi" w:hAnsiTheme="minorHAnsi"/>
        </w:rPr>
        <w:t xml:space="preserve">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Structural Impediments Initiative: Japan Again Agrees To Make Its Economy More Efficient,</w:t>
      </w:r>
      <w:proofErr w:type="gramStart"/>
      <w:r w:rsidRPr="00A60512">
        <w:rPr>
          <w:rFonts w:asciiTheme="minorHAnsi" w:hAnsiTheme="minorHAnsi"/>
        </w:rPr>
        <w:t xml:space="preserve">"  </w:t>
      </w:r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Economy</w:t>
      </w:r>
      <w:r w:rsidRPr="00A60512">
        <w:rPr>
          <w:rFonts w:asciiTheme="minorHAnsi" w:hAnsiTheme="minorHAnsi"/>
        </w:rPr>
        <w:t>, IV, no. 5 (October 1990), 70-72.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Power of The Yield Curve to Predict Interest Rates (or Lack Thereof)"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Ca., February 1994, III.1-III.21.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</w:t>
      </w:r>
      <w:proofErr w:type="gramStart"/>
      <w:r w:rsidR="00C743AF" w:rsidRPr="00A60512">
        <w:rPr>
          <w:rFonts w:asciiTheme="minorHAnsi" w:hAnsiTheme="minorHAnsi"/>
        </w:rPr>
        <w:t>Ca.,</w:t>
      </w:r>
      <w:proofErr w:type="gramEnd"/>
      <w:r w:rsidR="00C743AF" w:rsidRPr="00A60512">
        <w:rPr>
          <w:rFonts w:asciiTheme="minorHAnsi" w:hAnsiTheme="minorHAnsi"/>
        </w:rPr>
        <w:t xml:space="preserve">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"To Coordinate or Not to Coordinate?</w:t>
      </w:r>
      <w:proofErr w:type="gramEnd"/>
      <w:r w:rsidRPr="00A60512">
        <w:rPr>
          <w:rFonts w:asciiTheme="minorHAnsi" w:hAnsiTheme="minorHAnsi"/>
        </w:rPr>
        <w:t xml:space="preserve">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</w:t>
      </w:r>
      <w:proofErr w:type="gramStart"/>
      <w:r w:rsidRPr="00A60512">
        <w:rPr>
          <w:rFonts w:asciiTheme="minorHAnsi" w:hAnsiTheme="minorHAnsi"/>
        </w:rPr>
        <w:t xml:space="preserve">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</w:t>
      </w:r>
      <w:proofErr w:type="gramStart"/>
      <w:r w:rsidRPr="00A60512">
        <w:rPr>
          <w:rFonts w:asciiTheme="minorHAnsi" w:hAnsiTheme="minorHAnsi"/>
        </w:rPr>
        <w:t xml:space="preserve">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bookmarkStart w:id="6" w:name="_GoBack"/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r w:rsidR="00155930" w:rsidRPr="00155930">
        <w:rPr>
          <w:rFonts w:asciiTheme="minorHAnsi" w:hAnsiTheme="minorHAnsi"/>
          <w:i/>
        </w:rPr>
        <w:t>Econofact</w:t>
      </w:r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bookmarkEnd w:id="6"/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r w:rsidR="00155930" w:rsidRPr="00155930">
        <w:rPr>
          <w:rFonts w:asciiTheme="minorHAnsi" w:hAnsiTheme="minorHAnsi"/>
          <w:i/>
          <w:color w:val="000000"/>
        </w:rPr>
        <w:t>Econofact,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proofErr w:type="gramStart"/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>” Bipartisan Program for New Members of Congress, Institute of Politics, Harvard University, Dec. 7, 2016.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 xml:space="preserve">OMFIF Report, </w:t>
      </w:r>
      <w:proofErr w:type="gramStart"/>
      <w:r w:rsidR="00C56BF4" w:rsidRPr="00A60512">
        <w:rPr>
          <w:rFonts w:asciiTheme="minorHAnsi" w:hAnsiTheme="minorHAnsi"/>
        </w:rPr>
        <w:t>28</w:t>
      </w:r>
      <w:proofErr w:type="gramEnd"/>
      <w:r w:rsidR="00C56BF4" w:rsidRPr="00A60512">
        <w:rPr>
          <w:rFonts w:asciiTheme="minorHAnsi" w:hAnsiTheme="minorHAnsi"/>
        </w:rPr>
        <w:t xml:space="preserve">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>“Trade, Inequality, and the Election,” Clair Wilcox Lecture, Swarthmore College, Oct. 24, 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lastRenderedPageBreak/>
        <w:t xml:space="preserve">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keynote, Bank of Algeria, Algiers, May 28-29, 2016;  OCP, Casablanca, 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</w:t>
      </w:r>
      <w:proofErr w:type="gramStart"/>
      <w:r w:rsidRPr="00A60512">
        <w:rPr>
          <w:rFonts w:asciiTheme="minorHAnsi" w:hAnsiTheme="minorHAnsi"/>
          <w:color w:val="000000"/>
        </w:rPr>
        <w:t>The</w:t>
      </w:r>
      <w:proofErr w:type="gramEnd"/>
      <w:r w:rsidRPr="00A60512">
        <w:rPr>
          <w:rFonts w:asciiTheme="minorHAnsi" w:hAnsiTheme="minorHAnsi"/>
          <w:color w:val="000000"/>
        </w:rPr>
        <w:t xml:space="preserve">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</w:t>
      </w:r>
      <w:proofErr w:type="gramEnd"/>
      <w:r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</w:t>
      </w:r>
      <w:proofErr w:type="spellStart"/>
      <w:r w:rsidRPr="00A60512">
        <w:rPr>
          <w:rFonts w:asciiTheme="minorHAnsi" w:hAnsiTheme="minorHAnsi"/>
        </w:rPr>
        <w:t>Jornada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>"The RMB as an International Currency," Club de CEPII, Paris, Jan.12, 2011.</w:t>
      </w:r>
      <w:proofErr w:type="gramEnd"/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 xml:space="preserve">French Ministry of Finance, Paris, </w:t>
      </w:r>
      <w:proofErr w:type="gramStart"/>
      <w:r w:rsidRPr="00A60512">
        <w:rPr>
          <w:rFonts w:asciiTheme="minorHAnsi" w:hAnsiTheme="minorHAnsi"/>
        </w:rPr>
        <w:t>11</w:t>
      </w:r>
      <w:proofErr w:type="gramEnd"/>
      <w:r w:rsidRPr="00A60512">
        <w:rPr>
          <w:rFonts w:asciiTheme="minorHAnsi" w:hAnsiTheme="minorHAnsi"/>
        </w:rPr>
        <w:t xml:space="preserve">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2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br/>
      </w:r>
      <w:r w:rsidR="00C9193E" w:rsidRPr="00A60512">
        <w:rPr>
          <w:rFonts w:asciiTheme="minorHAnsi" w:hAnsiTheme="minorHAnsi" w:cs="Arial"/>
        </w:rPr>
        <w:t>"</w:t>
      </w:r>
      <w:hyperlink r:id="rId46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lastRenderedPageBreak/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 xml:space="preserve">, European Central Bank, Frankfurt,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proofErr w:type="gramStart"/>
      <w:r w:rsidRPr="00A60512">
        <w:rPr>
          <w:rFonts w:asciiTheme="minorHAnsi" w:hAnsiTheme="minorHAnsi"/>
        </w:rPr>
        <w:t>“</w:t>
      </w:r>
      <w:hyperlink r:id="rId47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>,” memo to Mexican President Felipe Calderón, Jan. 2009.</w:t>
      </w:r>
      <w:proofErr w:type="gramEnd"/>
      <w:r w:rsidR="00803D93" w:rsidRPr="00A60512">
        <w:rPr>
          <w:rFonts w:asciiTheme="minorHAnsi" w:hAnsiTheme="minorHAnsi"/>
          <w:color w:val="auto"/>
        </w:rPr>
        <w:t xml:space="preserve">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8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proofErr w:type="gramStart"/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  <w:proofErr w:type="gramEnd"/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“On the Tenge: Monetary and Exchange Rate Policy for Kazakhstan,” Short-term Consultancy</w:t>
      </w:r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proofErr w:type="gramStart"/>
      <w:r w:rsidR="000B1029" w:rsidRPr="00A60512">
        <w:rPr>
          <w:rFonts w:asciiTheme="minorHAnsi" w:hAnsiTheme="minorHAnsi"/>
          <w:bCs/>
        </w:rPr>
        <w:t>(Russian translation, ADB, 2009.)</w:t>
      </w:r>
      <w:proofErr w:type="gramEnd"/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"What's Ahead:  Decade of the Dollar, the Euro, or the RMB?" </w:t>
      </w:r>
      <w:proofErr w:type="spellStart"/>
      <w:r w:rsidRPr="00A60512">
        <w:rPr>
          <w:rFonts w:asciiTheme="minorHAnsi" w:hAnsiTheme="minorHAnsi"/>
          <w:color w:val="000000"/>
        </w:rPr>
        <w:t>Eurobank</w:t>
      </w:r>
      <w:proofErr w:type="spellEnd"/>
      <w:r w:rsidRPr="00A60512">
        <w:rPr>
          <w:rFonts w:asciiTheme="minorHAnsi" w:hAnsiTheme="minorHAnsi"/>
          <w:color w:val="000000"/>
        </w:rPr>
        <w:t xml:space="preserve">, Athens, Greece, </w:t>
      </w:r>
      <w:r w:rsidRPr="00A60512">
        <w:rPr>
          <w:rFonts w:asciiTheme="minorHAnsi" w:hAnsiTheme="minorHAnsi"/>
        </w:rPr>
        <w:t>21 June, 2005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02FD9" w:rsidP="00582C5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"American Economic Policy in the 1990s: Lessons for the Developing World?"</w:t>
      </w:r>
      <w:r w:rsidR="003C3EB3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color w:val="000000"/>
        </w:rPr>
        <w:t>The World Bank's Poverty Reduction and Economic Management (PREM)</w:t>
      </w:r>
      <w:r w:rsidR="00582C53" w:rsidRPr="00A60512">
        <w:rPr>
          <w:rFonts w:asciiTheme="minorHAnsi" w:hAnsiTheme="minorHAnsi"/>
          <w:color w:val="000000"/>
        </w:rPr>
        <w:t xml:space="preserve"> Week Conference</w:t>
      </w:r>
      <w:proofErr w:type="gramStart"/>
      <w:r w:rsidR="00582C53"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 April</w:t>
      </w:r>
      <w:proofErr w:type="gramEnd"/>
      <w:r w:rsidRPr="00A60512">
        <w:rPr>
          <w:rFonts w:asciiTheme="minorHAnsi" w:hAnsiTheme="minorHAnsi"/>
          <w:color w:val="000000"/>
        </w:rPr>
        <w:t xml:space="preserve"> 15, 2003.</w:t>
      </w:r>
    </w:p>
    <w:p w:rsidR="00812190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Pr="00A60512">
        <w:rPr>
          <w:rFonts w:asciiTheme="minorHAnsi" w:hAnsiTheme="minorHAnsi"/>
        </w:rPr>
        <w:t xml:space="preserve">background report for the Commission on </w:t>
      </w:r>
      <w:r w:rsidRPr="00A60512">
        <w:rPr>
          <w:rFonts w:asciiTheme="minorHAnsi" w:hAnsiTheme="minorHAnsi"/>
          <w:i/>
        </w:rPr>
        <w:t xml:space="preserve">The UK </w:t>
      </w:r>
      <w:proofErr w:type="gramStart"/>
      <w:r w:rsidRPr="00A60512">
        <w:rPr>
          <w:rFonts w:asciiTheme="minorHAnsi" w:hAnsiTheme="minorHAnsi"/>
          <w:i/>
        </w:rPr>
        <w:t>Outside</w:t>
      </w:r>
      <w:proofErr w:type="gramEnd"/>
      <w:r w:rsidRPr="00A60512">
        <w:rPr>
          <w:rFonts w:asciiTheme="minorHAnsi" w:hAnsiTheme="minorHAnsi"/>
          <w:i/>
        </w:rPr>
        <w:t xml:space="preserve"> the Euro</w:t>
      </w:r>
      <w:r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Pr="00A60512">
        <w:rPr>
          <w:rFonts w:asciiTheme="minorHAnsi" w:hAnsiTheme="minorHAnsi"/>
        </w:rPr>
        <w:t xml:space="preserve"> 2002.</w:t>
      </w:r>
    </w:p>
    <w:p w:rsidR="00812190" w:rsidRPr="00A60512" w:rsidRDefault="00812190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“Push the Yen Down and the Euro Up,” Osaka, April 17,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“US Economic Performance, and Implications for Mexico,” delivered at State of the Government, First National Meeting of Legislators of the National Action Party (PAN), Puerto Vallarta, Mexico, </w:t>
      </w:r>
      <w:proofErr w:type="gramStart"/>
      <w:r w:rsidRPr="00A60512">
        <w:rPr>
          <w:rFonts w:asciiTheme="minorHAnsi" w:hAnsiTheme="minorHAnsi"/>
        </w:rPr>
        <w:t>August</w:t>
      </w:r>
      <w:proofErr w:type="gramEnd"/>
      <w:r w:rsidRPr="00A60512">
        <w:rPr>
          <w:rFonts w:asciiTheme="minorHAnsi" w:hAnsiTheme="minorHAnsi"/>
        </w:rPr>
        <w:t xml:space="preserve">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</w:t>
      </w:r>
      <w:proofErr w:type="spellStart"/>
      <w:r w:rsidRPr="00A60512">
        <w:rPr>
          <w:rFonts w:asciiTheme="minorHAnsi" w:hAnsiTheme="minorHAnsi"/>
        </w:rPr>
        <w:t>Schloss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Schönbrunn</w:t>
      </w:r>
      <w:proofErr w:type="gramStart"/>
      <w:r w:rsidRPr="00A60512">
        <w:rPr>
          <w:rFonts w:asciiTheme="minorHAnsi" w:hAnsiTheme="minorHAnsi"/>
        </w:rPr>
        <w:t>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pStyle w:val="Heading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“The Economics of the Kyoto Protocol and Global Climate Change Policy,” Kennedy School Forum, Harvard University, March 15, 2000.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“Lessons Learned from the Korean Crisis,” Confer</w:t>
      </w:r>
      <w:r w:rsidR="00024A0B" w:rsidRPr="00A60512">
        <w:rPr>
          <w:rFonts w:asciiTheme="minorHAnsi" w:hAnsiTheme="minorHAnsi"/>
        </w:rPr>
        <w:t xml:space="preserve">ence on </w:t>
      </w:r>
      <w:proofErr w:type="gramStart"/>
      <w:r w:rsidR="00024A0B" w:rsidRPr="00A60512">
        <w:rPr>
          <w:rFonts w:asciiTheme="minorHAnsi" w:hAnsiTheme="minorHAnsi"/>
          <w:i/>
        </w:rPr>
        <w:t>Th</w:t>
      </w:r>
      <w:r w:rsidRPr="00A60512">
        <w:rPr>
          <w:rFonts w:asciiTheme="minorHAnsi" w:hAnsiTheme="minorHAnsi"/>
          <w:i/>
        </w:rPr>
        <w:t>e</w:t>
      </w:r>
      <w:proofErr w:type="gramEnd"/>
      <w:r w:rsidRPr="00A60512">
        <w:rPr>
          <w:rFonts w:asciiTheme="minorHAnsi" w:hAnsiTheme="minorHAnsi"/>
          <w:i/>
        </w:rPr>
        <w:t xml:space="preserve"> Korean Crisis</w:t>
      </w:r>
      <w:r w:rsidRPr="00A60512">
        <w:rPr>
          <w:rFonts w:asciiTheme="minorHAnsi" w:hAnsiTheme="minorHAnsi"/>
        </w:rPr>
        <w:t>, C</w:t>
      </w:r>
      <w:r w:rsidR="007E3C0B" w:rsidRPr="00A60512">
        <w:rPr>
          <w:rFonts w:asciiTheme="minorHAnsi" w:hAnsiTheme="minorHAnsi"/>
        </w:rPr>
        <w:t>ID</w:t>
      </w:r>
      <w:r w:rsidRPr="00A60512">
        <w:rPr>
          <w:rFonts w:asciiTheme="minorHAnsi" w:hAnsiTheme="minorHAnsi"/>
        </w:rPr>
        <w:t>, Harvard University</w:t>
      </w:r>
      <w:r w:rsidR="003949FF" w:rsidRPr="00A60512">
        <w:rPr>
          <w:rFonts w:asciiTheme="minorHAnsi" w:hAnsiTheme="minorHAnsi"/>
        </w:rPr>
        <w:t>, Nov.</w:t>
      </w:r>
      <w:r w:rsidRPr="00A60512">
        <w:rPr>
          <w:rFonts w:asciiTheme="minorHAnsi" w:hAnsiTheme="minorHAnsi"/>
        </w:rPr>
        <w:t>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“The Economics of a Global Agreement to Combat Climate Change,” Society of Government Economists, Li</w:t>
      </w:r>
      <w:r w:rsidR="00647E41" w:rsidRPr="00A60512">
        <w:rPr>
          <w:rFonts w:asciiTheme="minorHAnsi" w:hAnsiTheme="minorHAnsi"/>
        </w:rPr>
        <w:t xml:space="preserve">brary of Congress, </w:t>
      </w:r>
      <w:r w:rsidR="003949FF" w:rsidRPr="00A60512">
        <w:rPr>
          <w:rFonts w:asciiTheme="minorHAnsi" w:hAnsiTheme="minorHAnsi"/>
        </w:rPr>
        <w:t>May 1999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color w:val="000000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“Dollarization in Latin America: Solution or Straitjacket?” remarks at the Council on Foreign Re</w:t>
      </w:r>
      <w:r w:rsidR="00352777" w:rsidRPr="00A60512">
        <w:rPr>
          <w:rFonts w:asciiTheme="minorHAnsi" w:hAnsiTheme="minorHAnsi"/>
        </w:rPr>
        <w:t>lations, Washington DC, April</w:t>
      </w:r>
      <w:r w:rsidRPr="00A60512">
        <w:rPr>
          <w:rFonts w:asciiTheme="minorHAnsi" w:hAnsiTheme="minorHAnsi"/>
        </w:rPr>
        <w:t xml:space="preserve"> 1999, and I</w:t>
      </w:r>
      <w:r w:rsidR="00751328" w:rsidRPr="00A60512">
        <w:rPr>
          <w:rFonts w:asciiTheme="minorHAnsi" w:hAnsiTheme="minorHAnsi"/>
        </w:rPr>
        <w:t>MF, June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“Curbing Carbon Emissions and the Kyoto Protocol: Perspective from the Administratio</w:t>
      </w:r>
      <w:r w:rsidR="004F1DB2" w:rsidRPr="00A60512">
        <w:rPr>
          <w:rFonts w:asciiTheme="minorHAnsi" w:hAnsiTheme="minorHAnsi"/>
        </w:rPr>
        <w:t>n,” W</w:t>
      </w:r>
      <w:r w:rsidRPr="00A60512">
        <w:rPr>
          <w:rFonts w:asciiTheme="minorHAnsi" w:hAnsiTheme="minorHAnsi"/>
        </w:rPr>
        <w:t>ashington Policy Seminar, Macroeconomic Advisers, Georgetown Conference Center</w:t>
      </w:r>
      <w:r w:rsidR="007E3C0B" w:rsidRPr="00A60512">
        <w:rPr>
          <w:rFonts w:asciiTheme="minorHAnsi" w:hAnsiTheme="minorHAnsi"/>
        </w:rPr>
        <w:t>, Sept.</w:t>
      </w:r>
      <w:r w:rsidR="003949F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1998.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Analysis of the Kyoto Protocol,”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i/>
        </w:rPr>
        <w:t>After Kyoto: Are There Rational Pathways to a Sustainable Global Energy System?</w:t>
      </w:r>
      <w:r w:rsidR="00352777" w:rsidRPr="00A60512">
        <w:rPr>
          <w:rFonts w:asciiTheme="minorHAnsi" w:hAnsiTheme="minorHAnsi"/>
        </w:rPr>
        <w:t xml:space="preserve"> Aspen Energy Forum, </w:t>
      </w:r>
      <w:r w:rsidRPr="00A60512">
        <w:rPr>
          <w:rFonts w:asciiTheme="minorHAnsi" w:hAnsiTheme="minorHAnsi"/>
        </w:rPr>
        <w:t>Colorado</w:t>
      </w:r>
      <w:r w:rsidR="003949FF" w:rsidRPr="00A60512">
        <w:rPr>
          <w:rFonts w:asciiTheme="minorHAnsi" w:hAnsiTheme="minorHAnsi"/>
        </w:rPr>
        <w:t>, July</w:t>
      </w:r>
      <w:r w:rsidRPr="00A60512">
        <w:rPr>
          <w:rFonts w:asciiTheme="minorHAnsi" w:hAnsiTheme="minorHAnsi"/>
        </w:rPr>
        <w:t xml:space="preserve"> 1998.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Year 2000: A Survey of the Economic Landscape,” </w:t>
      </w:r>
      <w:r w:rsidRPr="00A60512">
        <w:rPr>
          <w:rFonts w:asciiTheme="minorHAnsi" w:hAnsiTheme="minorHAnsi"/>
          <w:i/>
        </w:rPr>
        <w:t>Keynote address to the Annual Meeting of the International Management and Development Institute,</w:t>
      </w:r>
      <w:r w:rsidR="0030472D" w:rsidRPr="00A60512">
        <w:rPr>
          <w:rFonts w:asciiTheme="minorHAnsi" w:hAnsiTheme="minorHAnsi"/>
        </w:rPr>
        <w:t xml:space="preserve"> Willard Hotel, April</w:t>
      </w:r>
      <w:r w:rsidRPr="00A60512">
        <w:rPr>
          <w:rFonts w:asciiTheme="minorHAnsi" w:hAnsiTheme="minorHAnsi"/>
        </w:rPr>
        <w:t xml:space="preserve"> 1998.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"Fast-track and the Continuing Importance of Trade Liberalization," Symposium on </w:t>
      </w:r>
      <w:r w:rsidRPr="00A60512">
        <w:rPr>
          <w:rFonts w:asciiTheme="minorHAnsi" w:hAnsiTheme="minorHAnsi"/>
          <w:i/>
        </w:rPr>
        <w:t>Freer Trade: In Whose Interest</w:t>
      </w:r>
      <w:proofErr w:type="gramStart"/>
      <w:r w:rsidRPr="00A60512">
        <w:rPr>
          <w:rFonts w:asciiTheme="minorHAnsi" w:hAnsiTheme="minorHAnsi"/>
          <w:i/>
        </w:rPr>
        <w:t>?,</w:t>
      </w:r>
      <w:proofErr w:type="gramEnd"/>
      <w:r w:rsidRPr="00A60512">
        <w:rPr>
          <w:rFonts w:asciiTheme="minorHAnsi" w:hAnsiTheme="minorHAnsi"/>
        </w:rPr>
        <w:t xml:space="preserve"> The</w:t>
      </w:r>
      <w:r w:rsidR="004F1DB2" w:rsidRPr="00A60512">
        <w:rPr>
          <w:rFonts w:asciiTheme="minorHAnsi" w:hAnsiTheme="minorHAnsi"/>
        </w:rPr>
        <w:t xml:space="preserve"> Carter Center, Atlanta, </w:t>
      </w:r>
      <w:r w:rsidRPr="00A60512">
        <w:rPr>
          <w:rFonts w:asciiTheme="minorHAnsi" w:hAnsiTheme="minorHAnsi"/>
        </w:rPr>
        <w:t>October 20,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F162B4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to Gauge the Importance of Trade to the U.S. Economy," address</w:t>
      </w:r>
      <w:r w:rsidR="00F162B4" w:rsidRPr="00A60512">
        <w:rPr>
          <w:rFonts w:asciiTheme="minorHAnsi" w:hAnsiTheme="minorHAnsi"/>
        </w:rPr>
        <w:t>es</w:t>
      </w:r>
      <w:r w:rsidRPr="00A60512">
        <w:rPr>
          <w:rFonts w:asciiTheme="minorHAnsi" w:hAnsiTheme="minorHAnsi"/>
        </w:rPr>
        <w:t xml:space="preserve"> to the National E</w:t>
      </w:r>
      <w:r w:rsidR="003949FF" w:rsidRPr="00A60512">
        <w:rPr>
          <w:rFonts w:asciiTheme="minorHAnsi" w:hAnsiTheme="minorHAnsi"/>
        </w:rPr>
        <w:t>conomists Club</w:t>
      </w:r>
      <w:r w:rsidR="00F162B4" w:rsidRPr="00A60512">
        <w:rPr>
          <w:rFonts w:asciiTheme="minorHAnsi" w:hAnsiTheme="minorHAnsi"/>
        </w:rPr>
        <w:t xml:space="preserve">, Oct. </w:t>
      </w:r>
      <w:r w:rsidRPr="00A60512">
        <w:rPr>
          <w:rFonts w:asciiTheme="minorHAnsi" w:hAnsiTheme="minorHAnsi"/>
        </w:rPr>
        <w:t>1997</w:t>
      </w:r>
      <w:r w:rsidR="00F162B4" w:rsidRPr="00A60512">
        <w:rPr>
          <w:rFonts w:asciiTheme="minorHAnsi" w:hAnsiTheme="minorHAnsi"/>
        </w:rPr>
        <w:t xml:space="preserve">; and </w:t>
      </w:r>
      <w:r w:rsidR="00F162B4" w:rsidRPr="00A60512">
        <w:rPr>
          <w:rFonts w:asciiTheme="minorHAnsi" w:hAnsiTheme="minorHAnsi"/>
          <w:i/>
        </w:rPr>
        <w:t>Conference of Business Economists</w:t>
      </w:r>
      <w:r w:rsidR="00F162B4" w:rsidRPr="00A60512">
        <w:rPr>
          <w:rFonts w:asciiTheme="minorHAnsi" w:hAnsiTheme="minorHAnsi"/>
        </w:rPr>
        <w:t>, Washington, DC</w:t>
      </w:r>
      <w:r w:rsidR="003949FF" w:rsidRPr="00A60512">
        <w:rPr>
          <w:rFonts w:asciiTheme="minorHAnsi" w:hAnsiTheme="minorHAnsi"/>
        </w:rPr>
        <w:t xml:space="preserve">, May </w:t>
      </w:r>
      <w:r w:rsidR="00F162B4"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30472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"Perspectives on East Asian Growth," remarks on</w:t>
      </w:r>
      <w:r w:rsidRPr="00A60512">
        <w:rPr>
          <w:rFonts w:asciiTheme="minorHAnsi" w:hAnsiTheme="minorHAnsi"/>
          <w:i/>
        </w:rPr>
        <w:t xml:space="preserve"> The 1997-1998 Pacific Economic Outlook</w:t>
      </w:r>
      <w:r w:rsidR="0016339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The Asia Foundation and the U.S. National Committee for Pacific Economic Coop</w:t>
      </w:r>
      <w:r w:rsidR="00F162B4" w:rsidRPr="00A60512">
        <w:rPr>
          <w:rFonts w:asciiTheme="minorHAnsi" w:hAnsiTheme="minorHAnsi"/>
        </w:rPr>
        <w:t xml:space="preserve">eration, Washington, DC, June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Second Clinton Administration's Policies </w:t>
      </w:r>
      <w:proofErr w:type="gramStart"/>
      <w:r w:rsidRPr="00A60512">
        <w:rPr>
          <w:rFonts w:asciiTheme="minorHAnsi" w:hAnsiTheme="minorHAnsi"/>
        </w:rPr>
        <w:t>Toward</w:t>
      </w:r>
      <w:proofErr w:type="gramEnd"/>
      <w:r w:rsidRPr="00A60512">
        <w:rPr>
          <w:rFonts w:asciiTheme="minorHAnsi" w:hAnsiTheme="minorHAnsi"/>
        </w:rPr>
        <w:t xml:space="preserve">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proofErr w:type="gramStart"/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Dollar's Demise?</w:t>
      </w:r>
      <w:proofErr w:type="gramEnd"/>
      <w:r w:rsidRPr="00A60512">
        <w:rPr>
          <w:rFonts w:asciiTheme="minorHAnsi" w:hAnsiTheme="minorHAnsi"/>
        </w:rPr>
        <w:t xml:space="preserve">  Future of the Dollar as the World's Principal Reserve Asset,"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 Crashes in Emerging</w:t>
      </w:r>
      <w:r w:rsidR="00163394" w:rsidRPr="00A60512">
        <w:rPr>
          <w:rFonts w:asciiTheme="minorHAnsi" w:hAnsiTheme="minorHAnsi"/>
        </w:rPr>
        <w:t xml:space="preserve"> Markets," with Andrew Rose</w:t>
      </w:r>
      <w:r w:rsidRPr="00A60512">
        <w:rPr>
          <w:rFonts w:asciiTheme="minorHAnsi" w:hAnsiTheme="minorHAnsi"/>
        </w:rPr>
        <w:t>, written for International Economics Depart</w:t>
      </w:r>
      <w:r w:rsidR="003949FF" w:rsidRPr="00A60512">
        <w:rPr>
          <w:rFonts w:asciiTheme="minorHAnsi" w:hAnsiTheme="minorHAnsi"/>
        </w:rPr>
        <w:t>ment of the World Bank, Oct.</w:t>
      </w:r>
      <w:r w:rsidRPr="00A60512">
        <w:rPr>
          <w:rFonts w:asciiTheme="minorHAnsi" w:hAnsiTheme="minorHAnsi"/>
        </w:rPr>
        <w:t>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"Sustainability of Currency Arrangements and Causes of Major Devaluations in Eight Latin American and Southeast Asian Countries," JETRO New York, June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H.W.Brock</w:t>
      </w:r>
      <w:proofErr w:type="spell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 xml:space="preserve">.  </w:t>
      </w:r>
      <w:proofErr w:type="gramStart"/>
      <w:r w:rsidR="003E5078" w:rsidRPr="00A60512">
        <w:rPr>
          <w:rFonts w:asciiTheme="minorHAnsi" w:hAnsiTheme="minorHAnsi"/>
        </w:rPr>
        <w:t xml:space="preserve">UCB </w:t>
      </w:r>
      <w:proofErr w:type="spellStart"/>
      <w:r w:rsidR="003E5078" w:rsidRPr="00A60512">
        <w:rPr>
          <w:rFonts w:asciiTheme="minorHAnsi" w:hAnsiTheme="minorHAnsi"/>
        </w:rPr>
        <w:t>Ec.</w:t>
      </w:r>
      <w:r w:rsidR="00241E3F" w:rsidRPr="00A60512">
        <w:rPr>
          <w:rFonts w:asciiTheme="minorHAnsi" w:hAnsiTheme="minorHAnsi"/>
        </w:rPr>
        <w:t>WP</w:t>
      </w:r>
      <w:proofErr w:type="spellEnd"/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  <w:proofErr w:type="gramEnd"/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A472E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proofErr w:type="gramStart"/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  <w:proofErr w:type="gramEnd"/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>, May 30, 2017.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t xml:space="preserve">  </w:t>
      </w:r>
      <w:proofErr w:type="gramStart"/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>“Can Donald Trump Better Renegotiate NAFTA?  Yes, By Bringing Back TPP,</w:t>
      </w:r>
      <w:proofErr w:type="gramStart"/>
      <w:r w:rsidR="003F168E" w:rsidRPr="00A60512">
        <w:rPr>
          <w:rFonts w:asciiTheme="minorHAnsi" w:hAnsiTheme="minorHAnsi"/>
        </w:rPr>
        <w:t xml:space="preserve">”  </w:t>
      </w:r>
      <w:r w:rsidR="003F168E" w:rsidRPr="00A60512">
        <w:rPr>
          <w:rFonts w:asciiTheme="minorHAnsi" w:hAnsiTheme="minorHAnsi"/>
          <w:i/>
        </w:rPr>
        <w:t>The</w:t>
      </w:r>
      <w:proofErr w:type="gramEnd"/>
      <w:r w:rsidR="003F168E" w:rsidRPr="00A60512">
        <w:rPr>
          <w:rFonts w:asciiTheme="minorHAnsi" w:hAnsiTheme="minorHAnsi"/>
          <w:i/>
        </w:rPr>
        <w:t xml:space="preserve">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proofErr w:type="gramStart"/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proofErr w:type="gramEnd"/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 xml:space="preserve">Obama leaves with higher rating than </w:t>
      </w:r>
      <w:r w:rsidR="002A7560" w:rsidRPr="00A60512">
        <w:rPr>
          <w:rFonts w:asciiTheme="minorHAnsi" w:hAnsiTheme="minorHAnsi"/>
          <w:shd w:val="clear" w:color="auto" w:fill="FFFFFF"/>
        </w:rPr>
        <w:lastRenderedPageBreak/>
        <w:t>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proofErr w:type="gramStart"/>
      <w:r w:rsidR="002A7560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="002A7560" w:rsidRPr="00A60512">
        <w:rPr>
          <w:rFonts w:asciiTheme="minorHAnsi" w:hAnsiTheme="minorHAnsi"/>
          <w:color w:val="1E1E1E"/>
          <w:shd w:val="clear" w:color="auto" w:fill="FFFFFF"/>
        </w:rPr>
        <w:t xml:space="preserve">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proofErr w:type="gram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</w:t>
      </w:r>
      <w:proofErr w:type="gram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>May</w:t>
      </w:r>
      <w:proofErr w:type="gramEnd"/>
      <w:r w:rsidRPr="00A60512">
        <w:rPr>
          <w:rStyle w:val="Emphasis"/>
          <w:rFonts w:asciiTheme="minorHAnsi" w:hAnsiTheme="minorHAnsi"/>
          <w:i w:val="0"/>
          <w:iCs w:val="0"/>
        </w:rPr>
        <w:t xml:space="preserve">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  <w:proofErr w:type="gramEnd"/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</w:t>
      </w:r>
      <w:proofErr w:type="gramStart"/>
      <w:r w:rsidR="0091165B" w:rsidRPr="00A60512">
        <w:rPr>
          <w:rFonts w:asciiTheme="minorHAnsi" w:hAnsiTheme="minorHAnsi"/>
        </w:rPr>
        <w:t>Pricing</w:t>
      </w:r>
      <w:proofErr w:type="gramEnd"/>
      <w:r w:rsidR="0091165B" w:rsidRPr="00A60512">
        <w:rPr>
          <w:rFonts w:asciiTheme="minorHAnsi" w:hAnsiTheme="minorHAnsi"/>
        </w:rPr>
        <w:t xml:space="preserve">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proofErr w:type="gramStart"/>
      <w:r w:rsidRPr="00A60512">
        <w:rPr>
          <w:rFonts w:asciiTheme="minorHAnsi" w:hAnsiTheme="minorHAnsi"/>
        </w:rPr>
        <w:t>,  Jan</w:t>
      </w:r>
      <w:proofErr w:type="gramEnd"/>
      <w:r w:rsidRPr="00A60512">
        <w:rPr>
          <w:rFonts w:asciiTheme="minorHAnsi" w:hAnsiTheme="minorHAnsi"/>
        </w:rPr>
        <w:t>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proofErr w:type="gramStart"/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  <w:proofErr w:type="gramEnd"/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>"Modi, Sisi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proofErr w:type="gramStart"/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</w:t>
      </w:r>
      <w:proofErr w:type="gramEnd"/>
      <w:r w:rsidRPr="00A60512">
        <w:rPr>
          <w:rFonts w:asciiTheme="minorHAnsi" w:hAnsiTheme="minorHAnsi"/>
        </w:rPr>
        <w:t xml:space="preserve">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proofErr w:type="gramStart"/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</w:t>
      </w:r>
      <w:proofErr w:type="gramEnd"/>
      <w:r w:rsidRPr="00A60512">
        <w:rPr>
          <w:rFonts w:asciiTheme="minorHAnsi" w:hAnsiTheme="minorHAnsi"/>
          <w:b w:val="0"/>
        </w:rPr>
        <w:t>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"Absent America,"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907A0F" w:rsidRPr="00A60512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proofErr w:type="gramStart"/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>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lastRenderedPageBreak/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  </w:t>
      </w:r>
    </w:p>
    <w:p w:rsidR="004E4AC7" w:rsidRPr="00A60512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Pr="00A60512">
        <w:rPr>
          <w:rFonts w:asciiTheme="minorHAnsi" w:hAnsiTheme="minorHAnsi"/>
          <w:b w:val="0"/>
          <w:i/>
          <w:iCs/>
        </w:rPr>
        <w:t>VoxEU</w:t>
      </w:r>
      <w:r w:rsidRPr="00A60512">
        <w:rPr>
          <w:rFonts w:asciiTheme="minorHAnsi" w:hAnsiTheme="minorHAnsi"/>
          <w:b w:val="0"/>
        </w:rPr>
        <w:t xml:space="preserve">, </w:t>
      </w:r>
      <w:proofErr w:type="gramStart"/>
      <w:r w:rsidRPr="00A60512">
        <w:rPr>
          <w:rFonts w:asciiTheme="minorHAnsi" w:hAnsiTheme="minorHAnsi"/>
          <w:b w:val="0"/>
        </w:rPr>
        <w:t>Aug</w:t>
      </w:r>
      <w:proofErr w:type="gramEnd"/>
      <w:r w:rsidRPr="00A60512">
        <w:rPr>
          <w:rFonts w:asciiTheme="minorHAnsi" w:hAnsiTheme="minorHAnsi"/>
          <w:b w:val="0"/>
        </w:rPr>
        <w:t>. 7, 2013.</w:t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Fonts w:asciiTheme="minorHAnsi" w:hAnsiTheme="minorHAnsi"/>
          <w:sz w:val="15"/>
          <w:szCs w:val="15"/>
        </w:rPr>
        <w:br/>
      </w:r>
      <w:proofErr w:type="gramStart"/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Pr="00A60512">
        <w:rPr>
          <w:rStyle w:val="Strong"/>
          <w:rFonts w:asciiTheme="minorHAnsi" w:hAnsiTheme="minorHAnsi"/>
        </w:rPr>
        <w:t>How Many European Recessions?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Pr="00A60512">
        <w:rPr>
          <w:rStyle w:val="Emphasis"/>
          <w:rFonts w:asciiTheme="minorHAnsi" w:hAnsiTheme="minorHAnsi"/>
          <w:b w:val="0"/>
        </w:rPr>
        <w:t xml:space="preserve"> </w:t>
      </w:r>
      <w:proofErr w:type="gramStart"/>
      <w:r w:rsidRPr="00A60512">
        <w:rPr>
          <w:rStyle w:val="Emphasis"/>
          <w:rFonts w:asciiTheme="minorHAnsi" w:hAnsiTheme="minorHAnsi"/>
          <w:b w:val="0"/>
        </w:rPr>
        <w:t>The</w:t>
      </w:r>
      <w:proofErr w:type="gramEnd"/>
      <w:r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Pr="00A60512">
        <w:rPr>
          <w:rStyle w:val="Emphasis"/>
          <w:rFonts w:asciiTheme="minorHAnsi" w:hAnsiTheme="minorHAnsi"/>
          <w:b w:val="0"/>
        </w:rPr>
        <w:t>Guardian.</w:t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"All Quiet on the Currency Front," 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>, June 2013</w:t>
      </w:r>
      <w:r w:rsidR="00907A0F"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proofErr w:type="gramStart"/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  <w:proofErr w:type="gramEnd"/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proofErr w:type="gramStart"/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</w:t>
      </w:r>
      <w:proofErr w:type="gramEnd"/>
      <w:r w:rsidRPr="00A60512">
        <w:rPr>
          <w:rFonts w:asciiTheme="minorHAnsi" w:hAnsiTheme="minorHAnsi"/>
        </w:rPr>
        <w:t>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>esponsibility.</w:t>
      </w:r>
      <w:proofErr w:type="gramEnd"/>
      <w:r w:rsidRPr="00A60512">
        <w:rPr>
          <w:rFonts w:asciiTheme="minorHAnsi" w:hAnsiTheme="minorHAnsi"/>
        </w:rPr>
        <w:t xml:space="preserve">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</w:t>
      </w:r>
      <w:proofErr w:type="gramStart"/>
      <w:r w:rsidR="005F5837" w:rsidRPr="00A60512">
        <w:rPr>
          <w:rFonts w:asciiTheme="minorHAnsi" w:hAnsiTheme="minorHAnsi"/>
        </w:rPr>
        <w:t>Dead</w:t>
      </w:r>
      <w:proofErr w:type="gramEnd"/>
      <w:r w:rsidR="005F5837" w:rsidRPr="00A60512">
        <w:rPr>
          <w:rFonts w:asciiTheme="minorHAnsi" w:hAnsiTheme="minorHAnsi"/>
        </w:rPr>
        <w:t xml:space="preserve">. </w:t>
      </w:r>
      <w:proofErr w:type="gramStart"/>
      <w:r w:rsidR="005F5837" w:rsidRPr="00A60512">
        <w:rPr>
          <w:rFonts w:asciiTheme="minorHAnsi" w:hAnsiTheme="minorHAnsi"/>
        </w:rPr>
        <w:t xml:space="preserve">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>, June 19, 2012.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proofErr w:type="gramStart"/>
      <w:r w:rsidR="005F5837" w:rsidRPr="00A60512">
        <w:rPr>
          <w:rFonts w:asciiTheme="minorHAnsi" w:hAnsiTheme="minorHAnsi"/>
        </w:rPr>
        <w:t>“Which Eurobonds?"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  <w:proofErr w:type="gramEnd"/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</w:t>
      </w:r>
      <w:proofErr w:type="gramStart"/>
      <w:r w:rsidR="00C35751" w:rsidRPr="00A60512">
        <w:rPr>
          <w:rFonts w:asciiTheme="minorHAnsi" w:hAnsiTheme="minorHAnsi"/>
        </w:rPr>
        <w:t>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  <w:proofErr w:type="gramEnd"/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</w:t>
      </w:r>
      <w:proofErr w:type="gramStart"/>
      <w:r w:rsidR="00C35751" w:rsidRPr="00A60512">
        <w:rPr>
          <w:rFonts w:asciiTheme="minorHAnsi" w:hAnsiTheme="minorHAnsi"/>
        </w:rPr>
        <w:t>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  <w:proofErr w:type="gramEnd"/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lastRenderedPageBreak/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</w:t>
      </w:r>
      <w:proofErr w:type="gramEnd"/>
      <w:r w:rsidR="007E4CE6" w:rsidRPr="00A60512">
        <w:rPr>
          <w:rFonts w:asciiTheme="minorHAnsi" w:hAnsiTheme="minorHAnsi"/>
        </w:rPr>
        <w:t>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proofErr w:type="gramStart"/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  <w:proofErr w:type="gramEnd"/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“How Developing Nations Escaped Procyclical Fiscal Policy, </w:t>
      </w:r>
      <w:r w:rsidRPr="00A60512">
        <w:rPr>
          <w:rFonts w:asciiTheme="minorHAnsi" w:hAnsiTheme="minorHAnsi"/>
          <w:i/>
          <w:iCs/>
        </w:rPr>
        <w:t>Vox</w:t>
      </w:r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proofErr w:type="gramStart"/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proofErr w:type="gramStart"/>
      <w:r w:rsidR="00342240" w:rsidRPr="00A60512">
        <w:rPr>
          <w:rFonts w:asciiTheme="minorHAnsi" w:hAnsiTheme="minorHAnsi"/>
          <w:i/>
          <w:iCs/>
        </w:rPr>
        <w:t>Il</w:t>
      </w:r>
      <w:proofErr w:type="gramEnd"/>
      <w:r w:rsidR="00342240" w:rsidRPr="00A60512">
        <w:rPr>
          <w:rFonts w:asciiTheme="minorHAnsi" w:hAnsiTheme="minorHAnsi"/>
          <w:i/>
          <w:iCs/>
        </w:rPr>
        <w:t xml:space="preserve">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proofErr w:type="gramStart"/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Vox,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  <w:proofErr w:type="gramEnd"/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lastRenderedPageBreak/>
        <w:t>"</w:t>
      </w:r>
      <w:hyperlink r:id="rId49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</w:t>
      </w:r>
      <w:proofErr w:type="gramStart"/>
      <w:r w:rsidRPr="00A60512">
        <w:rPr>
          <w:rFonts w:asciiTheme="minorHAnsi" w:hAnsiTheme="minorHAnsi"/>
          <w:b w:val="0"/>
          <w:bCs w:val="0"/>
        </w:rPr>
        <w:t>"  </w:t>
      </w:r>
      <w:proofErr w:type="gramEnd"/>
      <w:r w:rsidR="001F47F3">
        <w:fldChar w:fldCharType="begin"/>
      </w:r>
      <w:r w:rsidR="001F47F3">
        <w:instrText xml:space="preserve"> HYPERLINK "http://www.rff.org/Publications/WPC/Pages/Real-Energy-Securit-Drill-Baby-Drill-But-Not-Now.aspx" </w:instrText>
      </w:r>
      <w:r w:rsidR="001F47F3">
        <w:fldChar w:fldCharType="separate"/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Dec.</w:t>
      </w:r>
      <w:r w:rsidR="00441DAA"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 xml:space="preserve"> </w:t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3, 2010</w:t>
      </w:r>
      <w:r w:rsidR="001F47F3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fldChar w:fldCharType="end"/>
      </w:r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proofErr w:type="gramEnd"/>
      <w:r w:rsidR="00BF1852" w:rsidRPr="00A60512">
        <w:rPr>
          <w:rFonts w:asciiTheme="minorHAnsi" w:hAnsiTheme="minorHAnsi"/>
          <w:b/>
        </w:rPr>
        <w:t xml:space="preserve"> </w:t>
      </w:r>
      <w:proofErr w:type="gramStart"/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  <w:proofErr w:type="gramEnd"/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  <w:proofErr w:type="gramEnd"/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</w:t>
      </w:r>
      <w:proofErr w:type="gramEnd"/>
      <w:r w:rsidRPr="00A60512">
        <w:rPr>
          <w:rFonts w:asciiTheme="minorHAnsi" w:hAnsiTheme="minorHAnsi"/>
          <w:b w:val="0"/>
        </w:rPr>
        <w:t xml:space="preserve">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proofErr w:type="gramStart"/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proofErr w:type="gramEnd"/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3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</w:t>
      </w:r>
      <w:proofErr w:type="gramEnd"/>
      <w:r w:rsidRPr="00A60512">
        <w:rPr>
          <w:rFonts w:asciiTheme="minorHAnsi" w:hAnsiTheme="minorHAnsi"/>
          <w:b w:val="0"/>
          <w:color w:val="111111"/>
        </w:rPr>
        <w:t>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proofErr w:type="gramStart"/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  <w:proofErr w:type="gramEnd"/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>,"</w:t>
      </w:r>
      <w:proofErr w:type="gramStart"/>
      <w:r w:rsidRPr="00A60512">
        <w:rPr>
          <w:rFonts w:asciiTheme="minorHAnsi" w:hAnsiTheme="minorHAnsi"/>
        </w:rPr>
        <w:t xml:space="preserve">  </w:t>
      </w:r>
      <w:proofErr w:type="gramEnd"/>
      <w:r w:rsidR="001F47F3">
        <w:fldChar w:fldCharType="begin"/>
      </w:r>
      <w:r w:rsidR="001F47F3">
        <w:instrText xml:space="preserve"> HYPERLINK "http://www.voxeu.org" </w:instrText>
      </w:r>
      <w:r w:rsidR="001F47F3">
        <w:fldChar w:fldCharType="separate"/>
      </w:r>
      <w:r w:rsidRPr="00A60512">
        <w:rPr>
          <w:rStyle w:val="Hyperlink"/>
          <w:rFonts w:asciiTheme="minorHAnsi" w:hAnsiTheme="minorHAnsi"/>
          <w:i/>
          <w:iCs/>
          <w:color w:val="auto"/>
          <w:u w:val="none"/>
        </w:rPr>
        <w:t>Vox</w:t>
      </w:r>
      <w:r w:rsidRPr="00A60512">
        <w:rPr>
          <w:rStyle w:val="Hyperlink"/>
          <w:rFonts w:asciiTheme="minorHAnsi" w:hAnsiTheme="minorHAnsi"/>
          <w:color w:val="auto"/>
          <w:u w:val="none"/>
        </w:rPr>
        <w:t>,</w:t>
      </w:r>
      <w:r w:rsidR="001F47F3">
        <w:rPr>
          <w:rStyle w:val="Hyperlink"/>
          <w:rFonts w:asciiTheme="minorHAnsi" w:hAnsiTheme="minorHAnsi"/>
          <w:color w:val="auto"/>
          <w:u w:val="none"/>
        </w:rPr>
        <w:fldChar w:fldCharType="end"/>
      </w:r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gramStart"/>
      <w:r w:rsidRPr="00A60512">
        <w:rPr>
          <w:rFonts w:asciiTheme="minorHAnsi" w:hAnsiTheme="minorHAnsi"/>
          <w:i/>
        </w:rPr>
        <w:t>Vox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proofErr w:type="gramStart"/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>Tokyo.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</w:t>
      </w:r>
      <w:proofErr w:type="gramStart"/>
      <w:r w:rsidR="00FC32D1" w:rsidRPr="00A60512">
        <w:rPr>
          <w:rFonts w:asciiTheme="minorHAnsi" w:hAnsiTheme="minorHAnsi"/>
        </w:rPr>
        <w:t>Over</w:t>
      </w:r>
      <w:proofErr w:type="gramEnd"/>
      <w:r w:rsidR="00FC32D1" w:rsidRPr="00A60512">
        <w:rPr>
          <w:rFonts w:asciiTheme="minorHAnsi" w:hAnsiTheme="minorHAnsi"/>
        </w:rPr>
        <w:t xml:space="preserve">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</w:t>
      </w:r>
      <w:proofErr w:type="gramEnd"/>
      <w:r w:rsidRPr="00A60512">
        <w:rPr>
          <w:rFonts w:asciiTheme="minorHAnsi" w:hAnsiTheme="minorHAnsi"/>
        </w:rPr>
        <w:t xml:space="preserve">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r w:rsidRPr="00A60512">
        <w:rPr>
          <w:rFonts w:asciiTheme="minorHAnsi" w:hAnsiTheme="minorHAnsi"/>
        </w:rPr>
        <w:t>P.Edenholm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 w:rsidR="00B20C3C">
        <w:rPr>
          <w:rFonts w:asciiTheme="minorHAnsi" w:hAnsiTheme="minorHAnsi"/>
        </w:rPr>
        <w:t>forthcoming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</w:t>
      </w:r>
      <w:proofErr w:type="gramStart"/>
      <w:r w:rsidRPr="00A60512">
        <w:rPr>
          <w:rFonts w:asciiTheme="minorHAnsi" w:hAnsiTheme="minorHAnsi"/>
        </w:rPr>
        <w:t>  pp</w:t>
      </w:r>
      <w:proofErr w:type="gramEnd"/>
      <w:r w:rsidRPr="00A60512">
        <w:rPr>
          <w:rFonts w:asciiTheme="minorHAnsi" w:hAnsiTheme="minorHAnsi"/>
        </w:rPr>
        <w:t>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 xml:space="preserve">, </w:t>
      </w:r>
      <w:proofErr w:type="gramStart"/>
      <w:r w:rsidR="00726629" w:rsidRPr="00A60512">
        <w:rPr>
          <w:rFonts w:asciiTheme="minorHAnsi" w:hAnsiTheme="minorHAnsi"/>
        </w:rPr>
        <w:t>Fall</w:t>
      </w:r>
      <w:proofErr w:type="gramEnd"/>
      <w:r w:rsidR="00726629" w:rsidRPr="00A60512">
        <w:rPr>
          <w:rFonts w:asciiTheme="minorHAnsi" w:hAnsiTheme="minorHAnsi"/>
        </w:rPr>
        <w:t xml:space="preserve"> 1990-Spring 1991.</w:t>
      </w:r>
    </w:p>
    <w:sectPr w:rsidR="00726629" w:rsidRPr="00A60512" w:rsidSect="00C8191F">
      <w:headerReference w:type="even" r:id="rId56"/>
      <w:headerReference w:type="default" r:id="rId57"/>
      <w:footerReference w:type="default" r:id="rId5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C8" w:rsidRDefault="000930C8">
      <w:r>
        <w:separator/>
      </w:r>
    </w:p>
  </w:endnote>
  <w:endnote w:type="continuationSeparator" w:id="0">
    <w:p w:rsidR="000930C8" w:rsidRDefault="0009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0" w:rsidRDefault="00155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C8" w:rsidRDefault="000930C8">
      <w:r>
        <w:separator/>
      </w:r>
    </w:p>
  </w:footnote>
  <w:footnote w:type="continuationSeparator" w:id="0">
    <w:p w:rsidR="000930C8" w:rsidRDefault="0009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0" w:rsidRDefault="001559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930" w:rsidRDefault="00155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0" w:rsidRDefault="001559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1DD">
      <w:rPr>
        <w:rStyle w:val="PageNumber"/>
        <w:noProof/>
      </w:rPr>
      <w:t>41</w:t>
    </w:r>
    <w:r>
      <w:rPr>
        <w:rStyle w:val="PageNumber"/>
      </w:rPr>
      <w:fldChar w:fldCharType="end"/>
    </w:r>
  </w:p>
  <w:p w:rsidR="00155930" w:rsidRDefault="00155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4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0C8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631B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5770"/>
    <w:rsid w:val="00265ED6"/>
    <w:rsid w:val="00267127"/>
    <w:rsid w:val="00273398"/>
    <w:rsid w:val="00276A76"/>
    <w:rsid w:val="00283508"/>
    <w:rsid w:val="00286C34"/>
    <w:rsid w:val="0029299C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6779"/>
    <w:rsid w:val="003C703D"/>
    <w:rsid w:val="003D0BFE"/>
    <w:rsid w:val="003D237B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95D2D"/>
    <w:rsid w:val="00595D7E"/>
    <w:rsid w:val="00597526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789E"/>
    <w:rsid w:val="007227DA"/>
    <w:rsid w:val="0072543C"/>
    <w:rsid w:val="00726629"/>
    <w:rsid w:val="00726AAF"/>
    <w:rsid w:val="007270EC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C0B6A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F1561"/>
    <w:rsid w:val="007F1A87"/>
    <w:rsid w:val="007F2B47"/>
    <w:rsid w:val="007F3BD5"/>
    <w:rsid w:val="008006BD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8F0"/>
    <w:rsid w:val="00A87C11"/>
    <w:rsid w:val="00A91EA4"/>
    <w:rsid w:val="00A92677"/>
    <w:rsid w:val="00AA60A4"/>
    <w:rsid w:val="00AA6DDC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311A"/>
    <w:rsid w:val="00B834F0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21654"/>
    <w:rsid w:val="00C2403A"/>
    <w:rsid w:val="00C24ED0"/>
    <w:rsid w:val="00C30260"/>
    <w:rsid w:val="00C3087A"/>
    <w:rsid w:val="00C32136"/>
    <w:rsid w:val="00C32662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7FD"/>
    <w:rsid w:val="00CC1A0E"/>
    <w:rsid w:val="00CC1AD6"/>
    <w:rsid w:val="00CC1B77"/>
    <w:rsid w:val="00CC2474"/>
    <w:rsid w:val="00CC699F"/>
    <w:rsid w:val="00CC7BE1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FDF"/>
    <w:rsid w:val="00D50F3E"/>
    <w:rsid w:val="00D520F9"/>
    <w:rsid w:val="00D529B2"/>
    <w:rsid w:val="00D56DBA"/>
    <w:rsid w:val="00D62239"/>
    <w:rsid w:val="00D64482"/>
    <w:rsid w:val="00D66919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3543"/>
    <w:rsid w:val="00E35F13"/>
    <w:rsid w:val="00E3663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+HUCE.ppt" TargetMode="External"/><Relationship Id="rId47" Type="http://schemas.openxmlformats.org/officeDocument/2006/relationships/hyperlink" Target="file:///\\nuada.hks.internal\staffprivate\JFrankel\www\Mexiclimatechange09.doc" TargetMode="External"/><Relationship Id="rId50" Type="http://schemas.openxmlformats.org/officeDocument/2006/relationships/hyperlink" Target="http://www.rff.org/Publications/WPC/Pages/default.aspx" TargetMode="External"/><Relationship Id="rId55" Type="http://schemas.openxmlformats.org/officeDocument/2006/relationships/hyperlink" Target="http://www.voxeu.org/index.php?q=node/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file:///J:\Bio&amp;CV\KAEA2010AtlantaSpeech.pp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file:///\\nuada.hks.internal\staffprivate\JFrankel\www\CQ-globalresearcher-dollarvs.euro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conferences/hconf/" TargetMode="External"/><Relationship Id="rId53" Type="http://schemas.openxmlformats.org/officeDocument/2006/relationships/hyperlink" Target="http://www.voxeu.org/index.php?q=node/378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J:\Bio&amp;CV\RFF-WPC-Frankel-RealEnergySecurity.docx" TargetMode="External"/><Relationship Id="rId57" Type="http://schemas.openxmlformats.org/officeDocument/2006/relationships/header" Target="header2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http://www.hpair.org/" TargetMode="External"/><Relationship Id="rId52" Type="http://schemas.openxmlformats.org/officeDocument/2006/relationships/hyperlink" Target="http://www.rff.org/PUBLICATIONS/Pages/default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file:///J:\Bio&amp;CV\HPAIR2010Feb19-.ppt" TargetMode="External"/><Relationship Id="rId48" Type="http://schemas.openxmlformats.org/officeDocument/2006/relationships/hyperlink" Target="http://www.weforum.org/pdf/Mexico/MCR_2009.pdf" TargetMode="External"/><Relationship Id="rId56" Type="http://schemas.openxmlformats.org/officeDocument/2006/relationships/header" Target="header1.xm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A-Pragmatic-Global-Climate-Policy-Architecture.asp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17700</Words>
  <Characters>100894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118358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itfsa</cp:lastModifiedBy>
  <cp:revision>2</cp:revision>
  <cp:lastPrinted>2017-10-03T21:33:00Z</cp:lastPrinted>
  <dcterms:created xsi:type="dcterms:W3CDTF">2017-12-01T21:11:00Z</dcterms:created>
  <dcterms:modified xsi:type="dcterms:W3CDTF">2017-12-01T21:11:00Z</dcterms:modified>
</cp:coreProperties>
</file>