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92C0" w14:textId="65CD8E98" w:rsidR="00B454B7" w:rsidRDefault="00B454B7" w:rsidP="001D5854">
      <w:pPr>
        <w:pStyle w:val="BodyText"/>
      </w:pPr>
    </w:p>
    <w:p w14:paraId="7656C263" w14:textId="77777777" w:rsidR="00B454B7" w:rsidRDefault="00B454B7" w:rsidP="001D5854">
      <w:pPr>
        <w:pStyle w:val="BodyText"/>
      </w:pPr>
    </w:p>
    <w:p w14:paraId="796C4CDE" w14:textId="77777777" w:rsidR="00B454B7" w:rsidRDefault="00B454B7" w:rsidP="001D5854">
      <w:pPr>
        <w:pStyle w:val="BodyText"/>
      </w:pPr>
    </w:p>
    <w:p w14:paraId="4ACDD90F" w14:textId="77777777" w:rsidR="00B454B7" w:rsidRDefault="00B454B7" w:rsidP="001D5854">
      <w:pPr>
        <w:pStyle w:val="BodyText"/>
      </w:pPr>
    </w:p>
    <w:p w14:paraId="560CEA64" w14:textId="77777777" w:rsidR="00B454B7" w:rsidRDefault="00B454B7" w:rsidP="001D5854">
      <w:pPr>
        <w:pStyle w:val="BodyText"/>
      </w:pPr>
    </w:p>
    <w:p w14:paraId="4888E548" w14:textId="77777777" w:rsidR="00B454B7" w:rsidRDefault="00B454B7" w:rsidP="001D5854">
      <w:pPr>
        <w:pStyle w:val="BodyText"/>
      </w:pPr>
    </w:p>
    <w:p w14:paraId="46D0C4A9" w14:textId="77777777" w:rsidR="00B454B7" w:rsidRDefault="00B454B7" w:rsidP="001D5854">
      <w:pPr>
        <w:pStyle w:val="BodyText"/>
      </w:pPr>
    </w:p>
    <w:p w14:paraId="52156880" w14:textId="77777777" w:rsidR="00B454B7" w:rsidRDefault="00B454B7" w:rsidP="001D5854">
      <w:pPr>
        <w:pStyle w:val="BodyText"/>
      </w:pPr>
    </w:p>
    <w:p w14:paraId="1A56DFED" w14:textId="77777777" w:rsidR="00B454B7" w:rsidRDefault="00B454B7" w:rsidP="001D5854">
      <w:pPr>
        <w:pStyle w:val="BodyText"/>
      </w:pPr>
    </w:p>
    <w:p w14:paraId="11D95061" w14:textId="77777777" w:rsidR="00B454B7" w:rsidRDefault="00B454B7" w:rsidP="001D5854">
      <w:pPr>
        <w:pStyle w:val="BodyText"/>
      </w:pPr>
    </w:p>
    <w:p w14:paraId="58ED6570" w14:textId="3967A16B" w:rsidR="00B454B7" w:rsidRDefault="00EE2AC1" w:rsidP="00B41B18">
      <w:pPr>
        <w:pStyle w:val="Heading1"/>
      </w:pPr>
      <w:bookmarkStart w:id="0" w:name="bkPaperTitl"/>
      <w:bookmarkEnd w:id="0"/>
      <w:r>
        <w:t xml:space="preserve">Enron: </w:t>
      </w:r>
      <w:r w:rsidR="00B41B18">
        <w:t>The organizational culture of stress and fraud</w:t>
      </w:r>
    </w:p>
    <w:p w14:paraId="26596F7A" w14:textId="4E9AFAFA" w:rsidR="00B454B7" w:rsidRDefault="00EE2AC1" w:rsidP="001D5854">
      <w:pPr>
        <w:pStyle w:val="Heading1"/>
      </w:pPr>
      <w:bookmarkStart w:id="1" w:name="bkAuthor"/>
      <w:bookmarkEnd w:id="1"/>
      <w:r>
        <w:t>Jacob Khan</w:t>
      </w:r>
    </w:p>
    <w:p w14:paraId="5016637A" w14:textId="1673D273" w:rsidR="00B454B7" w:rsidRDefault="006015BA" w:rsidP="001D5854">
      <w:pPr>
        <w:pStyle w:val="Heading1"/>
      </w:pPr>
      <w:bookmarkStart w:id="2" w:name="bkAuthorAffil"/>
      <w:bookmarkEnd w:id="2"/>
      <w:r>
        <w:t>Harvard University</w:t>
      </w:r>
      <w:r w:rsidR="00EE2AC1">
        <w:br/>
      </w:r>
      <w:r>
        <w:t>Organizational behavior</w:t>
      </w:r>
    </w:p>
    <w:p w14:paraId="2FC4F6C2" w14:textId="77777777" w:rsidR="00EE2AC1" w:rsidRDefault="00EE2AC1" w:rsidP="00EE2AC1">
      <w:pPr>
        <w:pStyle w:val="Heading1"/>
        <w:jc w:val="left"/>
      </w:pPr>
    </w:p>
    <w:p w14:paraId="63D75543" w14:textId="77777777" w:rsidR="00EE2AC1" w:rsidRDefault="00EE2AC1" w:rsidP="00EE2AC1">
      <w:pPr>
        <w:pStyle w:val="Heading1"/>
        <w:jc w:val="left"/>
      </w:pPr>
    </w:p>
    <w:p w14:paraId="2162A3A2" w14:textId="77777777" w:rsidR="00EE2AC1" w:rsidRDefault="00EE2AC1" w:rsidP="00EE2AC1">
      <w:pPr>
        <w:pStyle w:val="Heading1"/>
        <w:jc w:val="left"/>
      </w:pPr>
    </w:p>
    <w:p w14:paraId="1F721B62" w14:textId="77777777" w:rsidR="00EE2AC1" w:rsidRDefault="00EE2AC1" w:rsidP="00EE2AC1">
      <w:pPr>
        <w:pStyle w:val="Heading1"/>
        <w:jc w:val="left"/>
      </w:pPr>
    </w:p>
    <w:p w14:paraId="180FDCE1" w14:textId="77777777" w:rsidR="00EE2AC1" w:rsidRDefault="00EE2AC1" w:rsidP="00EE2AC1">
      <w:pPr>
        <w:pStyle w:val="Heading1"/>
        <w:jc w:val="left"/>
      </w:pPr>
    </w:p>
    <w:p w14:paraId="202902D2" w14:textId="77777777" w:rsidR="00EE2AC1" w:rsidRDefault="00EE2AC1" w:rsidP="00EE2AC1">
      <w:pPr>
        <w:pStyle w:val="Heading1"/>
        <w:jc w:val="left"/>
      </w:pPr>
    </w:p>
    <w:p w14:paraId="12746621" w14:textId="77777777" w:rsidR="00EE2AC1" w:rsidRDefault="00EE2AC1" w:rsidP="00EE2AC1">
      <w:pPr>
        <w:pStyle w:val="Heading1"/>
        <w:jc w:val="left"/>
      </w:pPr>
    </w:p>
    <w:p w14:paraId="77D594F4" w14:textId="77777777" w:rsidR="00EE2AC1" w:rsidRDefault="00EE2AC1" w:rsidP="00EE2AC1">
      <w:pPr>
        <w:pStyle w:val="Heading1"/>
        <w:jc w:val="left"/>
      </w:pPr>
    </w:p>
    <w:p w14:paraId="05F31617" w14:textId="0DF47FC0" w:rsidR="00EE2AC1" w:rsidRDefault="00EE2AC1" w:rsidP="00EE2AC1">
      <w:pPr>
        <w:pStyle w:val="Heading1"/>
        <w:jc w:val="left"/>
      </w:pPr>
      <w:r>
        <w:t xml:space="preserve"> </w:t>
      </w:r>
    </w:p>
    <w:p w14:paraId="03596422" w14:textId="5BD3E678" w:rsidR="00EE2AC1" w:rsidRDefault="003466B4" w:rsidP="00AF79AF">
      <w:pPr>
        <w:pStyle w:val="Heading1"/>
      </w:pPr>
      <w:r>
        <w:lastRenderedPageBreak/>
        <w:t>Enron: The organizational culture</w:t>
      </w:r>
      <w:r w:rsidR="0096106E">
        <w:t xml:space="preserve"> of stress and fraud</w:t>
      </w:r>
    </w:p>
    <w:p w14:paraId="7D8B7659" w14:textId="3843ED3D" w:rsidR="00BE5F83" w:rsidRPr="00026283" w:rsidRDefault="00BE5F83" w:rsidP="00BE5F83">
      <w:pPr>
        <w:spacing w:line="480" w:lineRule="auto"/>
        <w:rPr>
          <w:rFonts w:ascii="Times New Roman" w:hAnsi="Times New Roman"/>
          <w:color w:val="0E101A"/>
        </w:rPr>
      </w:pPr>
      <w:r w:rsidRPr="00026283">
        <w:rPr>
          <w:rFonts w:ascii="Times New Roman" w:hAnsi="Times New Roman"/>
          <w:b/>
          <w:bCs/>
          <w:color w:val="0E101A"/>
        </w:rPr>
        <w:t xml:space="preserve">Major players &amp; </w:t>
      </w:r>
      <w:r w:rsidR="00096FEC">
        <w:rPr>
          <w:rFonts w:ascii="Times New Roman" w:hAnsi="Times New Roman"/>
          <w:b/>
          <w:bCs/>
          <w:color w:val="0E101A"/>
        </w:rPr>
        <w:t>i</w:t>
      </w:r>
      <w:r w:rsidRPr="00026283">
        <w:rPr>
          <w:rFonts w:ascii="Times New Roman" w:hAnsi="Times New Roman"/>
          <w:b/>
          <w:bCs/>
          <w:color w:val="0E101A"/>
        </w:rPr>
        <w:t>ssues</w:t>
      </w:r>
    </w:p>
    <w:p w14:paraId="4638D972" w14:textId="554081DF" w:rsidR="00D20CEE" w:rsidRDefault="00BE5F83" w:rsidP="00E249C3">
      <w:pPr>
        <w:pStyle w:val="BodyText"/>
        <w:ind w:firstLine="720"/>
        <w:rPr>
          <w:color w:val="0E101A"/>
        </w:rPr>
      </w:pPr>
      <w:r>
        <w:rPr>
          <w:color w:val="0E101A"/>
        </w:rPr>
        <w:t xml:space="preserve">The Enron </w:t>
      </w:r>
      <w:r w:rsidR="005E2890">
        <w:rPr>
          <w:color w:val="0E101A"/>
        </w:rPr>
        <w:t>C</w:t>
      </w:r>
      <w:r>
        <w:rPr>
          <w:color w:val="0E101A"/>
        </w:rPr>
        <w:t xml:space="preserve">orporation </w:t>
      </w:r>
      <w:r w:rsidR="0073092D">
        <w:rPr>
          <w:color w:val="0E101A"/>
        </w:rPr>
        <w:t>had</w:t>
      </w:r>
      <w:r>
        <w:rPr>
          <w:color w:val="0E101A"/>
        </w:rPr>
        <w:t xml:space="preserve"> a </w:t>
      </w:r>
      <w:r w:rsidR="005E2890">
        <w:rPr>
          <w:color w:val="0E101A"/>
        </w:rPr>
        <w:t>highly</w:t>
      </w:r>
      <w:r>
        <w:rPr>
          <w:color w:val="0E101A"/>
        </w:rPr>
        <w:t xml:space="preserve"> competitive and cutthroat organizational culture.  The company </w:t>
      </w:r>
      <w:r w:rsidR="005E2890">
        <w:rPr>
          <w:color w:val="0E101A"/>
        </w:rPr>
        <w:t>maintained</w:t>
      </w:r>
      <w:r>
        <w:rPr>
          <w:color w:val="0E101A"/>
        </w:rPr>
        <w:t xml:space="preserve"> a very stressful and </w:t>
      </w:r>
      <w:r w:rsidR="00BC7987">
        <w:rPr>
          <w:color w:val="0E101A"/>
        </w:rPr>
        <w:t>challenging</w:t>
      </w:r>
      <w:r>
        <w:rPr>
          <w:color w:val="0E101A"/>
        </w:rPr>
        <w:t xml:space="preserve"> system for evaluating </w:t>
      </w:r>
      <w:r w:rsidR="00BC7987">
        <w:rPr>
          <w:color w:val="0E101A"/>
        </w:rPr>
        <w:t>its</w:t>
      </w:r>
      <w:r>
        <w:rPr>
          <w:color w:val="0E101A"/>
        </w:rPr>
        <w:t xml:space="preserve"> employees</w:t>
      </w:r>
      <w:r w:rsidR="00BC7987">
        <w:rPr>
          <w:color w:val="0E101A"/>
        </w:rPr>
        <w:t>,</w:t>
      </w:r>
      <w:r w:rsidR="008F405E">
        <w:rPr>
          <w:color w:val="0E101A"/>
        </w:rPr>
        <w:t xml:space="preserve"> called the Performance Review Committee</w:t>
      </w:r>
      <w:r>
        <w:rPr>
          <w:color w:val="0E101A"/>
        </w:rPr>
        <w:t xml:space="preserve">.  </w:t>
      </w:r>
      <w:r w:rsidR="00AC7BA0">
        <w:rPr>
          <w:color w:val="0E101A"/>
        </w:rPr>
        <w:t>T</w:t>
      </w:r>
      <w:r>
        <w:rPr>
          <w:color w:val="0E101A"/>
        </w:rPr>
        <w:t xml:space="preserve">he system </w:t>
      </w:r>
      <w:r w:rsidR="00680E55">
        <w:rPr>
          <w:color w:val="0E101A"/>
        </w:rPr>
        <w:t>was</w:t>
      </w:r>
      <w:r>
        <w:rPr>
          <w:color w:val="0E101A"/>
        </w:rPr>
        <w:t xml:space="preserve"> twice a year</w:t>
      </w:r>
      <w:r w:rsidR="00BC7987">
        <w:rPr>
          <w:color w:val="0E101A"/>
        </w:rPr>
        <w:t>,</w:t>
      </w:r>
      <w:r>
        <w:rPr>
          <w:color w:val="0E101A"/>
        </w:rPr>
        <w:t xml:space="preserve"> which is </w:t>
      </w:r>
      <w:r w:rsidR="00AC7BA0">
        <w:rPr>
          <w:color w:val="0E101A"/>
        </w:rPr>
        <w:t>more frequent</w:t>
      </w:r>
      <w:r>
        <w:rPr>
          <w:color w:val="0E101A"/>
        </w:rPr>
        <w:t xml:space="preserve"> than the standard </w:t>
      </w:r>
      <w:r w:rsidR="00BC7987">
        <w:rPr>
          <w:color w:val="0E101A"/>
        </w:rPr>
        <w:t>one-year</w:t>
      </w:r>
      <w:r>
        <w:rPr>
          <w:color w:val="0E101A"/>
        </w:rPr>
        <w:t xml:space="preserve"> review.</w:t>
      </w:r>
      <w:r w:rsidR="005A2D5D">
        <w:rPr>
          <w:color w:val="0E101A"/>
        </w:rPr>
        <w:t xml:space="preserve">  </w:t>
      </w:r>
      <w:r w:rsidR="00AC7BA0">
        <w:rPr>
          <w:color w:val="0E101A"/>
        </w:rPr>
        <w:t>This</w:t>
      </w:r>
      <w:r w:rsidR="005A2D5D">
        <w:rPr>
          <w:color w:val="0E101A"/>
        </w:rPr>
        <w:t xml:space="preserve"> evaluation </w:t>
      </w:r>
      <w:r w:rsidR="00AC7BA0">
        <w:rPr>
          <w:color w:val="0E101A"/>
        </w:rPr>
        <w:t xml:space="preserve">cycle </w:t>
      </w:r>
      <w:r w:rsidR="005A2D5D">
        <w:rPr>
          <w:color w:val="0E101A"/>
        </w:rPr>
        <w:t xml:space="preserve">creates more stress </w:t>
      </w:r>
      <w:r w:rsidR="00AC7BA0">
        <w:rPr>
          <w:color w:val="0E101A"/>
        </w:rPr>
        <w:t>on employees by creating paranoia in these individuals</w:t>
      </w:r>
      <w:r w:rsidR="005A2D5D">
        <w:rPr>
          <w:color w:val="0E101A"/>
        </w:rPr>
        <w:t>.</w:t>
      </w:r>
      <w:r>
        <w:rPr>
          <w:color w:val="0E101A"/>
        </w:rPr>
        <w:t xml:space="preserve">  Secondly</w:t>
      </w:r>
      <w:r w:rsidR="00BC7987">
        <w:rPr>
          <w:color w:val="0E101A"/>
        </w:rPr>
        <w:t>,</w:t>
      </w:r>
      <w:r>
        <w:rPr>
          <w:color w:val="0E101A"/>
        </w:rPr>
        <w:t xml:space="preserve"> </w:t>
      </w:r>
      <w:r w:rsidR="00564842">
        <w:rPr>
          <w:color w:val="0E101A"/>
        </w:rPr>
        <w:t>the evaluation</w:t>
      </w:r>
      <w:r>
        <w:rPr>
          <w:color w:val="0E101A"/>
        </w:rPr>
        <w:t xml:space="preserve"> </w:t>
      </w:r>
      <w:r w:rsidR="00BC7987">
        <w:rPr>
          <w:color w:val="0E101A"/>
        </w:rPr>
        <w:t>takes</w:t>
      </w:r>
      <w:r>
        <w:rPr>
          <w:color w:val="0E101A"/>
        </w:rPr>
        <w:t xml:space="preserve"> data from not just supervisors but also peers and customers to evaluate each employee.</w:t>
      </w:r>
      <w:r w:rsidR="005A2D5D">
        <w:rPr>
          <w:color w:val="0E101A"/>
        </w:rPr>
        <w:t xml:space="preserve">  This kind of extensive evaluation </w:t>
      </w:r>
      <w:r w:rsidR="00AC7BA0">
        <w:rPr>
          <w:color w:val="0E101A"/>
        </w:rPr>
        <w:t>contributes to the already heightened stress level by essentially expecting employees to perform 150% all day, every day</w:t>
      </w:r>
      <w:r w:rsidR="005A2D5D">
        <w:rPr>
          <w:color w:val="0E101A"/>
        </w:rPr>
        <w:t>.</w:t>
      </w:r>
      <w:r>
        <w:rPr>
          <w:color w:val="0E101A"/>
        </w:rPr>
        <w:t xml:space="preserve">  </w:t>
      </w:r>
      <w:r w:rsidR="00AC7BA0">
        <w:rPr>
          <w:color w:val="0E101A"/>
        </w:rPr>
        <w:t>Lastly</w:t>
      </w:r>
      <w:r w:rsidR="00BC7987">
        <w:rPr>
          <w:color w:val="0E101A"/>
        </w:rPr>
        <w:t>,</w:t>
      </w:r>
      <w:r>
        <w:rPr>
          <w:color w:val="0E101A"/>
        </w:rPr>
        <w:t xml:space="preserve"> </w:t>
      </w:r>
      <w:r w:rsidR="000709AA">
        <w:rPr>
          <w:color w:val="0E101A"/>
        </w:rPr>
        <w:t>Enron</w:t>
      </w:r>
      <w:r>
        <w:rPr>
          <w:color w:val="0E101A"/>
        </w:rPr>
        <w:t xml:space="preserve"> </w:t>
      </w:r>
      <w:r w:rsidR="00AA500D">
        <w:rPr>
          <w:color w:val="0E101A"/>
        </w:rPr>
        <w:t>would typically</w:t>
      </w:r>
      <w:r w:rsidR="001B0F56">
        <w:rPr>
          <w:color w:val="0E101A"/>
        </w:rPr>
        <w:t xml:space="preserve"> fire</w:t>
      </w:r>
      <w:r w:rsidR="00B0441C">
        <w:rPr>
          <w:color w:val="0E101A"/>
        </w:rPr>
        <w:t xml:space="preserve"> those employees that were at</w:t>
      </w:r>
      <w:r>
        <w:rPr>
          <w:color w:val="0E101A"/>
        </w:rPr>
        <w:t xml:space="preserve"> the bottom 20%</w:t>
      </w:r>
      <w:r w:rsidR="005E0C1B">
        <w:rPr>
          <w:color w:val="0E101A"/>
        </w:rPr>
        <w:t xml:space="preserve"> based on reviews</w:t>
      </w:r>
      <w:r w:rsidR="001B0F56">
        <w:rPr>
          <w:color w:val="0E101A"/>
        </w:rPr>
        <w:t>.</w:t>
      </w:r>
      <w:r w:rsidR="00A2551C">
        <w:rPr>
          <w:color w:val="0E101A"/>
        </w:rPr>
        <w:t xml:space="preserve">  This organizational </w:t>
      </w:r>
      <w:r w:rsidR="00584CBA">
        <w:rPr>
          <w:color w:val="0E101A"/>
        </w:rPr>
        <w:t xml:space="preserve">framework </w:t>
      </w:r>
      <w:r w:rsidR="00A2551C">
        <w:rPr>
          <w:color w:val="0E101A"/>
        </w:rPr>
        <w:t>force</w:t>
      </w:r>
      <w:r w:rsidR="000709AA">
        <w:rPr>
          <w:color w:val="0E101A"/>
        </w:rPr>
        <w:t>d</w:t>
      </w:r>
      <w:r w:rsidR="00A2551C">
        <w:rPr>
          <w:color w:val="0E101A"/>
        </w:rPr>
        <w:t xml:space="preserve"> employees </w:t>
      </w:r>
      <w:r w:rsidR="003E1066">
        <w:rPr>
          <w:color w:val="0E101A"/>
        </w:rPr>
        <w:t>to prove themselves consistently</w:t>
      </w:r>
      <w:r w:rsidR="00BD6BB0">
        <w:rPr>
          <w:color w:val="0E101A"/>
        </w:rPr>
        <w:t xml:space="preserve"> and show that they are adding value to the organization</w:t>
      </w:r>
      <w:r w:rsidR="00A2551C">
        <w:rPr>
          <w:color w:val="0E101A"/>
        </w:rPr>
        <w:t>.</w:t>
      </w:r>
      <w:r w:rsidR="00AD24ED">
        <w:rPr>
          <w:color w:val="0E101A"/>
        </w:rPr>
        <w:t xml:space="preserve">  </w:t>
      </w:r>
      <w:r w:rsidR="00584CBA">
        <w:rPr>
          <w:color w:val="0E101A"/>
        </w:rPr>
        <w:t>All three of these factors enforced</w:t>
      </w:r>
      <w:r w:rsidR="00AD24ED">
        <w:rPr>
          <w:color w:val="0E101A"/>
        </w:rPr>
        <w:t xml:space="preserve"> high level</w:t>
      </w:r>
      <w:r w:rsidR="00584CBA">
        <w:rPr>
          <w:color w:val="0E101A"/>
        </w:rPr>
        <w:t>s</w:t>
      </w:r>
      <w:r w:rsidR="00AD24ED">
        <w:rPr>
          <w:color w:val="0E101A"/>
        </w:rPr>
        <w:t xml:space="preserve"> of stress within everyone.</w:t>
      </w:r>
      <w:r w:rsidR="001B0F56">
        <w:rPr>
          <w:color w:val="0E101A"/>
        </w:rPr>
        <w:t xml:space="preserve">  </w:t>
      </w:r>
      <w:r w:rsidR="006D0F6E" w:rsidRPr="006D0F6E">
        <w:rPr>
          <w:rFonts w:ascii="Helvetica Neue" w:hAnsi="Helvetica Neue"/>
          <w:color w:val="323232"/>
          <w:sz w:val="27"/>
          <w:szCs w:val="27"/>
          <w:shd w:val="clear" w:color="auto" w:fill="FFFFFF"/>
        </w:rPr>
        <w:t>(</w:t>
      </w:r>
      <w:r w:rsidR="006D0F6E" w:rsidRPr="006D0F6E">
        <w:rPr>
          <w:color w:val="0E101A"/>
        </w:rPr>
        <w:t>Healy &amp; Palepu, 2019</w:t>
      </w:r>
      <w:r w:rsidR="006D0F6E">
        <w:rPr>
          <w:color w:val="0E101A"/>
        </w:rPr>
        <w:t>, p. 4</w:t>
      </w:r>
      <w:r w:rsidR="006F7349" w:rsidRPr="006D0F6E">
        <w:rPr>
          <w:color w:val="0E101A"/>
        </w:rPr>
        <w:t>)</w:t>
      </w:r>
      <w:r w:rsidR="006F7349">
        <w:rPr>
          <w:color w:val="0E101A"/>
        </w:rPr>
        <w:t xml:space="preserve"> These</w:t>
      </w:r>
      <w:r w:rsidR="00D20CEE">
        <w:rPr>
          <w:color w:val="0E101A"/>
        </w:rPr>
        <w:t xml:space="preserve"> structures forced Enron employees to take risks </w:t>
      </w:r>
      <w:r w:rsidR="00584CBA">
        <w:rPr>
          <w:color w:val="0E101A"/>
        </w:rPr>
        <w:t>due to the</w:t>
      </w:r>
      <w:r w:rsidR="00D20CEE">
        <w:rPr>
          <w:color w:val="0E101A"/>
        </w:rPr>
        <w:t xml:space="preserve"> fear of losing their job</w:t>
      </w:r>
      <w:r w:rsidR="000709AA">
        <w:rPr>
          <w:color w:val="0E101A"/>
        </w:rPr>
        <w:t>.</w:t>
      </w:r>
      <w:r w:rsidR="00D20CEE">
        <w:rPr>
          <w:color w:val="0E101A"/>
        </w:rPr>
        <w:t xml:space="preserve">  </w:t>
      </w:r>
      <w:r w:rsidR="00FE3079">
        <w:rPr>
          <w:color w:val="0E101A"/>
        </w:rPr>
        <w:t>Enron employees</w:t>
      </w:r>
      <w:r w:rsidR="00D20CEE">
        <w:rPr>
          <w:color w:val="0E101A"/>
        </w:rPr>
        <w:t xml:space="preserve"> </w:t>
      </w:r>
      <w:r w:rsidR="00584CBA">
        <w:rPr>
          <w:color w:val="0E101A"/>
        </w:rPr>
        <w:t>ended up trying to</w:t>
      </w:r>
      <w:r w:rsidR="00D20CEE">
        <w:rPr>
          <w:color w:val="0E101A"/>
        </w:rPr>
        <w:t xml:space="preserve"> bend the rules as much as possible </w:t>
      </w:r>
      <w:r w:rsidR="00652E4A">
        <w:rPr>
          <w:color w:val="0E101A"/>
        </w:rPr>
        <w:t xml:space="preserve">and </w:t>
      </w:r>
      <w:r w:rsidR="00D20CEE">
        <w:rPr>
          <w:color w:val="0E101A"/>
        </w:rPr>
        <w:t>were always</w:t>
      </w:r>
      <w:r w:rsidR="00100FF1">
        <w:rPr>
          <w:color w:val="0E101A"/>
        </w:rPr>
        <w:t xml:space="preserve"> on the edge of</w:t>
      </w:r>
      <w:r w:rsidR="00D20CEE">
        <w:rPr>
          <w:color w:val="0E101A"/>
        </w:rPr>
        <w:t xml:space="preserve"> breaking the law.</w:t>
      </w:r>
    </w:p>
    <w:p w14:paraId="203A5DE3" w14:textId="578ADCE1" w:rsidR="0076147F" w:rsidRDefault="0003556C" w:rsidP="009B5DF7">
      <w:pPr>
        <w:pStyle w:val="BodyText"/>
        <w:ind w:firstLine="720"/>
        <w:rPr>
          <w:color w:val="0E101A"/>
        </w:rPr>
      </w:pPr>
      <w:r>
        <w:rPr>
          <w:color w:val="0E101A"/>
        </w:rPr>
        <w:t xml:space="preserve">Enron also used a unique compensation structure that </w:t>
      </w:r>
      <w:r w:rsidR="003407A1" w:rsidRPr="003407A1">
        <w:rPr>
          <w:color w:val="0E101A"/>
        </w:rPr>
        <w:t>exacerbated</w:t>
      </w:r>
      <w:r w:rsidR="003407A1">
        <w:rPr>
          <w:color w:val="0E101A"/>
        </w:rPr>
        <w:t xml:space="preserve"> </w:t>
      </w:r>
      <w:r>
        <w:rPr>
          <w:color w:val="0E101A"/>
        </w:rPr>
        <w:t xml:space="preserve">the fear and </w:t>
      </w:r>
      <w:r w:rsidR="003407A1">
        <w:rPr>
          <w:color w:val="0E101A"/>
        </w:rPr>
        <w:t xml:space="preserve">stress culture by </w:t>
      </w:r>
      <w:r w:rsidR="00D81166">
        <w:rPr>
          <w:color w:val="0E101A"/>
        </w:rPr>
        <w:t>using a unique</w:t>
      </w:r>
      <w:r w:rsidR="003407A1">
        <w:rPr>
          <w:color w:val="0E101A"/>
        </w:rPr>
        <w:t xml:space="preserve"> reward structure.  Firstly, Enron heavily rewarded those that originated new business.  </w:t>
      </w:r>
      <w:r w:rsidR="00564949">
        <w:rPr>
          <w:color w:val="0E101A"/>
        </w:rPr>
        <w:t>T</w:t>
      </w:r>
      <w:r w:rsidR="003407A1">
        <w:rPr>
          <w:color w:val="0E101A"/>
        </w:rPr>
        <w:t>hey</w:t>
      </w:r>
      <w:r w:rsidR="00564949">
        <w:rPr>
          <w:color w:val="0E101A"/>
        </w:rPr>
        <w:t xml:space="preserve"> also</w:t>
      </w:r>
      <w:r w:rsidR="003407A1">
        <w:rPr>
          <w:color w:val="0E101A"/>
        </w:rPr>
        <w:t xml:space="preserve"> paid the</w:t>
      </w:r>
      <w:r w:rsidR="00564949">
        <w:rPr>
          <w:color w:val="0E101A"/>
        </w:rPr>
        <w:t xml:space="preserve"> bonus</w:t>
      </w:r>
      <w:r w:rsidR="003407A1">
        <w:rPr>
          <w:color w:val="0E101A"/>
        </w:rPr>
        <w:t xml:space="preserve"> </w:t>
      </w:r>
      <w:r w:rsidR="00564949">
        <w:rPr>
          <w:color w:val="0E101A"/>
        </w:rPr>
        <w:t>commission</w:t>
      </w:r>
      <w:r w:rsidR="003407A1">
        <w:rPr>
          <w:color w:val="0E101A"/>
        </w:rPr>
        <w:t xml:space="preserve"> based on the present value of the deal</w:t>
      </w:r>
      <w:r w:rsidR="00D1299B">
        <w:rPr>
          <w:color w:val="0E101A"/>
        </w:rPr>
        <w:t>.</w:t>
      </w:r>
      <w:r w:rsidR="00354066">
        <w:rPr>
          <w:color w:val="0E101A"/>
        </w:rPr>
        <w:t xml:space="preserve">  This essentially makes employees take more risk</w:t>
      </w:r>
      <w:r w:rsidR="00984345">
        <w:rPr>
          <w:color w:val="0E101A"/>
        </w:rPr>
        <w:t xml:space="preserve"> because</w:t>
      </w:r>
      <w:r w:rsidR="001E7234">
        <w:rPr>
          <w:color w:val="0E101A"/>
        </w:rPr>
        <w:t xml:space="preserve"> </w:t>
      </w:r>
      <w:r w:rsidR="00984345">
        <w:rPr>
          <w:color w:val="0E101A"/>
        </w:rPr>
        <w:t>the bigger the deal size</w:t>
      </w:r>
      <w:r w:rsidR="001E7234">
        <w:rPr>
          <w:color w:val="0E101A"/>
        </w:rPr>
        <w:t>,</w:t>
      </w:r>
      <w:r w:rsidR="00984345">
        <w:rPr>
          <w:color w:val="0E101A"/>
        </w:rPr>
        <w:t xml:space="preserve"> the more compensation</w:t>
      </w:r>
      <w:r w:rsidR="00354066">
        <w:rPr>
          <w:color w:val="0E101A"/>
        </w:rPr>
        <w:t>.</w:t>
      </w:r>
      <w:r w:rsidR="00D1299B">
        <w:rPr>
          <w:color w:val="0E101A"/>
        </w:rPr>
        <w:t xml:space="preserve">  </w:t>
      </w:r>
      <w:r w:rsidR="00C33208">
        <w:rPr>
          <w:color w:val="0E101A"/>
        </w:rPr>
        <w:t xml:space="preserve">Third, </w:t>
      </w:r>
      <w:r w:rsidR="000709AA">
        <w:rPr>
          <w:color w:val="0E101A"/>
        </w:rPr>
        <w:t>s</w:t>
      </w:r>
      <w:r w:rsidR="00C33208">
        <w:rPr>
          <w:color w:val="0E101A"/>
        </w:rPr>
        <w:t xml:space="preserve">enior executives were paid based on </w:t>
      </w:r>
      <w:r w:rsidR="008C250D">
        <w:rPr>
          <w:color w:val="0E101A"/>
        </w:rPr>
        <w:t>"</w:t>
      </w:r>
      <w:r w:rsidR="000709AA">
        <w:rPr>
          <w:color w:val="0E101A"/>
        </w:rPr>
        <w:t>p</w:t>
      </w:r>
      <w:r w:rsidR="00C33208">
        <w:rPr>
          <w:color w:val="0E101A"/>
        </w:rPr>
        <w:t>hantom equity</w:t>
      </w:r>
      <w:r w:rsidR="008C250D">
        <w:rPr>
          <w:color w:val="0E101A"/>
        </w:rPr>
        <w:t>"</w:t>
      </w:r>
      <w:r w:rsidR="00C33208">
        <w:rPr>
          <w:color w:val="0E101A"/>
        </w:rPr>
        <w:t xml:space="preserve"> which means that they would get paid based on</w:t>
      </w:r>
      <w:r w:rsidR="003A2875">
        <w:rPr>
          <w:color w:val="0E101A"/>
        </w:rPr>
        <w:t xml:space="preserve"> the </w:t>
      </w:r>
      <w:r w:rsidR="008C250D">
        <w:rPr>
          <w:color w:val="0E101A"/>
        </w:rPr>
        <w:t>company's</w:t>
      </w:r>
      <w:r w:rsidR="003A2875">
        <w:rPr>
          <w:color w:val="0E101A"/>
        </w:rPr>
        <w:t xml:space="preserve"> stock value</w:t>
      </w:r>
      <w:r w:rsidR="00C33208">
        <w:rPr>
          <w:color w:val="0E101A"/>
        </w:rPr>
        <w:t xml:space="preserve"> reaching certain prices.</w:t>
      </w:r>
      <w:r w:rsidR="004A328A">
        <w:rPr>
          <w:color w:val="0E101A"/>
        </w:rPr>
        <w:t xml:space="preserve"> This created a culture of</w:t>
      </w:r>
      <w:r w:rsidR="0089270F">
        <w:rPr>
          <w:color w:val="0E101A"/>
        </w:rPr>
        <w:t xml:space="preserve"> </w:t>
      </w:r>
      <w:r w:rsidR="004A328A">
        <w:rPr>
          <w:color w:val="0E101A"/>
        </w:rPr>
        <w:t xml:space="preserve">engaging in </w:t>
      </w:r>
      <w:r w:rsidR="0089270F">
        <w:rPr>
          <w:color w:val="0E101A"/>
        </w:rPr>
        <w:t xml:space="preserve">risky behavior because stocks are volatile and contain </w:t>
      </w:r>
      <w:r w:rsidR="008C250D">
        <w:rPr>
          <w:color w:val="0E101A"/>
        </w:rPr>
        <w:t xml:space="preserve">a </w:t>
      </w:r>
      <w:r w:rsidR="0089270F">
        <w:rPr>
          <w:color w:val="0E101A"/>
        </w:rPr>
        <w:t xml:space="preserve">significant risk of </w:t>
      </w:r>
      <w:r w:rsidR="0089270F">
        <w:rPr>
          <w:color w:val="0E101A"/>
        </w:rPr>
        <w:lastRenderedPageBreak/>
        <w:t>loss.</w:t>
      </w:r>
      <w:r w:rsidR="00C33208">
        <w:rPr>
          <w:color w:val="0E101A"/>
        </w:rPr>
        <w:t xml:space="preserve">  Finally, employees were encouraged to take</w:t>
      </w:r>
      <w:r w:rsidR="000D0543">
        <w:rPr>
          <w:color w:val="0E101A"/>
        </w:rPr>
        <w:t xml:space="preserve"> their</w:t>
      </w:r>
      <w:r w:rsidR="00C33208">
        <w:rPr>
          <w:color w:val="0E101A"/>
        </w:rPr>
        <w:t xml:space="preserve"> compensation in the form of stock or stock options</w:t>
      </w:r>
      <w:r w:rsidR="000D0543">
        <w:rPr>
          <w:color w:val="0E101A"/>
        </w:rPr>
        <w:t>, rather than a tangible paycheck.</w:t>
      </w:r>
      <w:r w:rsidR="007E1C63">
        <w:rPr>
          <w:color w:val="0E101A"/>
        </w:rPr>
        <w:t xml:space="preserve">  </w:t>
      </w:r>
      <w:r w:rsidR="007E1C63" w:rsidRPr="006D0F6E">
        <w:rPr>
          <w:color w:val="0E101A"/>
        </w:rPr>
        <w:t>(Healy &amp; Palepu, 2019</w:t>
      </w:r>
      <w:r w:rsidR="007E1C63">
        <w:rPr>
          <w:color w:val="0E101A"/>
        </w:rPr>
        <w:t>, p. 4</w:t>
      </w:r>
      <w:r w:rsidR="007E1C63" w:rsidRPr="006D0F6E">
        <w:rPr>
          <w:color w:val="0E101A"/>
        </w:rPr>
        <w:t>)</w:t>
      </w:r>
      <w:r w:rsidR="007E1C63">
        <w:rPr>
          <w:color w:val="0E101A"/>
        </w:rPr>
        <w:t xml:space="preserve"> These</w:t>
      </w:r>
      <w:r w:rsidR="00476FD6">
        <w:rPr>
          <w:color w:val="0E101A"/>
        </w:rPr>
        <w:t xml:space="preserve"> unique compensation structures create</w:t>
      </w:r>
      <w:r w:rsidR="008C250D">
        <w:rPr>
          <w:color w:val="0E101A"/>
        </w:rPr>
        <w:t>d</w:t>
      </w:r>
      <w:r w:rsidR="00476FD6">
        <w:rPr>
          <w:color w:val="0E101A"/>
        </w:rPr>
        <w:t xml:space="preserve"> a culture that </w:t>
      </w:r>
      <w:r w:rsidR="00417E62">
        <w:rPr>
          <w:color w:val="0E101A"/>
        </w:rPr>
        <w:t>rewarded</w:t>
      </w:r>
      <w:r w:rsidR="00476FD6">
        <w:rPr>
          <w:color w:val="0E101A"/>
        </w:rPr>
        <w:t xml:space="preserve"> high </w:t>
      </w:r>
      <w:r w:rsidR="008C250D">
        <w:rPr>
          <w:color w:val="0E101A"/>
        </w:rPr>
        <w:t>risk-taking</w:t>
      </w:r>
      <w:r w:rsidR="007B7164">
        <w:rPr>
          <w:color w:val="0E101A"/>
        </w:rPr>
        <w:t xml:space="preserve"> and made Enron employees take significant </w:t>
      </w:r>
      <w:r w:rsidR="00417E62">
        <w:rPr>
          <w:color w:val="0E101A"/>
        </w:rPr>
        <w:t>risks</w:t>
      </w:r>
      <w:r w:rsidR="000709AA">
        <w:rPr>
          <w:color w:val="0E101A"/>
        </w:rPr>
        <w:t xml:space="preserve"> with their savings, health, and business interests.</w:t>
      </w:r>
    </w:p>
    <w:p w14:paraId="15DCC94F" w14:textId="5BDF970C" w:rsidR="00AA1F59" w:rsidRDefault="009528CA" w:rsidP="009B5DF7">
      <w:pPr>
        <w:pStyle w:val="BodyText"/>
        <w:ind w:firstLine="720"/>
        <w:rPr>
          <w:color w:val="0E101A"/>
        </w:rPr>
      </w:pPr>
      <w:r>
        <w:t>Notably</w:t>
      </w:r>
      <w:r w:rsidR="00417E62">
        <w:t>,</w:t>
      </w:r>
      <w:r>
        <w:t xml:space="preserve"> t</w:t>
      </w:r>
      <w:r w:rsidR="00F75EA8">
        <w:t>he governing board of Enron</w:t>
      </w:r>
      <w:r w:rsidR="000709AA">
        <w:t xml:space="preserve"> </w:t>
      </w:r>
      <w:r w:rsidR="00F75EA8">
        <w:t xml:space="preserve">failed at their job.  </w:t>
      </w:r>
      <w:r w:rsidR="00AA1F59">
        <w:t xml:space="preserve">We see that the board directors </w:t>
      </w:r>
      <w:r w:rsidR="00D81166">
        <w:t>of</w:t>
      </w:r>
      <w:r w:rsidR="00AA1F59">
        <w:t xml:space="preserve"> Enron</w:t>
      </w:r>
      <w:r w:rsidR="00D81166">
        <w:t xml:space="preserve"> met five times </w:t>
      </w:r>
      <w:r w:rsidR="00067405">
        <w:t>in</w:t>
      </w:r>
      <w:r w:rsidR="00D81166">
        <w:t xml:space="preserve"> the year 20</w:t>
      </w:r>
      <w:r w:rsidR="00336A95">
        <w:t>0</w:t>
      </w:r>
      <w:r w:rsidR="00D81166">
        <w:t>0 and</w:t>
      </w:r>
      <w:r w:rsidR="00AA1F59">
        <w:t xml:space="preserve"> were awarded total compensation of $300,000 per member.  That is a significant amount of compensation</w:t>
      </w:r>
      <w:r w:rsidR="00417E62">
        <w:t>,</w:t>
      </w:r>
      <w:r w:rsidR="00AA1F59">
        <w:t xml:space="preserve"> and</w:t>
      </w:r>
      <w:r w:rsidR="00CA54E7">
        <w:t xml:space="preserve"> these individuals should have worked </w:t>
      </w:r>
      <w:r w:rsidR="00C32ECC">
        <w:t xml:space="preserve">collectively to create internal control for the </w:t>
      </w:r>
      <w:r w:rsidR="003969C6">
        <w:t>organization,</w:t>
      </w:r>
      <w:r w:rsidR="00C32ECC">
        <w:t xml:space="preserve"> but </w:t>
      </w:r>
      <w:r w:rsidR="003E2582">
        <w:t>they failed</w:t>
      </w:r>
      <w:r w:rsidR="003969C6">
        <w:t>.</w:t>
      </w:r>
      <w:r w:rsidR="003E2582">
        <w:t xml:space="preserve"> </w:t>
      </w:r>
      <w:r w:rsidR="003969C6">
        <w:t xml:space="preserve"> </w:t>
      </w:r>
      <w:r w:rsidR="00681FC3">
        <w:t>Furthermore,</w:t>
      </w:r>
      <w:r w:rsidR="00E20298">
        <w:t xml:space="preserve"> we see that </w:t>
      </w:r>
      <w:r w:rsidR="0004334D">
        <w:t>the board made exceptions and allowed some senior leaders not to comply</w:t>
      </w:r>
      <w:r w:rsidR="00652E4A">
        <w:t xml:space="preserve"> with</w:t>
      </w:r>
      <w:r w:rsidR="0004334D">
        <w:t xml:space="preserve"> </w:t>
      </w:r>
      <w:r w:rsidR="00AA1F59">
        <w:t>the code of ethics.  We see this with the LJM Special Purpose Entity</w:t>
      </w:r>
      <w:r w:rsidR="00417E62">
        <w:t>,</w:t>
      </w:r>
      <w:r w:rsidR="00AA1F59">
        <w:t xml:space="preserve"> which Andy Fastow owned and made a significant amount of </w:t>
      </w:r>
      <w:r w:rsidR="00417E62">
        <w:t>monetary</w:t>
      </w:r>
      <w:r w:rsidR="00AA1F59">
        <w:t xml:space="preserve"> </w:t>
      </w:r>
      <w:r w:rsidR="00417E62">
        <w:t>profit for himself</w:t>
      </w:r>
      <w:r w:rsidR="006F64E5">
        <w:t xml:space="preserve">.  As the CFO of Enron being the general partner of LJM was </w:t>
      </w:r>
      <w:r w:rsidR="00AA1F59">
        <w:t>clearly a conflict of interest</w:t>
      </w:r>
      <w:r w:rsidR="00417E62">
        <w:t>,</w:t>
      </w:r>
      <w:r w:rsidR="00AA1F59">
        <w:t xml:space="preserve"> and </w:t>
      </w:r>
      <w:r w:rsidR="006F64E5">
        <w:t xml:space="preserve">by the governing board signing off on it, it </w:t>
      </w:r>
      <w:r w:rsidR="00AA1F59">
        <w:t>shows an organizational culture in which the code of ethics is not implemented</w:t>
      </w:r>
      <w:r w:rsidR="00EB2E52">
        <w:t xml:space="preserve"> at </w:t>
      </w:r>
      <w:r w:rsidR="006F64E5">
        <w:t>any</w:t>
      </w:r>
      <w:r w:rsidR="00EB2E52">
        <w:t xml:space="preserve"> level</w:t>
      </w:r>
      <w:r w:rsidR="00AA1F59">
        <w:t>.</w:t>
      </w:r>
      <w:r w:rsidR="00EB2E52">
        <w:t xml:space="preserve"> </w:t>
      </w:r>
      <w:r w:rsidR="001A1D8E" w:rsidRPr="006D0F6E">
        <w:rPr>
          <w:color w:val="0E101A"/>
        </w:rPr>
        <w:t>(Healy &amp; Palepu, 2019</w:t>
      </w:r>
      <w:r w:rsidR="001A1D8E">
        <w:rPr>
          <w:color w:val="0E101A"/>
        </w:rPr>
        <w:t>, p. 7</w:t>
      </w:r>
      <w:r w:rsidR="001A1D8E" w:rsidRPr="006D0F6E">
        <w:rPr>
          <w:color w:val="0E101A"/>
        </w:rPr>
        <w:t>)</w:t>
      </w:r>
      <w:r w:rsidR="00EB2E52">
        <w:t xml:space="preserve"> The lack of accountability and responsibility </w:t>
      </w:r>
      <w:r w:rsidR="00780FC5">
        <w:t>bolstered the already</w:t>
      </w:r>
      <w:r w:rsidR="00EB2E52">
        <w:t xml:space="preserve"> risk</w:t>
      </w:r>
      <w:r w:rsidR="00780FC5">
        <w:t xml:space="preserve"> positive</w:t>
      </w:r>
      <w:r w:rsidR="00EB2E52">
        <w:t xml:space="preserve"> culture.  The board clearly failed to create</w:t>
      </w:r>
      <w:r w:rsidR="00780FC5">
        <w:t xml:space="preserve"> and maintain</w:t>
      </w:r>
      <w:r w:rsidR="00EB2E52">
        <w:t xml:space="preserve"> systems</w:t>
      </w:r>
      <w:r w:rsidR="00625CD8">
        <w:t xml:space="preserve"> that protected the company</w:t>
      </w:r>
      <w:r w:rsidR="00780FC5">
        <w:t xml:space="preserve"> and its employees.</w:t>
      </w:r>
      <w:r w:rsidR="00AA1F59">
        <w:t xml:space="preserve">  </w:t>
      </w:r>
    </w:p>
    <w:p w14:paraId="0E68B97F" w14:textId="7EEA3B75" w:rsidR="0082178A" w:rsidRPr="00AC370B" w:rsidRDefault="009E0993" w:rsidP="00AC370B">
      <w:pPr>
        <w:pStyle w:val="BodyText"/>
        <w:ind w:firstLine="720"/>
      </w:pPr>
      <w:r>
        <w:rPr>
          <w:color w:val="0E101A"/>
        </w:rPr>
        <w:t xml:space="preserve">Because of </w:t>
      </w:r>
      <w:r w:rsidR="002A63E1">
        <w:rPr>
          <w:color w:val="0E101A"/>
        </w:rPr>
        <w:t>the</w:t>
      </w:r>
      <w:r>
        <w:rPr>
          <w:color w:val="0E101A"/>
        </w:rPr>
        <w:t xml:space="preserve"> culture of</w:t>
      </w:r>
      <w:r w:rsidR="002A63E1">
        <w:rPr>
          <w:color w:val="0E101A"/>
        </w:rPr>
        <w:t xml:space="preserve"> high</w:t>
      </w:r>
      <w:r>
        <w:rPr>
          <w:color w:val="0E101A"/>
        </w:rPr>
        <w:t xml:space="preserve"> stress</w:t>
      </w:r>
      <w:r w:rsidR="00A70979">
        <w:rPr>
          <w:color w:val="0E101A"/>
        </w:rPr>
        <w:t>, fear</w:t>
      </w:r>
      <w:r w:rsidR="00417E62">
        <w:rPr>
          <w:color w:val="0E101A"/>
        </w:rPr>
        <w:t>,</w:t>
      </w:r>
      <w:r>
        <w:rPr>
          <w:color w:val="0E101A"/>
        </w:rPr>
        <w:t xml:space="preserve"> and </w:t>
      </w:r>
      <w:r w:rsidR="004E7A11">
        <w:rPr>
          <w:color w:val="0E101A"/>
        </w:rPr>
        <w:t>high-risk</w:t>
      </w:r>
      <w:r w:rsidR="006C06F7">
        <w:rPr>
          <w:color w:val="0E101A"/>
        </w:rPr>
        <w:t xml:space="preserve"> culture at Enron</w:t>
      </w:r>
      <w:r w:rsidR="00045F13">
        <w:rPr>
          <w:color w:val="0E101A"/>
        </w:rPr>
        <w:t>,</w:t>
      </w:r>
      <w:r w:rsidR="006C06F7">
        <w:rPr>
          <w:color w:val="0E101A"/>
        </w:rPr>
        <w:t xml:space="preserve"> it is not surprising </w:t>
      </w:r>
      <w:r w:rsidR="002E0E9D">
        <w:rPr>
          <w:color w:val="0E101A"/>
        </w:rPr>
        <w:t xml:space="preserve">that </w:t>
      </w:r>
      <w:r w:rsidR="009F447D">
        <w:rPr>
          <w:color w:val="0E101A"/>
        </w:rPr>
        <w:t>employees and executive</w:t>
      </w:r>
      <w:r w:rsidR="00045F13">
        <w:rPr>
          <w:color w:val="0E101A"/>
        </w:rPr>
        <w:t>s</w:t>
      </w:r>
      <w:r w:rsidR="009F447D">
        <w:rPr>
          <w:color w:val="0E101A"/>
        </w:rPr>
        <w:t xml:space="preserve"> at Enron engaged in </w:t>
      </w:r>
      <w:r w:rsidR="001E3141">
        <w:rPr>
          <w:color w:val="0E101A"/>
        </w:rPr>
        <w:t xml:space="preserve">activities that were </w:t>
      </w:r>
      <w:r w:rsidR="004B4CB2">
        <w:rPr>
          <w:color w:val="0E101A"/>
        </w:rPr>
        <w:t>deceptive</w:t>
      </w:r>
      <w:r w:rsidR="00FE2819">
        <w:rPr>
          <w:color w:val="0E101A"/>
        </w:rPr>
        <w:t xml:space="preserve"> and illegal in some instances.  According to Sherron </w:t>
      </w:r>
      <w:r w:rsidR="008C250D">
        <w:rPr>
          <w:color w:val="0E101A"/>
        </w:rPr>
        <w:t>Watkin's</w:t>
      </w:r>
      <w:r w:rsidR="00FE2819">
        <w:rPr>
          <w:color w:val="0E101A"/>
        </w:rPr>
        <w:t xml:space="preserve"> </w:t>
      </w:r>
      <w:r w:rsidR="007E04AE">
        <w:rPr>
          <w:color w:val="0E101A"/>
        </w:rPr>
        <w:t>memo</w:t>
      </w:r>
      <w:r w:rsidR="00A36F23">
        <w:rPr>
          <w:color w:val="0E101A"/>
        </w:rPr>
        <w:t>,</w:t>
      </w:r>
      <w:r w:rsidR="00FE2819">
        <w:rPr>
          <w:color w:val="0E101A"/>
        </w:rPr>
        <w:t xml:space="preserve"> </w:t>
      </w:r>
      <w:r w:rsidR="00615A85">
        <w:rPr>
          <w:color w:val="0E101A"/>
        </w:rPr>
        <w:t xml:space="preserve">Enron </w:t>
      </w:r>
      <w:r w:rsidR="00FE2819">
        <w:rPr>
          <w:color w:val="0E101A"/>
        </w:rPr>
        <w:t xml:space="preserve">engaged in </w:t>
      </w:r>
      <w:r w:rsidR="008C250D">
        <w:rPr>
          <w:color w:val="0E101A"/>
        </w:rPr>
        <w:t>"</w:t>
      </w:r>
      <w:r w:rsidR="009F447D">
        <w:rPr>
          <w:color w:val="0E101A"/>
        </w:rPr>
        <w:t>very aggressive</w:t>
      </w:r>
      <w:r w:rsidR="008C250D">
        <w:rPr>
          <w:color w:val="0E101A"/>
        </w:rPr>
        <w:t>"</w:t>
      </w:r>
      <w:r w:rsidR="009F447D">
        <w:rPr>
          <w:color w:val="0E101A"/>
        </w:rPr>
        <w:t xml:space="preserve"> accounting practices.</w:t>
      </w:r>
      <w:r w:rsidR="00A61955">
        <w:rPr>
          <w:color w:val="0E101A"/>
        </w:rPr>
        <w:t xml:space="preserve">  These practices were very creative and legal but deceptive to investors</w:t>
      </w:r>
      <w:r w:rsidR="00381987">
        <w:rPr>
          <w:color w:val="0E101A"/>
        </w:rPr>
        <w:t xml:space="preserve">.  </w:t>
      </w:r>
      <w:r w:rsidR="0082178A">
        <w:rPr>
          <w:color w:val="0E101A"/>
        </w:rPr>
        <w:t>Throughout the case</w:t>
      </w:r>
      <w:r w:rsidR="00417E62">
        <w:rPr>
          <w:color w:val="0E101A"/>
        </w:rPr>
        <w:t>,</w:t>
      </w:r>
      <w:r w:rsidR="0082178A">
        <w:rPr>
          <w:color w:val="0E101A"/>
        </w:rPr>
        <w:t xml:space="preserve"> we see instances where Enron </w:t>
      </w:r>
      <w:r w:rsidR="0082178A">
        <w:t>spent an extensive amount of money lobbying and advocating for no regulation and</w:t>
      </w:r>
      <w:r w:rsidR="00EC4901">
        <w:t xml:space="preserve"> more</w:t>
      </w:r>
      <w:r w:rsidR="0082178A">
        <w:t xml:space="preserve"> favorable terms</w:t>
      </w:r>
      <w:r w:rsidR="0012206C">
        <w:t xml:space="preserve"> for the company</w:t>
      </w:r>
      <w:r w:rsidR="0082178A">
        <w:t xml:space="preserve">.  </w:t>
      </w:r>
      <w:r w:rsidR="00DE708D">
        <w:lastRenderedPageBreak/>
        <w:t>These</w:t>
      </w:r>
      <w:r w:rsidR="0082178A">
        <w:t xml:space="preserve"> accounting </w:t>
      </w:r>
      <w:r w:rsidR="00865073">
        <w:t xml:space="preserve">rules </w:t>
      </w:r>
      <w:r w:rsidR="0082178A">
        <w:t xml:space="preserve">allowed Enron to mislead investors by showing them profits </w:t>
      </w:r>
      <w:r w:rsidR="00885679">
        <w:t xml:space="preserve">that were not real but based on new rules that Enron used </w:t>
      </w:r>
      <w:r w:rsidR="00450494">
        <w:t xml:space="preserve">creatively </w:t>
      </w:r>
      <w:r w:rsidR="00885679">
        <w:t>to deceive investors.</w:t>
      </w:r>
    </w:p>
    <w:p w14:paraId="74F6763C" w14:textId="50CC372B" w:rsidR="00BE5F83" w:rsidRPr="00111EE2" w:rsidRDefault="00111EE2" w:rsidP="00BE5F83">
      <w:pPr>
        <w:spacing w:line="480" w:lineRule="auto"/>
        <w:rPr>
          <w:rFonts w:ascii="Times New Roman" w:hAnsi="Times New Roman"/>
          <w:b/>
          <w:bCs/>
          <w:color w:val="0E101A"/>
        </w:rPr>
      </w:pPr>
      <w:r w:rsidRPr="00111EE2">
        <w:rPr>
          <w:rFonts w:ascii="Times New Roman" w:hAnsi="Times New Roman"/>
          <w:b/>
          <w:bCs/>
          <w:color w:val="0E101A"/>
        </w:rPr>
        <w:t>Analysis of issues</w:t>
      </w:r>
      <w:r>
        <w:rPr>
          <w:rFonts w:ascii="Times New Roman" w:hAnsi="Times New Roman"/>
          <w:b/>
          <w:bCs/>
          <w:color w:val="0E101A"/>
        </w:rPr>
        <w:t>:</w:t>
      </w:r>
    </w:p>
    <w:p w14:paraId="3956CA70" w14:textId="62F002B0" w:rsidR="00B95E98" w:rsidRDefault="00C81293" w:rsidP="00630D4E">
      <w:pPr>
        <w:spacing w:line="480" w:lineRule="auto"/>
        <w:ind w:firstLine="720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>As identified earlier, a</w:t>
      </w:r>
      <w:r w:rsidR="00930989">
        <w:rPr>
          <w:rFonts w:ascii="Times New Roman" w:hAnsi="Times New Roman"/>
          <w:color w:val="0E101A"/>
        </w:rPr>
        <w:t xml:space="preserve"> major issue with Enron was its </w:t>
      </w:r>
      <w:r w:rsidR="00D52DB9">
        <w:rPr>
          <w:rFonts w:ascii="Times New Roman" w:hAnsi="Times New Roman"/>
          <w:color w:val="0E101A"/>
        </w:rPr>
        <w:t xml:space="preserve">level of stress and fear within the organizational environment.  </w:t>
      </w:r>
      <w:r w:rsidR="00896B15">
        <w:rPr>
          <w:rFonts w:ascii="Times New Roman" w:hAnsi="Times New Roman"/>
          <w:color w:val="0E101A"/>
        </w:rPr>
        <w:t>It seems that the organization</w:t>
      </w:r>
      <w:r w:rsidR="00D74955">
        <w:rPr>
          <w:rFonts w:ascii="Times New Roman" w:hAnsi="Times New Roman"/>
          <w:color w:val="0E101A"/>
        </w:rPr>
        <w:t xml:space="preserve"> was</w:t>
      </w:r>
      <w:r w:rsidR="00896B15">
        <w:rPr>
          <w:rFonts w:ascii="Times New Roman" w:hAnsi="Times New Roman"/>
          <w:color w:val="0E101A"/>
        </w:rPr>
        <w:t xml:space="preserve"> not considering its employees as a form of human capital but rather as a </w:t>
      </w:r>
      <w:r w:rsidR="00417E62">
        <w:rPr>
          <w:rFonts w:ascii="Times New Roman" w:hAnsi="Times New Roman"/>
          <w:color w:val="0E101A"/>
        </w:rPr>
        <w:t>revenue-generating</w:t>
      </w:r>
      <w:r w:rsidR="00896B15">
        <w:rPr>
          <w:rFonts w:ascii="Times New Roman" w:hAnsi="Times New Roman"/>
          <w:color w:val="0E101A"/>
        </w:rPr>
        <w:t xml:space="preserve"> machine.  </w:t>
      </w:r>
      <w:r w:rsidR="00630D4E">
        <w:rPr>
          <w:rFonts w:ascii="Times New Roman" w:hAnsi="Times New Roman"/>
          <w:color w:val="0E101A"/>
        </w:rPr>
        <w:t xml:space="preserve">Human capital is built </w:t>
      </w:r>
      <w:r w:rsidR="00417E62">
        <w:rPr>
          <w:rFonts w:ascii="Times New Roman" w:hAnsi="Times New Roman"/>
          <w:color w:val="0E101A"/>
        </w:rPr>
        <w:t>over time</w:t>
      </w:r>
      <w:r w:rsidR="00630D4E">
        <w:rPr>
          <w:rFonts w:ascii="Times New Roman" w:hAnsi="Times New Roman"/>
          <w:color w:val="0E101A"/>
        </w:rPr>
        <w:t xml:space="preserve"> and requires employers to take a more accepting approach to how employees learn and develop.  </w:t>
      </w:r>
      <w:r w:rsidR="00DC3FF6">
        <w:rPr>
          <w:rFonts w:ascii="Times New Roman" w:hAnsi="Times New Roman"/>
          <w:color w:val="0E101A"/>
        </w:rPr>
        <w:t xml:space="preserve">A clear example of </w:t>
      </w:r>
      <w:r w:rsidR="008C250D">
        <w:rPr>
          <w:rFonts w:ascii="Times New Roman" w:hAnsi="Times New Roman"/>
          <w:color w:val="0E101A"/>
        </w:rPr>
        <w:t>Enron's</w:t>
      </w:r>
      <w:r w:rsidR="00DE4E33">
        <w:rPr>
          <w:rFonts w:ascii="Times New Roman" w:hAnsi="Times New Roman"/>
          <w:color w:val="0E101A"/>
        </w:rPr>
        <w:t xml:space="preserve"> treatment of employees </w:t>
      </w:r>
      <w:r w:rsidR="00DC3FF6">
        <w:rPr>
          <w:rFonts w:ascii="Times New Roman" w:hAnsi="Times New Roman"/>
          <w:color w:val="0E101A"/>
        </w:rPr>
        <w:t>is the use of the PRC system</w:t>
      </w:r>
      <w:r w:rsidR="00417E62">
        <w:rPr>
          <w:rFonts w:ascii="Times New Roman" w:hAnsi="Times New Roman"/>
          <w:color w:val="0E101A"/>
        </w:rPr>
        <w:t>,</w:t>
      </w:r>
      <w:r w:rsidR="00DC3FF6">
        <w:rPr>
          <w:rFonts w:ascii="Times New Roman" w:hAnsi="Times New Roman"/>
          <w:color w:val="0E101A"/>
        </w:rPr>
        <w:t xml:space="preserve"> which is very detrimental to human capital.  </w:t>
      </w:r>
    </w:p>
    <w:p w14:paraId="2EDB938C" w14:textId="7521712C" w:rsidR="00111EE2" w:rsidRDefault="00B95E98" w:rsidP="009B5DF7">
      <w:pPr>
        <w:spacing w:line="480" w:lineRule="auto"/>
        <w:ind w:firstLine="720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A major issue with the PRC system is its similarity to </w:t>
      </w:r>
      <w:r w:rsidR="00417E62">
        <w:rPr>
          <w:rFonts w:ascii="Times New Roman" w:hAnsi="Times New Roman"/>
          <w:color w:val="0E101A"/>
        </w:rPr>
        <w:t xml:space="preserve">the </w:t>
      </w:r>
      <w:r>
        <w:rPr>
          <w:rFonts w:ascii="Times New Roman" w:hAnsi="Times New Roman"/>
          <w:color w:val="0E101A"/>
        </w:rPr>
        <w:t xml:space="preserve">Rank and Yank system that is used in competitive companies.  </w:t>
      </w:r>
      <w:r w:rsidR="00C82807">
        <w:rPr>
          <w:rFonts w:ascii="Times New Roman" w:hAnsi="Times New Roman"/>
          <w:color w:val="0E101A"/>
        </w:rPr>
        <w:t xml:space="preserve">These policies harm organizational performance in the long run and </w:t>
      </w:r>
      <w:r w:rsidR="00417E62">
        <w:rPr>
          <w:rFonts w:ascii="Times New Roman" w:hAnsi="Times New Roman"/>
          <w:color w:val="0E101A"/>
        </w:rPr>
        <w:t>cause</w:t>
      </w:r>
      <w:r w:rsidR="00C82807">
        <w:rPr>
          <w:rFonts w:ascii="Times New Roman" w:hAnsi="Times New Roman"/>
          <w:color w:val="0E101A"/>
        </w:rPr>
        <w:t xml:space="preserve"> a significant amount of stress for the entire organization.  </w:t>
      </w:r>
      <w:r>
        <w:rPr>
          <w:rFonts w:ascii="Times New Roman" w:hAnsi="Times New Roman"/>
          <w:color w:val="0E101A"/>
        </w:rPr>
        <w:t xml:space="preserve">The 20% of employees being </w:t>
      </w:r>
      <w:r w:rsidR="00082609">
        <w:rPr>
          <w:rFonts w:ascii="Times New Roman" w:hAnsi="Times New Roman"/>
          <w:color w:val="0E101A"/>
        </w:rPr>
        <w:t xml:space="preserve">fired is a </w:t>
      </w:r>
      <w:r w:rsidR="00C7396C">
        <w:rPr>
          <w:rFonts w:ascii="Times New Roman" w:hAnsi="Times New Roman"/>
          <w:color w:val="0E101A"/>
        </w:rPr>
        <w:t>large part of</w:t>
      </w:r>
      <w:r w:rsidR="00982177">
        <w:rPr>
          <w:rFonts w:ascii="Times New Roman" w:hAnsi="Times New Roman"/>
          <w:color w:val="0E101A"/>
        </w:rPr>
        <w:t xml:space="preserve"> </w:t>
      </w:r>
      <w:r w:rsidR="008C250D">
        <w:rPr>
          <w:rFonts w:ascii="Times New Roman" w:hAnsi="Times New Roman"/>
          <w:color w:val="0E101A"/>
        </w:rPr>
        <w:t>Enron's</w:t>
      </w:r>
      <w:r w:rsidR="00046A92">
        <w:rPr>
          <w:rFonts w:ascii="Times New Roman" w:hAnsi="Times New Roman"/>
          <w:color w:val="0E101A"/>
        </w:rPr>
        <w:t xml:space="preserve"> </w:t>
      </w:r>
      <w:r w:rsidR="00C7396C">
        <w:rPr>
          <w:rFonts w:ascii="Times New Roman" w:hAnsi="Times New Roman"/>
          <w:color w:val="0E101A"/>
        </w:rPr>
        <w:t xml:space="preserve">structure and is detrimental </w:t>
      </w:r>
      <w:r w:rsidR="00046A92">
        <w:rPr>
          <w:rFonts w:ascii="Times New Roman" w:hAnsi="Times New Roman"/>
          <w:color w:val="0E101A"/>
        </w:rPr>
        <w:t xml:space="preserve">because organizations should </w:t>
      </w:r>
      <w:r w:rsidR="00C7396C">
        <w:rPr>
          <w:rFonts w:ascii="Times New Roman" w:hAnsi="Times New Roman"/>
          <w:color w:val="0E101A"/>
        </w:rPr>
        <w:t xml:space="preserve">be </w:t>
      </w:r>
      <w:r w:rsidR="00046A92">
        <w:rPr>
          <w:rFonts w:ascii="Times New Roman" w:hAnsi="Times New Roman"/>
          <w:color w:val="0E101A"/>
        </w:rPr>
        <w:t>minimiz</w:t>
      </w:r>
      <w:r w:rsidR="00C7396C">
        <w:rPr>
          <w:rFonts w:ascii="Times New Roman" w:hAnsi="Times New Roman"/>
          <w:color w:val="0E101A"/>
        </w:rPr>
        <w:t>ing</w:t>
      </w:r>
      <w:r w:rsidR="00046A92">
        <w:rPr>
          <w:rFonts w:ascii="Times New Roman" w:hAnsi="Times New Roman"/>
          <w:color w:val="0E101A"/>
        </w:rPr>
        <w:t xml:space="preserve"> their employee turnover.  </w:t>
      </w:r>
      <w:r w:rsidR="00A164EA">
        <w:rPr>
          <w:rFonts w:ascii="Times New Roman" w:hAnsi="Times New Roman"/>
          <w:color w:val="0E101A"/>
        </w:rPr>
        <w:t>First, a</w:t>
      </w:r>
      <w:r w:rsidR="00046A92">
        <w:rPr>
          <w:rFonts w:ascii="Times New Roman" w:hAnsi="Times New Roman"/>
          <w:color w:val="0E101A"/>
        </w:rPr>
        <w:t>s a general rule</w:t>
      </w:r>
      <w:r w:rsidR="00417E62">
        <w:rPr>
          <w:rFonts w:ascii="Times New Roman" w:hAnsi="Times New Roman"/>
          <w:color w:val="0E101A"/>
        </w:rPr>
        <w:t>,</w:t>
      </w:r>
      <w:r w:rsidR="00046A92">
        <w:rPr>
          <w:rFonts w:ascii="Times New Roman" w:hAnsi="Times New Roman"/>
          <w:color w:val="0E101A"/>
        </w:rPr>
        <w:t xml:space="preserve"> the lower the turnover rate</w:t>
      </w:r>
      <w:r w:rsidR="00D739E4">
        <w:rPr>
          <w:rFonts w:ascii="Times New Roman" w:hAnsi="Times New Roman"/>
          <w:color w:val="0E101A"/>
        </w:rPr>
        <w:t xml:space="preserve"> the</w:t>
      </w:r>
      <w:r w:rsidR="00046A92">
        <w:rPr>
          <w:rFonts w:ascii="Times New Roman" w:hAnsi="Times New Roman"/>
          <w:color w:val="0E101A"/>
        </w:rPr>
        <w:t xml:space="preserve"> better because it a sign that the organization is growing and building a collective human capital.</w:t>
      </w:r>
      <w:r w:rsidR="00BD3DFA">
        <w:rPr>
          <w:rFonts w:ascii="Times New Roman" w:hAnsi="Times New Roman"/>
          <w:color w:val="0E101A"/>
        </w:rPr>
        <w:t xml:space="preserve">  Second</w:t>
      </w:r>
      <w:r w:rsidR="00D41F2C">
        <w:rPr>
          <w:rFonts w:ascii="Times New Roman" w:hAnsi="Times New Roman"/>
          <w:color w:val="0E101A"/>
        </w:rPr>
        <w:t xml:space="preserve">, terminating employees has a detrimental effect on those that stay in the company because it creates </w:t>
      </w:r>
      <w:r w:rsidR="00ED7E8C">
        <w:rPr>
          <w:rFonts w:ascii="Times New Roman" w:hAnsi="Times New Roman"/>
          <w:color w:val="0E101A"/>
        </w:rPr>
        <w:t>panic</w:t>
      </w:r>
      <w:r w:rsidR="00D41F2C">
        <w:rPr>
          <w:rFonts w:ascii="Times New Roman" w:hAnsi="Times New Roman"/>
          <w:color w:val="0E101A"/>
        </w:rPr>
        <w:t xml:space="preserve"> and </w:t>
      </w:r>
      <w:r w:rsidR="00C9285E">
        <w:rPr>
          <w:rFonts w:ascii="Times New Roman" w:hAnsi="Times New Roman"/>
          <w:color w:val="0E101A"/>
        </w:rPr>
        <w:t>stress</w:t>
      </w:r>
      <w:r w:rsidR="004057EC">
        <w:rPr>
          <w:rFonts w:ascii="Times New Roman" w:hAnsi="Times New Roman"/>
          <w:color w:val="0E101A"/>
        </w:rPr>
        <w:t xml:space="preserve"> induced by losing co-workers</w:t>
      </w:r>
      <w:r w:rsidR="00C9285E">
        <w:rPr>
          <w:rFonts w:ascii="Times New Roman" w:hAnsi="Times New Roman"/>
          <w:color w:val="0E101A"/>
        </w:rPr>
        <w:t>.</w:t>
      </w:r>
      <w:r w:rsidR="004057EC">
        <w:rPr>
          <w:rFonts w:ascii="Times New Roman" w:hAnsi="Times New Roman"/>
          <w:color w:val="0E101A"/>
        </w:rPr>
        <w:t xml:space="preserve">  </w:t>
      </w:r>
      <w:r w:rsidR="00ED7E8C">
        <w:rPr>
          <w:rFonts w:ascii="Times New Roman" w:hAnsi="Times New Roman"/>
          <w:color w:val="0E101A"/>
        </w:rPr>
        <w:t>Lastly</w:t>
      </w:r>
      <w:r w:rsidR="004057EC">
        <w:rPr>
          <w:rFonts w:ascii="Times New Roman" w:hAnsi="Times New Roman"/>
          <w:color w:val="0E101A"/>
        </w:rPr>
        <w:t>, those that stay go through survivorship bias and also fear getting fired</w:t>
      </w:r>
      <w:r w:rsidR="00417E62">
        <w:rPr>
          <w:rFonts w:ascii="Times New Roman" w:hAnsi="Times New Roman"/>
          <w:color w:val="0E101A"/>
        </w:rPr>
        <w:t>,</w:t>
      </w:r>
      <w:r w:rsidR="004057EC">
        <w:rPr>
          <w:rFonts w:ascii="Times New Roman" w:hAnsi="Times New Roman"/>
          <w:color w:val="0E101A"/>
        </w:rPr>
        <w:t xml:space="preserve"> which leads to poor performance and higher stress.  It can also lead to distrust of organizational leadership.</w:t>
      </w:r>
      <w:r w:rsidR="00C9285E">
        <w:rPr>
          <w:rFonts w:ascii="Times New Roman" w:hAnsi="Times New Roman"/>
          <w:color w:val="0E101A"/>
        </w:rPr>
        <w:t xml:space="preserve">  </w:t>
      </w:r>
    </w:p>
    <w:p w14:paraId="5085C29D" w14:textId="242FFE0A" w:rsidR="00F23C04" w:rsidRPr="00F23C04" w:rsidRDefault="00F23C04" w:rsidP="00BE5F83">
      <w:pPr>
        <w:spacing w:line="480" w:lineRule="auto"/>
        <w:rPr>
          <w:rFonts w:ascii="Times New Roman" w:hAnsi="Times New Roman"/>
          <w:b/>
          <w:bCs/>
          <w:color w:val="0E101A"/>
        </w:rPr>
      </w:pPr>
      <w:r w:rsidRPr="00F23C04">
        <w:rPr>
          <w:rFonts w:ascii="Times New Roman" w:hAnsi="Times New Roman"/>
          <w:b/>
          <w:bCs/>
          <w:color w:val="0E101A"/>
        </w:rPr>
        <w:t>Application to theor</w:t>
      </w:r>
      <w:r>
        <w:rPr>
          <w:rFonts w:ascii="Times New Roman" w:hAnsi="Times New Roman"/>
          <w:b/>
          <w:bCs/>
          <w:color w:val="0E101A"/>
        </w:rPr>
        <w:t>y</w:t>
      </w:r>
      <w:r w:rsidRPr="00F23C04">
        <w:rPr>
          <w:rFonts w:ascii="Times New Roman" w:hAnsi="Times New Roman"/>
          <w:b/>
          <w:bCs/>
          <w:color w:val="0E101A"/>
        </w:rPr>
        <w:t xml:space="preserve">: </w:t>
      </w:r>
    </w:p>
    <w:p w14:paraId="79DDFBCB" w14:textId="0B264927" w:rsidR="00F23C04" w:rsidRDefault="003A27C5" w:rsidP="00BE5F83">
      <w:pPr>
        <w:spacing w:line="480" w:lineRule="auto"/>
        <w:rPr>
          <w:rFonts w:ascii="Times New Roman" w:hAnsi="Times New Roman"/>
          <w:color w:val="0E101A"/>
        </w:rPr>
      </w:pPr>
      <w:r w:rsidRPr="003A27C5">
        <w:rPr>
          <w:rFonts w:ascii="Times New Roman" w:hAnsi="Times New Roman"/>
          <w:i/>
          <w:iCs/>
          <w:color w:val="0E101A"/>
          <w:u w:val="single"/>
        </w:rPr>
        <w:t>Stress</w:t>
      </w:r>
      <w:r>
        <w:rPr>
          <w:rFonts w:ascii="Times New Roman" w:hAnsi="Times New Roman"/>
          <w:color w:val="0E101A"/>
        </w:rPr>
        <w:t>:</w:t>
      </w:r>
    </w:p>
    <w:p w14:paraId="3B061C54" w14:textId="42057A38" w:rsidR="004E3632" w:rsidRDefault="003A27C5" w:rsidP="001774F9">
      <w:pPr>
        <w:spacing w:line="480" w:lineRule="auto"/>
        <w:ind w:firstLine="360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According to chapter 7 of </w:t>
      </w:r>
      <w:proofErr w:type="spellStart"/>
      <w:r w:rsidR="0056212E" w:rsidRPr="0056212E">
        <w:rPr>
          <w:rFonts w:ascii="Times New Roman" w:hAnsi="Times New Roman"/>
          <w:color w:val="0E101A"/>
        </w:rPr>
        <w:t>Hitt</w:t>
      </w:r>
      <w:proofErr w:type="spellEnd"/>
      <w:r w:rsidR="0056212E" w:rsidRPr="0056212E">
        <w:rPr>
          <w:rFonts w:ascii="Times New Roman" w:hAnsi="Times New Roman"/>
          <w:color w:val="0E101A"/>
        </w:rPr>
        <w:t xml:space="preserve"> et al.</w:t>
      </w:r>
      <w:r w:rsidR="00417E62">
        <w:rPr>
          <w:rFonts w:ascii="Times New Roman" w:hAnsi="Times New Roman"/>
          <w:color w:val="0E101A"/>
        </w:rPr>
        <w:t>,</w:t>
      </w:r>
      <w:r w:rsidR="0056212E">
        <w:rPr>
          <w:rFonts w:ascii="Times New Roman" w:hAnsi="Times New Roman"/>
          <w:color w:val="0E101A"/>
        </w:rPr>
        <w:t xml:space="preserve"> stress has significant effects on employees.  These include the following negative emotional effects that can </w:t>
      </w:r>
      <w:r w:rsidR="00B71189">
        <w:rPr>
          <w:rFonts w:ascii="Times New Roman" w:hAnsi="Times New Roman"/>
          <w:color w:val="0E101A"/>
        </w:rPr>
        <w:t>affect</w:t>
      </w:r>
      <w:r w:rsidR="0056212E">
        <w:rPr>
          <w:rFonts w:ascii="Times New Roman" w:hAnsi="Times New Roman"/>
          <w:color w:val="0E101A"/>
        </w:rPr>
        <w:t xml:space="preserve"> employee performance</w:t>
      </w:r>
      <w:r w:rsidR="00FA76EA">
        <w:rPr>
          <w:rFonts w:ascii="Times New Roman" w:hAnsi="Times New Roman"/>
          <w:color w:val="0E101A"/>
        </w:rPr>
        <w:t xml:space="preserve">.  Stress </w:t>
      </w:r>
      <w:r w:rsidR="00FA76EA">
        <w:rPr>
          <w:rFonts w:ascii="Times New Roman" w:hAnsi="Times New Roman"/>
          <w:color w:val="0E101A"/>
        </w:rPr>
        <w:lastRenderedPageBreak/>
        <w:t>makes employees more anxious</w:t>
      </w:r>
      <w:r w:rsidR="0036486A">
        <w:rPr>
          <w:rFonts w:ascii="Times New Roman" w:hAnsi="Times New Roman"/>
          <w:color w:val="0E101A"/>
        </w:rPr>
        <w:t xml:space="preserve">, </w:t>
      </w:r>
      <w:r w:rsidR="00FA76EA">
        <w:rPr>
          <w:rFonts w:ascii="Times New Roman" w:hAnsi="Times New Roman"/>
          <w:color w:val="0E101A"/>
        </w:rPr>
        <w:t>worried</w:t>
      </w:r>
      <w:r w:rsidR="0036486A">
        <w:rPr>
          <w:rFonts w:ascii="Times New Roman" w:hAnsi="Times New Roman"/>
          <w:color w:val="0E101A"/>
        </w:rPr>
        <w:t>, unmotivated, depressed, irritable</w:t>
      </w:r>
      <w:r w:rsidR="00417E62">
        <w:rPr>
          <w:rFonts w:ascii="Times New Roman" w:hAnsi="Times New Roman"/>
          <w:color w:val="0E101A"/>
        </w:rPr>
        <w:t>,</w:t>
      </w:r>
      <w:r w:rsidR="0036486A">
        <w:rPr>
          <w:rFonts w:ascii="Times New Roman" w:hAnsi="Times New Roman"/>
          <w:color w:val="0E101A"/>
        </w:rPr>
        <w:t xml:space="preserve"> and unfocused.</w:t>
      </w:r>
      <w:r w:rsidR="004E3632" w:rsidRPr="004E3632">
        <w:rPr>
          <w:rFonts w:ascii="Times New Roman" w:hAnsi="Times New Roman"/>
          <w:color w:val="0E101A"/>
        </w:rPr>
        <w:t xml:space="preserve"> </w:t>
      </w:r>
      <w:r w:rsidR="004E3632" w:rsidRPr="00495235">
        <w:rPr>
          <w:rFonts w:ascii="Times New Roman" w:hAnsi="Times New Roman"/>
          <w:color w:val="0E101A"/>
        </w:rPr>
        <w:t>(</w:t>
      </w:r>
      <w:proofErr w:type="spellStart"/>
      <w:r w:rsidR="004E3632" w:rsidRPr="00495235">
        <w:rPr>
          <w:rFonts w:ascii="Times New Roman" w:hAnsi="Times New Roman"/>
          <w:color w:val="0E101A"/>
        </w:rPr>
        <w:t>Hitt</w:t>
      </w:r>
      <w:proofErr w:type="spellEnd"/>
      <w:r w:rsidR="004E3632" w:rsidRPr="00495235">
        <w:rPr>
          <w:rFonts w:ascii="Times New Roman" w:hAnsi="Times New Roman"/>
          <w:color w:val="0E101A"/>
        </w:rPr>
        <w:t>, Miller, &amp; Colella, 2011</w:t>
      </w:r>
      <w:r w:rsidR="004E3632">
        <w:rPr>
          <w:rFonts w:ascii="Times New Roman" w:hAnsi="Times New Roman"/>
          <w:color w:val="0E101A"/>
        </w:rPr>
        <w:t>, p. 236</w:t>
      </w:r>
      <w:r w:rsidR="001B1B59" w:rsidRPr="00495235">
        <w:rPr>
          <w:rFonts w:ascii="Times New Roman" w:hAnsi="Times New Roman"/>
          <w:color w:val="0E101A"/>
        </w:rPr>
        <w:t>)</w:t>
      </w:r>
      <w:r w:rsidR="001B1B59">
        <w:rPr>
          <w:rFonts w:ascii="Times New Roman" w:hAnsi="Times New Roman"/>
          <w:color w:val="0E101A"/>
        </w:rPr>
        <w:t xml:space="preserve"> We</w:t>
      </w:r>
      <w:r w:rsidR="00FA76EA">
        <w:rPr>
          <w:rFonts w:ascii="Times New Roman" w:hAnsi="Times New Roman"/>
          <w:color w:val="0E101A"/>
        </w:rPr>
        <w:t xml:space="preserve"> see that </w:t>
      </w:r>
      <w:r w:rsidR="00C51DA7">
        <w:rPr>
          <w:rFonts w:ascii="Times New Roman" w:hAnsi="Times New Roman"/>
          <w:color w:val="0E101A"/>
        </w:rPr>
        <w:t>at</w:t>
      </w:r>
      <w:r w:rsidR="00FA76EA">
        <w:rPr>
          <w:rFonts w:ascii="Times New Roman" w:hAnsi="Times New Roman"/>
          <w:color w:val="0E101A"/>
        </w:rPr>
        <w:t xml:space="preserve"> Enron</w:t>
      </w:r>
      <w:r w:rsidR="00C51DA7">
        <w:rPr>
          <w:rFonts w:ascii="Times New Roman" w:hAnsi="Times New Roman"/>
          <w:color w:val="0E101A"/>
        </w:rPr>
        <w:t>,</w:t>
      </w:r>
      <w:r w:rsidR="00FA76EA">
        <w:rPr>
          <w:rFonts w:ascii="Times New Roman" w:hAnsi="Times New Roman"/>
          <w:color w:val="0E101A"/>
        </w:rPr>
        <w:t xml:space="preserve"> all that pressure to perform and the fear of losing </w:t>
      </w:r>
      <w:r w:rsidR="008C250D">
        <w:rPr>
          <w:rFonts w:ascii="Times New Roman" w:hAnsi="Times New Roman"/>
          <w:color w:val="0E101A"/>
        </w:rPr>
        <w:t>one's</w:t>
      </w:r>
      <w:r w:rsidR="00FA76EA">
        <w:rPr>
          <w:rFonts w:ascii="Times New Roman" w:hAnsi="Times New Roman"/>
          <w:color w:val="0E101A"/>
        </w:rPr>
        <w:t xml:space="preserve"> livelihood can lead</w:t>
      </w:r>
      <w:r w:rsidR="002F12BE">
        <w:rPr>
          <w:rFonts w:ascii="Times New Roman" w:hAnsi="Times New Roman"/>
          <w:color w:val="0E101A"/>
        </w:rPr>
        <w:t xml:space="preserve"> employees </w:t>
      </w:r>
      <w:r w:rsidR="004E3632">
        <w:rPr>
          <w:rFonts w:ascii="Times New Roman" w:hAnsi="Times New Roman"/>
          <w:color w:val="0E101A"/>
        </w:rPr>
        <w:t xml:space="preserve">to </w:t>
      </w:r>
      <w:r w:rsidR="00EB296C">
        <w:rPr>
          <w:rFonts w:ascii="Times New Roman" w:hAnsi="Times New Roman"/>
          <w:color w:val="0E101A"/>
        </w:rPr>
        <w:t xml:space="preserve">have </w:t>
      </w:r>
      <w:r w:rsidR="003E1066">
        <w:rPr>
          <w:rFonts w:ascii="Times New Roman" w:hAnsi="Times New Roman"/>
          <w:color w:val="0E101A"/>
        </w:rPr>
        <w:t xml:space="preserve">a </w:t>
      </w:r>
      <w:r w:rsidR="00EB296C">
        <w:rPr>
          <w:rFonts w:ascii="Times New Roman" w:hAnsi="Times New Roman"/>
          <w:color w:val="0E101A"/>
        </w:rPr>
        <w:t xml:space="preserve">significant amount of stress that will affect the overall performance of the organization.  </w:t>
      </w:r>
      <w:r w:rsidR="001A413A">
        <w:rPr>
          <w:rFonts w:ascii="Times New Roman" w:hAnsi="Times New Roman"/>
          <w:color w:val="0E101A"/>
        </w:rPr>
        <w:t>In addition to emotional effect</w:t>
      </w:r>
      <w:r w:rsidR="00C51DA7">
        <w:rPr>
          <w:rFonts w:ascii="Times New Roman" w:hAnsi="Times New Roman"/>
          <w:color w:val="0E101A"/>
        </w:rPr>
        <w:t>s</w:t>
      </w:r>
      <w:r w:rsidR="003E1066">
        <w:rPr>
          <w:rFonts w:ascii="Times New Roman" w:hAnsi="Times New Roman"/>
          <w:color w:val="0E101A"/>
        </w:rPr>
        <w:t>,</w:t>
      </w:r>
      <w:r w:rsidR="001A413A">
        <w:rPr>
          <w:rFonts w:ascii="Times New Roman" w:hAnsi="Times New Roman"/>
          <w:color w:val="0E101A"/>
        </w:rPr>
        <w:t xml:space="preserve"> the theory also suggests that there are negative behavioral effects of stress.  These are employees overreacting, being </w:t>
      </w:r>
      <w:r w:rsidR="00C51DA7">
        <w:rPr>
          <w:rFonts w:ascii="Times New Roman" w:hAnsi="Times New Roman"/>
          <w:color w:val="0E101A"/>
        </w:rPr>
        <w:t>a</w:t>
      </w:r>
      <w:r w:rsidR="001A413A">
        <w:rPr>
          <w:rFonts w:ascii="Times New Roman" w:hAnsi="Times New Roman"/>
          <w:color w:val="0E101A"/>
        </w:rPr>
        <w:t xml:space="preserve">ngry &amp; </w:t>
      </w:r>
      <w:r w:rsidR="00C51DA7">
        <w:rPr>
          <w:rFonts w:ascii="Times New Roman" w:hAnsi="Times New Roman"/>
          <w:color w:val="0E101A"/>
        </w:rPr>
        <w:t>a</w:t>
      </w:r>
      <w:r w:rsidR="001A413A">
        <w:rPr>
          <w:rFonts w:ascii="Times New Roman" w:hAnsi="Times New Roman"/>
          <w:color w:val="0E101A"/>
        </w:rPr>
        <w:t xml:space="preserve">ggressive, increased drug abuse, social </w:t>
      </w:r>
      <w:r w:rsidR="003329A9">
        <w:rPr>
          <w:rFonts w:ascii="Times New Roman" w:hAnsi="Times New Roman"/>
          <w:color w:val="0E101A"/>
        </w:rPr>
        <w:t>withdrawal</w:t>
      </w:r>
      <w:r w:rsidR="001A413A">
        <w:rPr>
          <w:rFonts w:ascii="Times New Roman" w:hAnsi="Times New Roman"/>
          <w:color w:val="0E101A"/>
        </w:rPr>
        <w:t xml:space="preserve">, </w:t>
      </w:r>
      <w:r w:rsidR="001B1B59">
        <w:rPr>
          <w:rFonts w:ascii="Times New Roman" w:hAnsi="Times New Roman"/>
          <w:color w:val="0E101A"/>
        </w:rPr>
        <w:t>and</w:t>
      </w:r>
      <w:r w:rsidR="001A413A">
        <w:rPr>
          <w:rFonts w:ascii="Times New Roman" w:hAnsi="Times New Roman"/>
          <w:color w:val="0E101A"/>
        </w:rPr>
        <w:t xml:space="preserve"> diminished productivity</w:t>
      </w:r>
      <w:r w:rsidR="003329A9">
        <w:rPr>
          <w:rFonts w:ascii="Times New Roman" w:hAnsi="Times New Roman"/>
          <w:color w:val="0E101A"/>
        </w:rPr>
        <w:t xml:space="preserve">. </w:t>
      </w:r>
      <w:r w:rsidR="003329A9" w:rsidRPr="00495235">
        <w:rPr>
          <w:rFonts w:ascii="Times New Roman" w:hAnsi="Times New Roman"/>
          <w:color w:val="0E101A"/>
        </w:rPr>
        <w:t>(</w:t>
      </w:r>
      <w:proofErr w:type="spellStart"/>
      <w:r w:rsidR="003329A9" w:rsidRPr="00495235">
        <w:rPr>
          <w:rFonts w:ascii="Times New Roman" w:hAnsi="Times New Roman"/>
          <w:color w:val="0E101A"/>
        </w:rPr>
        <w:t>Hitt</w:t>
      </w:r>
      <w:proofErr w:type="spellEnd"/>
      <w:r w:rsidR="003329A9" w:rsidRPr="00495235">
        <w:rPr>
          <w:rFonts w:ascii="Times New Roman" w:hAnsi="Times New Roman"/>
          <w:color w:val="0E101A"/>
        </w:rPr>
        <w:t>, Miller, &amp; Colella, 2011</w:t>
      </w:r>
      <w:r w:rsidR="003329A9">
        <w:rPr>
          <w:rFonts w:ascii="Times New Roman" w:hAnsi="Times New Roman"/>
          <w:color w:val="0E101A"/>
        </w:rPr>
        <w:t>, p. 236</w:t>
      </w:r>
      <w:r w:rsidR="003329A9" w:rsidRPr="00495235">
        <w:rPr>
          <w:rFonts w:ascii="Times New Roman" w:hAnsi="Times New Roman"/>
          <w:color w:val="0E101A"/>
        </w:rPr>
        <w:t>)</w:t>
      </w:r>
      <w:r w:rsidR="003329A9">
        <w:rPr>
          <w:rFonts w:ascii="Times New Roman" w:hAnsi="Times New Roman"/>
          <w:color w:val="0E101A"/>
        </w:rPr>
        <w:t xml:space="preserve"> These negative behavioral and emotional </w:t>
      </w:r>
      <w:r w:rsidR="00E9636B">
        <w:rPr>
          <w:rFonts w:ascii="Times New Roman" w:hAnsi="Times New Roman"/>
          <w:color w:val="0E101A"/>
        </w:rPr>
        <w:t xml:space="preserve">effects </w:t>
      </w:r>
      <w:r w:rsidR="001B1B59">
        <w:rPr>
          <w:rFonts w:ascii="Times New Roman" w:hAnsi="Times New Roman"/>
          <w:color w:val="0E101A"/>
        </w:rPr>
        <w:t xml:space="preserve">also create chain reactions that </w:t>
      </w:r>
      <w:r w:rsidR="00A33887">
        <w:rPr>
          <w:rFonts w:ascii="Times New Roman" w:hAnsi="Times New Roman"/>
          <w:color w:val="0E101A"/>
        </w:rPr>
        <w:t>enforce</w:t>
      </w:r>
      <w:r w:rsidR="001B1B59">
        <w:rPr>
          <w:rFonts w:ascii="Times New Roman" w:hAnsi="Times New Roman"/>
          <w:color w:val="0E101A"/>
        </w:rPr>
        <w:t xml:space="preserve"> a </w:t>
      </w:r>
      <w:r w:rsidR="006537BF">
        <w:rPr>
          <w:rFonts w:ascii="Times New Roman" w:hAnsi="Times New Roman"/>
          <w:color w:val="0E101A"/>
        </w:rPr>
        <w:t xml:space="preserve">cyclical </w:t>
      </w:r>
      <w:r w:rsidR="001B1B59">
        <w:rPr>
          <w:rFonts w:ascii="Times New Roman" w:hAnsi="Times New Roman"/>
          <w:color w:val="0E101A"/>
        </w:rPr>
        <w:t xml:space="preserve">system of environmental problems.  Individuals may have stress that </w:t>
      </w:r>
      <w:r w:rsidR="003E1066">
        <w:rPr>
          <w:rFonts w:ascii="Times New Roman" w:hAnsi="Times New Roman"/>
          <w:color w:val="0E101A"/>
        </w:rPr>
        <w:t>is</w:t>
      </w:r>
      <w:r w:rsidR="001B1B59">
        <w:rPr>
          <w:rFonts w:ascii="Times New Roman" w:hAnsi="Times New Roman"/>
          <w:color w:val="0E101A"/>
        </w:rPr>
        <w:t xml:space="preserve"> caused by external circumstances such as personal or financial issues</w:t>
      </w:r>
      <w:r w:rsidR="003E1066">
        <w:rPr>
          <w:rFonts w:ascii="Times New Roman" w:hAnsi="Times New Roman"/>
          <w:color w:val="0E101A"/>
        </w:rPr>
        <w:t>,</w:t>
      </w:r>
      <w:r w:rsidR="001B1B59">
        <w:rPr>
          <w:rFonts w:ascii="Times New Roman" w:hAnsi="Times New Roman"/>
          <w:color w:val="0E101A"/>
        </w:rPr>
        <w:t xml:space="preserve"> which</w:t>
      </w:r>
      <w:r w:rsidR="003E1066">
        <w:rPr>
          <w:rFonts w:ascii="Times New Roman" w:hAnsi="Times New Roman"/>
          <w:color w:val="0E101A"/>
        </w:rPr>
        <w:t>,</w:t>
      </w:r>
      <w:r w:rsidR="001B1B59">
        <w:rPr>
          <w:rFonts w:ascii="Times New Roman" w:hAnsi="Times New Roman"/>
          <w:color w:val="0E101A"/>
        </w:rPr>
        <w:t xml:space="preserve"> </w:t>
      </w:r>
      <w:r w:rsidR="00A33887">
        <w:rPr>
          <w:rFonts w:ascii="Times New Roman" w:hAnsi="Times New Roman"/>
          <w:color w:val="0E101A"/>
        </w:rPr>
        <w:t>when added</w:t>
      </w:r>
      <w:r w:rsidR="001B1B59">
        <w:rPr>
          <w:rFonts w:ascii="Times New Roman" w:hAnsi="Times New Roman"/>
          <w:color w:val="0E101A"/>
        </w:rPr>
        <w:t xml:space="preserve"> to the work stress</w:t>
      </w:r>
      <w:r w:rsidR="00A33887">
        <w:rPr>
          <w:rFonts w:ascii="Times New Roman" w:hAnsi="Times New Roman"/>
          <w:color w:val="0E101A"/>
        </w:rPr>
        <w:t>,</w:t>
      </w:r>
      <w:r w:rsidR="001B1B59">
        <w:rPr>
          <w:rFonts w:ascii="Times New Roman" w:hAnsi="Times New Roman"/>
          <w:color w:val="0E101A"/>
        </w:rPr>
        <w:t xml:space="preserve"> can create an even worse environment for </w:t>
      </w:r>
      <w:r w:rsidR="00F809D9">
        <w:rPr>
          <w:rFonts w:ascii="Times New Roman" w:hAnsi="Times New Roman"/>
          <w:color w:val="0E101A"/>
        </w:rPr>
        <w:t xml:space="preserve">the </w:t>
      </w:r>
      <w:r w:rsidR="006537BF">
        <w:rPr>
          <w:rFonts w:ascii="Times New Roman" w:hAnsi="Times New Roman"/>
          <w:color w:val="0E101A"/>
        </w:rPr>
        <w:t>organization</w:t>
      </w:r>
      <w:r w:rsidR="001B1B59">
        <w:rPr>
          <w:rFonts w:ascii="Times New Roman" w:hAnsi="Times New Roman"/>
          <w:color w:val="0E101A"/>
        </w:rPr>
        <w:t>.</w:t>
      </w:r>
    </w:p>
    <w:p w14:paraId="00177C59" w14:textId="126E4764" w:rsidR="00945A7B" w:rsidRDefault="00920FFE" w:rsidP="0088269E">
      <w:pPr>
        <w:spacing w:line="480" w:lineRule="auto"/>
        <w:ind w:firstLine="360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All of these negative consequences of stress can have </w:t>
      </w:r>
      <w:r w:rsidR="00B44B88">
        <w:rPr>
          <w:rFonts w:ascii="Times New Roman" w:hAnsi="Times New Roman"/>
          <w:color w:val="0E101A"/>
        </w:rPr>
        <w:t>severe</w:t>
      </w:r>
      <w:r>
        <w:rPr>
          <w:rFonts w:ascii="Times New Roman" w:hAnsi="Times New Roman"/>
          <w:color w:val="0E101A"/>
        </w:rPr>
        <w:t xml:space="preserve"> consequences</w:t>
      </w:r>
      <w:r w:rsidR="00D53B53">
        <w:rPr>
          <w:rFonts w:ascii="Times New Roman" w:hAnsi="Times New Roman"/>
          <w:color w:val="0E101A"/>
        </w:rPr>
        <w:t xml:space="preserve"> on the organization</w:t>
      </w:r>
      <w:r>
        <w:rPr>
          <w:rFonts w:ascii="Times New Roman" w:hAnsi="Times New Roman"/>
          <w:color w:val="0E101A"/>
        </w:rPr>
        <w:t xml:space="preserve">.  </w:t>
      </w:r>
      <w:r w:rsidR="007D5D31">
        <w:rPr>
          <w:rFonts w:ascii="Times New Roman" w:hAnsi="Times New Roman"/>
          <w:color w:val="0E101A"/>
        </w:rPr>
        <w:t>For one</w:t>
      </w:r>
      <w:r>
        <w:rPr>
          <w:rFonts w:ascii="Times New Roman" w:hAnsi="Times New Roman"/>
          <w:color w:val="0E101A"/>
        </w:rPr>
        <w:t xml:space="preserve">, increased turnover will reduce organizational performance.  Second, </w:t>
      </w:r>
      <w:r w:rsidR="00652E60">
        <w:rPr>
          <w:rFonts w:ascii="Times New Roman" w:hAnsi="Times New Roman"/>
          <w:color w:val="0E101A"/>
        </w:rPr>
        <w:t>lower quality of relationships will reduce job satisfaction and</w:t>
      </w:r>
      <w:r w:rsidR="003E1066">
        <w:rPr>
          <w:rFonts w:ascii="Times New Roman" w:hAnsi="Times New Roman"/>
          <w:color w:val="0E101A"/>
        </w:rPr>
        <w:t>,</w:t>
      </w:r>
      <w:r w:rsidR="00652E60">
        <w:rPr>
          <w:rFonts w:ascii="Times New Roman" w:hAnsi="Times New Roman"/>
          <w:color w:val="0E101A"/>
        </w:rPr>
        <w:t xml:space="preserve"> </w:t>
      </w:r>
      <w:r w:rsidR="007E04AE">
        <w:rPr>
          <w:rFonts w:ascii="Times New Roman" w:hAnsi="Times New Roman"/>
          <w:color w:val="0E101A"/>
        </w:rPr>
        <w:t>in turn</w:t>
      </w:r>
      <w:r w:rsidR="003E1066">
        <w:rPr>
          <w:rFonts w:ascii="Times New Roman" w:hAnsi="Times New Roman"/>
          <w:color w:val="0E101A"/>
        </w:rPr>
        <w:t>,</w:t>
      </w:r>
      <w:r w:rsidR="00652E60">
        <w:rPr>
          <w:rFonts w:ascii="Times New Roman" w:hAnsi="Times New Roman"/>
          <w:color w:val="0E101A"/>
        </w:rPr>
        <w:t xml:space="preserve"> lead to higher stress</w:t>
      </w:r>
      <w:r w:rsidR="003E1066">
        <w:rPr>
          <w:rFonts w:ascii="Times New Roman" w:hAnsi="Times New Roman"/>
          <w:color w:val="0E101A"/>
        </w:rPr>
        <w:t>,</w:t>
      </w:r>
      <w:r w:rsidR="004C4E43">
        <w:rPr>
          <w:rFonts w:ascii="Times New Roman" w:hAnsi="Times New Roman"/>
          <w:color w:val="0E101A"/>
        </w:rPr>
        <w:t xml:space="preserve"> which will </w:t>
      </w:r>
      <w:r w:rsidR="007D5D31">
        <w:rPr>
          <w:rFonts w:ascii="Times New Roman" w:hAnsi="Times New Roman"/>
          <w:color w:val="0E101A"/>
        </w:rPr>
        <w:t xml:space="preserve">also </w:t>
      </w:r>
      <w:r w:rsidR="004C4E43">
        <w:rPr>
          <w:rFonts w:ascii="Times New Roman" w:hAnsi="Times New Roman"/>
          <w:color w:val="0E101A"/>
        </w:rPr>
        <w:t>increase</w:t>
      </w:r>
      <w:r w:rsidR="00652E60">
        <w:rPr>
          <w:rFonts w:ascii="Times New Roman" w:hAnsi="Times New Roman"/>
          <w:color w:val="0E101A"/>
        </w:rPr>
        <w:t xml:space="preserve"> employee turnover.</w:t>
      </w:r>
      <w:r w:rsidR="0055318C">
        <w:rPr>
          <w:rFonts w:ascii="Times New Roman" w:hAnsi="Times New Roman"/>
          <w:color w:val="0E101A"/>
        </w:rPr>
        <w:t xml:space="preserve">  These can also cause more problems related to communication breakdown</w:t>
      </w:r>
      <w:r w:rsidR="003E1066">
        <w:rPr>
          <w:rFonts w:ascii="Times New Roman" w:hAnsi="Times New Roman"/>
          <w:color w:val="0E101A"/>
        </w:rPr>
        <w:t>,</w:t>
      </w:r>
      <w:r w:rsidR="0055318C">
        <w:rPr>
          <w:rFonts w:ascii="Times New Roman" w:hAnsi="Times New Roman"/>
          <w:color w:val="0E101A"/>
        </w:rPr>
        <w:t xml:space="preserve"> which can be catastrophic for the organization.  </w:t>
      </w:r>
    </w:p>
    <w:p w14:paraId="3E49B3FE" w14:textId="6C350E02" w:rsidR="00945A7B" w:rsidRDefault="00945A7B" w:rsidP="00405923">
      <w:pPr>
        <w:spacing w:line="480" w:lineRule="auto"/>
        <w:ind w:firstLine="360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>As suggest</w:t>
      </w:r>
      <w:r w:rsidR="007E04AE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by </w:t>
      </w:r>
      <w:proofErr w:type="spellStart"/>
      <w:r w:rsidR="007D5D31">
        <w:rPr>
          <w:rFonts w:ascii="Times New Roman" w:hAnsi="Times New Roman"/>
          <w:color w:val="0E101A"/>
        </w:rPr>
        <w:t>Hitt</w:t>
      </w:r>
      <w:proofErr w:type="spellEnd"/>
      <w:r w:rsidR="007D5D31">
        <w:rPr>
          <w:rFonts w:ascii="Times New Roman" w:hAnsi="Times New Roman"/>
          <w:color w:val="0E101A"/>
        </w:rPr>
        <w:t xml:space="preserve"> </w:t>
      </w:r>
      <w:r w:rsidR="003E1066">
        <w:rPr>
          <w:rFonts w:ascii="Times New Roman" w:hAnsi="Times New Roman"/>
          <w:color w:val="0E101A"/>
        </w:rPr>
        <w:t>et al.'s</w:t>
      </w:r>
      <w:r w:rsidR="007D5D31">
        <w:rPr>
          <w:rFonts w:ascii="Times New Roman" w:hAnsi="Times New Roman"/>
          <w:color w:val="0E101A"/>
        </w:rPr>
        <w:t xml:space="preserve"> stress theory,</w:t>
      </w:r>
      <w:r>
        <w:rPr>
          <w:rFonts w:ascii="Times New Roman" w:hAnsi="Times New Roman"/>
          <w:color w:val="0E101A"/>
        </w:rPr>
        <w:t xml:space="preserve"> </w:t>
      </w:r>
      <w:r w:rsidR="00136632">
        <w:rPr>
          <w:rFonts w:ascii="Times New Roman" w:hAnsi="Times New Roman"/>
          <w:color w:val="0E101A"/>
        </w:rPr>
        <w:t>Enron should</w:t>
      </w:r>
      <w:r w:rsidR="00B010EB">
        <w:rPr>
          <w:rFonts w:ascii="Times New Roman" w:hAnsi="Times New Roman"/>
          <w:color w:val="0E101A"/>
        </w:rPr>
        <w:t xml:space="preserve"> have</w:t>
      </w:r>
      <w:r w:rsidR="00136632">
        <w:rPr>
          <w:rFonts w:ascii="Times New Roman" w:hAnsi="Times New Roman"/>
          <w:color w:val="0E101A"/>
        </w:rPr>
        <w:t xml:space="preserve"> </w:t>
      </w:r>
      <w:r w:rsidR="009D3D98">
        <w:rPr>
          <w:rFonts w:ascii="Times New Roman" w:hAnsi="Times New Roman"/>
          <w:color w:val="0E101A"/>
        </w:rPr>
        <w:t>incorporate</w:t>
      </w:r>
      <w:r w:rsidR="00B010EB">
        <w:rPr>
          <w:rFonts w:ascii="Times New Roman" w:hAnsi="Times New Roman"/>
          <w:color w:val="0E101A"/>
        </w:rPr>
        <w:t>d</w:t>
      </w:r>
      <w:r w:rsidR="00136632">
        <w:rPr>
          <w:rFonts w:ascii="Times New Roman" w:hAnsi="Times New Roman"/>
          <w:color w:val="0E101A"/>
        </w:rPr>
        <w:t xml:space="preserve"> </w:t>
      </w:r>
      <w:r w:rsidR="00B010EB">
        <w:rPr>
          <w:rFonts w:ascii="Times New Roman" w:hAnsi="Times New Roman"/>
          <w:color w:val="0E101A"/>
        </w:rPr>
        <w:t>the following</w:t>
      </w:r>
      <w:r w:rsidR="00136632">
        <w:rPr>
          <w:rFonts w:ascii="Times New Roman" w:hAnsi="Times New Roman"/>
          <w:color w:val="0E101A"/>
        </w:rPr>
        <w:t xml:space="preserve"> into its corporate strategy</w:t>
      </w:r>
      <w:r w:rsidR="009D3D98">
        <w:rPr>
          <w:rFonts w:ascii="Times New Roman" w:hAnsi="Times New Roman"/>
          <w:color w:val="0E101A"/>
        </w:rPr>
        <w:t xml:space="preserve"> to reduce stress</w:t>
      </w:r>
      <w:r w:rsidR="00136632">
        <w:rPr>
          <w:rFonts w:ascii="Times New Roman" w:hAnsi="Times New Roman"/>
          <w:color w:val="0E101A"/>
        </w:rPr>
        <w:t>:</w:t>
      </w:r>
    </w:p>
    <w:p w14:paraId="0E704E76" w14:textId="21346261" w:rsidR="00136632" w:rsidRDefault="00136632" w:rsidP="0013663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Enron employees should </w:t>
      </w:r>
      <w:r w:rsidR="005550A3">
        <w:rPr>
          <w:rFonts w:ascii="Times New Roman" w:hAnsi="Times New Roman"/>
          <w:color w:val="0E101A"/>
        </w:rPr>
        <w:t>have been</w:t>
      </w:r>
      <w:r>
        <w:rPr>
          <w:rFonts w:ascii="Times New Roman" w:hAnsi="Times New Roman"/>
          <w:color w:val="0E101A"/>
        </w:rPr>
        <w:t xml:space="preserve"> given a set of demands and requirements that are considered healthy.  These </w:t>
      </w:r>
      <w:r w:rsidR="005550A3">
        <w:rPr>
          <w:rFonts w:ascii="Times New Roman" w:hAnsi="Times New Roman"/>
          <w:color w:val="0E101A"/>
        </w:rPr>
        <w:t>would have</w:t>
      </w:r>
      <w:r>
        <w:rPr>
          <w:rFonts w:ascii="Times New Roman" w:hAnsi="Times New Roman"/>
          <w:color w:val="0E101A"/>
        </w:rPr>
        <w:t xml:space="preserve"> allow</w:t>
      </w:r>
      <w:r w:rsidR="005550A3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employees to have a healthy work/life balance.</w:t>
      </w:r>
    </w:p>
    <w:p w14:paraId="22BF4BF9" w14:textId="4A674AC4" w:rsidR="00136632" w:rsidRDefault="00136632" w:rsidP="0013663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Enron </w:t>
      </w:r>
      <w:r w:rsidR="005550A3">
        <w:rPr>
          <w:rFonts w:ascii="Times New Roman" w:hAnsi="Times New Roman"/>
          <w:color w:val="0E101A"/>
        </w:rPr>
        <w:t xml:space="preserve">should have </w:t>
      </w:r>
      <w:r>
        <w:rPr>
          <w:rFonts w:ascii="Times New Roman" w:hAnsi="Times New Roman"/>
          <w:color w:val="0E101A"/>
        </w:rPr>
        <w:t>train</w:t>
      </w:r>
      <w:r w:rsidR="005550A3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and develop</w:t>
      </w:r>
      <w:r w:rsidR="005550A3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its employees.  They should</w:t>
      </w:r>
      <w:r w:rsidR="005550A3">
        <w:rPr>
          <w:rFonts w:ascii="Times New Roman" w:hAnsi="Times New Roman"/>
          <w:color w:val="0E101A"/>
        </w:rPr>
        <w:t xml:space="preserve"> have</w:t>
      </w:r>
      <w:r>
        <w:rPr>
          <w:rFonts w:ascii="Times New Roman" w:hAnsi="Times New Roman"/>
          <w:color w:val="0E101A"/>
        </w:rPr>
        <w:t xml:space="preserve"> specifically target</w:t>
      </w:r>
      <w:r w:rsidR="005550A3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those </w:t>
      </w:r>
      <w:r w:rsidR="007E04AE">
        <w:rPr>
          <w:rFonts w:ascii="Times New Roman" w:hAnsi="Times New Roman"/>
          <w:color w:val="0E101A"/>
        </w:rPr>
        <w:t xml:space="preserve">at </w:t>
      </w:r>
      <w:r w:rsidR="003E1066">
        <w:rPr>
          <w:rFonts w:ascii="Times New Roman" w:hAnsi="Times New Roman"/>
          <w:color w:val="0E101A"/>
        </w:rPr>
        <w:t xml:space="preserve">the </w:t>
      </w:r>
      <w:r>
        <w:rPr>
          <w:rFonts w:ascii="Times New Roman" w:hAnsi="Times New Roman"/>
          <w:color w:val="0E101A"/>
        </w:rPr>
        <w:t>bottom 20%</w:t>
      </w:r>
      <w:r w:rsidR="007E04AE">
        <w:rPr>
          <w:rFonts w:ascii="Times New Roman" w:hAnsi="Times New Roman"/>
          <w:color w:val="0E101A"/>
        </w:rPr>
        <w:t xml:space="preserve"> (PRC evaluation)</w:t>
      </w:r>
      <w:r>
        <w:rPr>
          <w:rFonts w:ascii="Times New Roman" w:hAnsi="Times New Roman"/>
          <w:color w:val="0E101A"/>
        </w:rPr>
        <w:t xml:space="preserve"> and develop</w:t>
      </w:r>
      <w:r w:rsidR="00ED7350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their skill levels.</w:t>
      </w:r>
    </w:p>
    <w:p w14:paraId="16221D47" w14:textId="2E1FCAB6" w:rsidR="00136632" w:rsidRDefault="00136632" w:rsidP="0013663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lastRenderedPageBreak/>
        <w:t xml:space="preserve">Enron should </w:t>
      </w:r>
      <w:r w:rsidR="00ED7350">
        <w:rPr>
          <w:rFonts w:ascii="Times New Roman" w:hAnsi="Times New Roman"/>
          <w:color w:val="0E101A"/>
        </w:rPr>
        <w:t xml:space="preserve">have </w:t>
      </w:r>
      <w:r>
        <w:rPr>
          <w:rFonts w:ascii="Times New Roman" w:hAnsi="Times New Roman"/>
          <w:color w:val="0E101A"/>
        </w:rPr>
        <w:t>invest</w:t>
      </w:r>
      <w:r w:rsidR="00ED7350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heavily in providing job security and career development.  These </w:t>
      </w:r>
      <w:r w:rsidR="00ED7350">
        <w:rPr>
          <w:rFonts w:ascii="Times New Roman" w:hAnsi="Times New Roman"/>
          <w:color w:val="0E101A"/>
        </w:rPr>
        <w:t>could have</w:t>
      </w:r>
      <w:r>
        <w:rPr>
          <w:rFonts w:ascii="Times New Roman" w:hAnsi="Times New Roman"/>
          <w:color w:val="0E101A"/>
        </w:rPr>
        <w:t xml:space="preserve"> </w:t>
      </w:r>
      <w:r w:rsidR="006F21FE">
        <w:rPr>
          <w:rFonts w:ascii="Times New Roman" w:hAnsi="Times New Roman"/>
          <w:color w:val="0E101A"/>
        </w:rPr>
        <w:t>been</w:t>
      </w:r>
      <w:r w:rsidR="007E04AE">
        <w:rPr>
          <w:rFonts w:ascii="Times New Roman" w:hAnsi="Times New Roman"/>
          <w:color w:val="0E101A"/>
        </w:rPr>
        <w:t xml:space="preserve"> </w:t>
      </w:r>
      <w:r>
        <w:rPr>
          <w:rFonts w:ascii="Times New Roman" w:hAnsi="Times New Roman"/>
          <w:color w:val="0E101A"/>
        </w:rPr>
        <w:t xml:space="preserve">in the form of educational opportunities to help </w:t>
      </w:r>
      <w:r w:rsidR="009402CE">
        <w:rPr>
          <w:rFonts w:ascii="Times New Roman" w:hAnsi="Times New Roman"/>
          <w:color w:val="0E101A"/>
        </w:rPr>
        <w:t>associates</w:t>
      </w:r>
      <w:r>
        <w:rPr>
          <w:rFonts w:ascii="Times New Roman" w:hAnsi="Times New Roman"/>
          <w:color w:val="0E101A"/>
        </w:rPr>
        <w:t xml:space="preserve"> improve their skills.  They should also allow associates to rotate and expand on skills.</w:t>
      </w:r>
    </w:p>
    <w:p w14:paraId="1117DD3F" w14:textId="049FF696" w:rsidR="00136632" w:rsidRDefault="00136632" w:rsidP="0013663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Enron should </w:t>
      </w:r>
      <w:r w:rsidR="00EB6659">
        <w:rPr>
          <w:rFonts w:ascii="Times New Roman" w:hAnsi="Times New Roman"/>
          <w:color w:val="0E101A"/>
        </w:rPr>
        <w:t xml:space="preserve">have </w:t>
      </w:r>
      <w:r>
        <w:rPr>
          <w:rFonts w:ascii="Times New Roman" w:hAnsi="Times New Roman"/>
          <w:color w:val="0E101A"/>
        </w:rPr>
        <w:t>maintain</w:t>
      </w:r>
      <w:r w:rsidR="00EB6659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a healthy work schedule that is </w:t>
      </w:r>
      <w:r w:rsidR="00203ECB">
        <w:rPr>
          <w:rFonts w:ascii="Times New Roman" w:hAnsi="Times New Roman"/>
          <w:color w:val="0E101A"/>
        </w:rPr>
        <w:t>consistent</w:t>
      </w:r>
      <w:r>
        <w:rPr>
          <w:rFonts w:ascii="Times New Roman" w:hAnsi="Times New Roman"/>
          <w:color w:val="0E101A"/>
        </w:rPr>
        <w:t xml:space="preserve"> and allow for flextime and other alternative work schedules. </w:t>
      </w:r>
    </w:p>
    <w:p w14:paraId="4825F7F7" w14:textId="1D9866BB" w:rsidR="002634DD" w:rsidRDefault="002634DD" w:rsidP="0013663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>Enron would</w:t>
      </w:r>
      <w:r w:rsidR="006C65B9">
        <w:rPr>
          <w:rFonts w:ascii="Times New Roman" w:hAnsi="Times New Roman"/>
          <w:color w:val="0E101A"/>
        </w:rPr>
        <w:t xml:space="preserve"> have</w:t>
      </w:r>
      <w:r>
        <w:rPr>
          <w:rFonts w:ascii="Times New Roman" w:hAnsi="Times New Roman"/>
          <w:color w:val="0E101A"/>
        </w:rPr>
        <w:t xml:space="preserve"> benefit</w:t>
      </w:r>
      <w:r w:rsidR="006C65B9">
        <w:rPr>
          <w:rFonts w:ascii="Times New Roman" w:hAnsi="Times New Roman"/>
          <w:color w:val="0E101A"/>
        </w:rPr>
        <w:t>ed</w:t>
      </w:r>
      <w:r>
        <w:rPr>
          <w:rFonts w:ascii="Times New Roman" w:hAnsi="Times New Roman"/>
          <w:color w:val="0E101A"/>
        </w:rPr>
        <w:t xml:space="preserve"> significantly from wellness programs that train employees on how to manage stress.</w:t>
      </w:r>
    </w:p>
    <w:p w14:paraId="2B555C63" w14:textId="0CAADF49" w:rsidR="00773AA3" w:rsidRPr="00A01188" w:rsidRDefault="00773AA3" w:rsidP="00130FD5">
      <w:pPr>
        <w:spacing w:line="480" w:lineRule="auto"/>
        <w:ind w:firstLine="360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All of these tactical tools will help improve the culture of Enron based on the theory. </w:t>
      </w:r>
      <w:r w:rsidR="00495235" w:rsidRPr="00495235">
        <w:rPr>
          <w:rFonts w:ascii="Times New Roman" w:hAnsi="Times New Roman"/>
          <w:color w:val="0E101A"/>
        </w:rPr>
        <w:t>(</w:t>
      </w:r>
      <w:proofErr w:type="spellStart"/>
      <w:r w:rsidR="00495235" w:rsidRPr="00495235">
        <w:rPr>
          <w:rFonts w:ascii="Times New Roman" w:hAnsi="Times New Roman"/>
          <w:color w:val="0E101A"/>
        </w:rPr>
        <w:t>Hitt</w:t>
      </w:r>
      <w:proofErr w:type="spellEnd"/>
      <w:r w:rsidR="00495235" w:rsidRPr="00495235">
        <w:rPr>
          <w:rFonts w:ascii="Times New Roman" w:hAnsi="Times New Roman"/>
          <w:color w:val="0E101A"/>
        </w:rPr>
        <w:t>, Miller, &amp; Colella, 2011</w:t>
      </w:r>
      <w:r w:rsidR="00495235">
        <w:rPr>
          <w:rFonts w:ascii="Times New Roman" w:hAnsi="Times New Roman"/>
          <w:color w:val="0E101A"/>
        </w:rPr>
        <w:t>, p. 237</w:t>
      </w:r>
      <w:r w:rsidR="00495235" w:rsidRPr="00495235">
        <w:rPr>
          <w:rFonts w:ascii="Times New Roman" w:hAnsi="Times New Roman"/>
          <w:color w:val="0E101A"/>
        </w:rPr>
        <w:t>)</w:t>
      </w:r>
      <w:r>
        <w:rPr>
          <w:rFonts w:ascii="Times New Roman" w:hAnsi="Times New Roman"/>
          <w:color w:val="0E101A"/>
        </w:rPr>
        <w:t xml:space="preserve">.  </w:t>
      </w:r>
    </w:p>
    <w:p w14:paraId="5F997599" w14:textId="2E287C72" w:rsidR="00D52DB9" w:rsidRDefault="00D52DB9" w:rsidP="00BE5F83">
      <w:pPr>
        <w:spacing w:line="480" w:lineRule="auto"/>
        <w:rPr>
          <w:rFonts w:ascii="Times New Roman" w:hAnsi="Times New Roman"/>
          <w:b/>
          <w:bCs/>
          <w:color w:val="0E101A"/>
        </w:rPr>
      </w:pPr>
      <w:r>
        <w:rPr>
          <w:rFonts w:ascii="Times New Roman" w:hAnsi="Times New Roman"/>
          <w:b/>
          <w:bCs/>
          <w:color w:val="0E101A"/>
        </w:rPr>
        <w:t xml:space="preserve">Recommendations to </w:t>
      </w:r>
      <w:r w:rsidR="00456413">
        <w:rPr>
          <w:rFonts w:ascii="Times New Roman" w:hAnsi="Times New Roman"/>
          <w:b/>
          <w:bCs/>
          <w:color w:val="0E101A"/>
        </w:rPr>
        <w:t>strategic leaders</w:t>
      </w:r>
      <w:r>
        <w:rPr>
          <w:rFonts w:ascii="Times New Roman" w:hAnsi="Times New Roman"/>
          <w:b/>
          <w:bCs/>
          <w:color w:val="0E101A"/>
        </w:rPr>
        <w:t>:</w:t>
      </w:r>
    </w:p>
    <w:p w14:paraId="3BA9557F" w14:textId="484C71E6" w:rsidR="001C4400" w:rsidRPr="001C4400" w:rsidRDefault="001C4400" w:rsidP="00BE5F83">
      <w:pPr>
        <w:spacing w:line="480" w:lineRule="auto"/>
        <w:rPr>
          <w:rFonts w:ascii="Times New Roman" w:hAnsi="Times New Roman"/>
          <w:i/>
          <w:iCs/>
          <w:color w:val="0E101A"/>
        </w:rPr>
      </w:pPr>
      <w:r>
        <w:rPr>
          <w:rFonts w:ascii="Times New Roman" w:hAnsi="Times New Roman"/>
          <w:i/>
          <w:iCs/>
          <w:color w:val="0E101A"/>
        </w:rPr>
        <w:t>Stress management:</w:t>
      </w:r>
    </w:p>
    <w:p w14:paraId="41458205" w14:textId="442107FB" w:rsidR="00A31B67" w:rsidRDefault="00A31B67" w:rsidP="00A31B6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Appoint a human resource professional </w:t>
      </w:r>
      <w:r w:rsidR="00796A46">
        <w:rPr>
          <w:rFonts w:ascii="Times New Roman" w:hAnsi="Times New Roman"/>
          <w:color w:val="0E101A"/>
        </w:rPr>
        <w:t xml:space="preserve">as a </w:t>
      </w:r>
      <w:r w:rsidR="003E1066">
        <w:rPr>
          <w:rFonts w:ascii="Times New Roman" w:hAnsi="Times New Roman"/>
          <w:color w:val="0E101A"/>
        </w:rPr>
        <w:t>board-level</w:t>
      </w:r>
      <w:r w:rsidR="00796A46">
        <w:rPr>
          <w:rFonts w:ascii="Times New Roman" w:hAnsi="Times New Roman"/>
          <w:color w:val="0E101A"/>
        </w:rPr>
        <w:t xml:space="preserve"> position.  </w:t>
      </w:r>
      <w:r>
        <w:rPr>
          <w:rFonts w:ascii="Times New Roman" w:hAnsi="Times New Roman"/>
          <w:color w:val="0E101A"/>
        </w:rPr>
        <w:t xml:space="preserve"> </w:t>
      </w:r>
    </w:p>
    <w:p w14:paraId="4348E437" w14:textId="66DD7391" w:rsidR="00796A46" w:rsidRDefault="001A075C" w:rsidP="00A31B6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Have a number of </w:t>
      </w:r>
      <w:r w:rsidR="00990311">
        <w:rPr>
          <w:rFonts w:ascii="Times New Roman" w:hAnsi="Times New Roman"/>
          <w:color w:val="0E101A"/>
        </w:rPr>
        <w:t>i</w:t>
      </w:r>
      <w:r>
        <w:rPr>
          <w:rFonts w:ascii="Times New Roman" w:hAnsi="Times New Roman"/>
          <w:color w:val="0E101A"/>
        </w:rPr>
        <w:t xml:space="preserve">ndustrial </w:t>
      </w:r>
      <w:r w:rsidR="00990311">
        <w:rPr>
          <w:rFonts w:ascii="Times New Roman" w:hAnsi="Times New Roman"/>
          <w:color w:val="0E101A"/>
        </w:rPr>
        <w:t>psychologists</w:t>
      </w:r>
      <w:r>
        <w:rPr>
          <w:rFonts w:ascii="Times New Roman" w:hAnsi="Times New Roman"/>
          <w:color w:val="0E101A"/>
        </w:rPr>
        <w:t xml:space="preserve"> on board of directors or advisory boards.</w:t>
      </w:r>
    </w:p>
    <w:p w14:paraId="0CF09E53" w14:textId="2F8B2F24" w:rsidR="00A57089" w:rsidRDefault="00A57089" w:rsidP="00A31B6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Consider changing the view of </w:t>
      </w:r>
      <w:r w:rsidR="009935D0">
        <w:rPr>
          <w:rFonts w:ascii="Times New Roman" w:hAnsi="Times New Roman"/>
          <w:color w:val="0E101A"/>
        </w:rPr>
        <w:t>employee’s purpose in the organization.  Leadership should view employees</w:t>
      </w:r>
      <w:r>
        <w:rPr>
          <w:rFonts w:ascii="Times New Roman" w:hAnsi="Times New Roman"/>
          <w:color w:val="0E101A"/>
        </w:rPr>
        <w:t xml:space="preserve"> as human capital that needs to</w:t>
      </w:r>
      <w:r w:rsidR="009935D0">
        <w:rPr>
          <w:rFonts w:ascii="Times New Roman" w:hAnsi="Times New Roman"/>
          <w:color w:val="0E101A"/>
        </w:rPr>
        <w:t xml:space="preserve"> be</w:t>
      </w:r>
      <w:r>
        <w:rPr>
          <w:rFonts w:ascii="Times New Roman" w:hAnsi="Times New Roman"/>
          <w:color w:val="0E101A"/>
        </w:rPr>
        <w:t xml:space="preserve"> </w:t>
      </w:r>
      <w:r w:rsidR="003E1066">
        <w:rPr>
          <w:rFonts w:ascii="Times New Roman" w:hAnsi="Times New Roman"/>
          <w:color w:val="0E101A"/>
        </w:rPr>
        <w:t>buil</w:t>
      </w:r>
      <w:r w:rsidR="009935D0">
        <w:rPr>
          <w:rFonts w:ascii="Times New Roman" w:hAnsi="Times New Roman"/>
          <w:color w:val="0E101A"/>
        </w:rPr>
        <w:t>t</w:t>
      </w:r>
      <w:r>
        <w:rPr>
          <w:rFonts w:ascii="Times New Roman" w:hAnsi="Times New Roman"/>
          <w:color w:val="0E101A"/>
        </w:rPr>
        <w:t xml:space="preserve"> and </w:t>
      </w:r>
      <w:r w:rsidR="003E1066">
        <w:rPr>
          <w:rFonts w:ascii="Times New Roman" w:hAnsi="Times New Roman"/>
          <w:color w:val="0E101A"/>
        </w:rPr>
        <w:t>invested</w:t>
      </w:r>
      <w:r>
        <w:rPr>
          <w:rFonts w:ascii="Times New Roman" w:hAnsi="Times New Roman"/>
          <w:color w:val="0E101A"/>
        </w:rPr>
        <w:t xml:space="preserve"> in. </w:t>
      </w:r>
    </w:p>
    <w:p w14:paraId="077332F8" w14:textId="2D229B12" w:rsidR="00713077" w:rsidRDefault="00713077" w:rsidP="00A31B6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Actively </w:t>
      </w:r>
      <w:r w:rsidR="00990311">
        <w:rPr>
          <w:rFonts w:ascii="Times New Roman" w:hAnsi="Times New Roman"/>
          <w:color w:val="0E101A"/>
        </w:rPr>
        <w:t>invest in stress reduction programs.</w:t>
      </w:r>
    </w:p>
    <w:p w14:paraId="6F3A35AF" w14:textId="6B8C623E" w:rsidR="00713077" w:rsidRDefault="00713077" w:rsidP="00A31B6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>Reduce employee turnover rate as much as possible.  Make it a goal to hire the right people and build them up within the organization.</w:t>
      </w:r>
    </w:p>
    <w:p w14:paraId="0595C56B" w14:textId="3CB4E411" w:rsidR="001C4400" w:rsidRDefault="001C4400" w:rsidP="001C4400">
      <w:pPr>
        <w:spacing w:line="480" w:lineRule="auto"/>
        <w:rPr>
          <w:rFonts w:ascii="Times New Roman" w:hAnsi="Times New Roman"/>
          <w:i/>
          <w:iCs/>
          <w:color w:val="0E101A"/>
        </w:rPr>
      </w:pPr>
      <w:r>
        <w:rPr>
          <w:rFonts w:ascii="Times New Roman" w:hAnsi="Times New Roman"/>
          <w:i/>
          <w:iCs/>
          <w:color w:val="0E101A"/>
        </w:rPr>
        <w:t>General</w:t>
      </w:r>
      <w:r w:rsidR="00514E24">
        <w:rPr>
          <w:rFonts w:ascii="Times New Roman" w:hAnsi="Times New Roman"/>
          <w:i/>
          <w:iCs/>
          <w:color w:val="0E101A"/>
        </w:rPr>
        <w:t xml:space="preserve"> advice:</w:t>
      </w:r>
    </w:p>
    <w:p w14:paraId="37E5D658" w14:textId="5280C5FB" w:rsidR="00405923" w:rsidRDefault="00AA2D76" w:rsidP="00B4081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Have a board of directors that is diverse.  Appoint </w:t>
      </w:r>
      <w:r w:rsidR="001C3BEA">
        <w:rPr>
          <w:rFonts w:ascii="Times New Roman" w:hAnsi="Times New Roman"/>
          <w:color w:val="0E101A"/>
        </w:rPr>
        <w:t>h</w:t>
      </w:r>
      <w:r>
        <w:rPr>
          <w:rFonts w:ascii="Times New Roman" w:hAnsi="Times New Roman"/>
          <w:color w:val="0E101A"/>
        </w:rPr>
        <w:t xml:space="preserve">uman resource leaders as well as individuals that are </w:t>
      </w:r>
      <w:r w:rsidR="003E1066">
        <w:rPr>
          <w:rFonts w:ascii="Times New Roman" w:hAnsi="Times New Roman"/>
          <w:color w:val="0E101A"/>
        </w:rPr>
        <w:t>experts</w:t>
      </w:r>
      <w:r>
        <w:rPr>
          <w:rFonts w:ascii="Times New Roman" w:hAnsi="Times New Roman"/>
          <w:color w:val="0E101A"/>
        </w:rPr>
        <w:t xml:space="preserve"> in ethics</w:t>
      </w:r>
      <w:r w:rsidR="00A96C6E">
        <w:rPr>
          <w:rFonts w:ascii="Times New Roman" w:hAnsi="Times New Roman"/>
          <w:color w:val="0E101A"/>
        </w:rPr>
        <w:t xml:space="preserve"> and </w:t>
      </w:r>
      <w:r w:rsidR="00E311E9">
        <w:rPr>
          <w:rFonts w:ascii="Times New Roman" w:hAnsi="Times New Roman"/>
          <w:color w:val="0E101A"/>
        </w:rPr>
        <w:t>culture</w:t>
      </w:r>
      <w:r>
        <w:rPr>
          <w:rFonts w:ascii="Times New Roman" w:hAnsi="Times New Roman"/>
          <w:color w:val="0E101A"/>
        </w:rPr>
        <w:t>.</w:t>
      </w:r>
    </w:p>
    <w:p w14:paraId="17773299" w14:textId="2D10CCC9" w:rsidR="00A81E60" w:rsidRDefault="00A81E60" w:rsidP="00B4081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lastRenderedPageBreak/>
        <w:t xml:space="preserve">Consider the tradeoffs associated with creating such a competitive culture.  There should ideally be a balance between competitiveness and </w:t>
      </w:r>
      <w:r w:rsidR="003E1066">
        <w:rPr>
          <w:rFonts w:ascii="Times New Roman" w:hAnsi="Times New Roman"/>
          <w:color w:val="0E101A"/>
        </w:rPr>
        <w:t xml:space="preserve">a </w:t>
      </w:r>
      <w:r>
        <w:rPr>
          <w:rFonts w:ascii="Times New Roman" w:hAnsi="Times New Roman"/>
          <w:color w:val="0E101A"/>
        </w:rPr>
        <w:t>caring environment</w:t>
      </w:r>
      <w:r w:rsidR="00BD55F3">
        <w:rPr>
          <w:rFonts w:ascii="Times New Roman" w:hAnsi="Times New Roman"/>
          <w:color w:val="0E101A"/>
        </w:rPr>
        <w:t xml:space="preserve"> in </w:t>
      </w:r>
      <w:r w:rsidR="003E1066">
        <w:rPr>
          <w:rFonts w:ascii="Times New Roman" w:hAnsi="Times New Roman"/>
          <w:color w:val="0E101A"/>
        </w:rPr>
        <w:t>your</w:t>
      </w:r>
      <w:r w:rsidR="00BD55F3">
        <w:rPr>
          <w:rFonts w:ascii="Times New Roman" w:hAnsi="Times New Roman"/>
          <w:color w:val="0E101A"/>
        </w:rPr>
        <w:t xml:space="preserve"> </w:t>
      </w:r>
      <w:r w:rsidR="008C250D">
        <w:rPr>
          <w:rFonts w:ascii="Times New Roman" w:hAnsi="Times New Roman"/>
          <w:color w:val="0E101A"/>
        </w:rPr>
        <w:t>company's</w:t>
      </w:r>
      <w:r w:rsidR="00BD55F3">
        <w:rPr>
          <w:rFonts w:ascii="Times New Roman" w:hAnsi="Times New Roman"/>
          <w:color w:val="0E101A"/>
        </w:rPr>
        <w:t xml:space="preserve"> environment</w:t>
      </w:r>
      <w:r>
        <w:rPr>
          <w:rFonts w:ascii="Times New Roman" w:hAnsi="Times New Roman"/>
          <w:color w:val="0E101A"/>
        </w:rPr>
        <w:t>.</w:t>
      </w:r>
    </w:p>
    <w:p w14:paraId="433DC8C1" w14:textId="28D1A39E" w:rsidR="009812A6" w:rsidRDefault="00A81E60" w:rsidP="009812A6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 </w:t>
      </w:r>
      <w:r w:rsidR="009812A6">
        <w:rPr>
          <w:rFonts w:ascii="Times New Roman" w:hAnsi="Times New Roman"/>
          <w:color w:val="0E101A"/>
        </w:rPr>
        <w:t>Consider changing the compensation structure to create an environment that manages risk well.</w:t>
      </w:r>
      <w:r w:rsidR="001673A2">
        <w:rPr>
          <w:rFonts w:ascii="Times New Roman" w:hAnsi="Times New Roman"/>
          <w:color w:val="0E101A"/>
        </w:rPr>
        <w:t xml:space="preserve">  </w:t>
      </w:r>
    </w:p>
    <w:p w14:paraId="0D7EB83F" w14:textId="58C9E21D" w:rsidR="000C682C" w:rsidRDefault="000C682C" w:rsidP="009812A6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Invest heavily in hiring </w:t>
      </w:r>
      <w:r w:rsidR="00BD55F3">
        <w:rPr>
          <w:rFonts w:ascii="Times New Roman" w:hAnsi="Times New Roman"/>
          <w:color w:val="0E101A"/>
        </w:rPr>
        <w:t>o</w:t>
      </w:r>
      <w:r>
        <w:rPr>
          <w:rFonts w:ascii="Times New Roman" w:hAnsi="Times New Roman"/>
          <w:color w:val="0E101A"/>
        </w:rPr>
        <w:t>rganizational culture consultants to</w:t>
      </w:r>
      <w:r w:rsidR="006D7B93">
        <w:rPr>
          <w:rFonts w:ascii="Times New Roman" w:hAnsi="Times New Roman"/>
          <w:color w:val="0E101A"/>
        </w:rPr>
        <w:t xml:space="preserve"> </w:t>
      </w:r>
      <w:r w:rsidR="003726A3">
        <w:rPr>
          <w:rFonts w:ascii="Times New Roman" w:hAnsi="Times New Roman"/>
          <w:color w:val="0E101A"/>
        </w:rPr>
        <w:t>ensure</w:t>
      </w:r>
      <w:r w:rsidR="006D7B93">
        <w:rPr>
          <w:rFonts w:ascii="Times New Roman" w:hAnsi="Times New Roman"/>
          <w:color w:val="0E101A"/>
        </w:rPr>
        <w:t xml:space="preserve"> the </w:t>
      </w:r>
      <w:r w:rsidR="008C250D">
        <w:rPr>
          <w:rFonts w:ascii="Times New Roman" w:hAnsi="Times New Roman"/>
          <w:color w:val="0E101A"/>
        </w:rPr>
        <w:t>organization's</w:t>
      </w:r>
      <w:r w:rsidR="003726A3">
        <w:rPr>
          <w:rFonts w:ascii="Times New Roman" w:hAnsi="Times New Roman"/>
          <w:color w:val="0E101A"/>
        </w:rPr>
        <w:t xml:space="preserve"> culture</w:t>
      </w:r>
      <w:r w:rsidR="006D7B93">
        <w:rPr>
          <w:rFonts w:ascii="Times New Roman" w:hAnsi="Times New Roman"/>
          <w:color w:val="0E101A"/>
        </w:rPr>
        <w:t xml:space="preserve"> is aligned with its strategy.</w:t>
      </w:r>
    </w:p>
    <w:p w14:paraId="6C47CF87" w14:textId="5DCC946D" w:rsidR="00A96C6E" w:rsidRPr="009812A6" w:rsidRDefault="00BD55F3" w:rsidP="009812A6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  <w:t xml:space="preserve">Create an independent ethics board to review the </w:t>
      </w:r>
      <w:r w:rsidR="008C250D">
        <w:rPr>
          <w:rFonts w:ascii="Times New Roman" w:hAnsi="Times New Roman"/>
          <w:color w:val="0E101A"/>
        </w:rPr>
        <w:t>company's</w:t>
      </w:r>
      <w:r>
        <w:rPr>
          <w:rFonts w:ascii="Times New Roman" w:hAnsi="Times New Roman"/>
          <w:color w:val="0E101A"/>
        </w:rPr>
        <w:t xml:space="preserve"> business practices on an annual </w:t>
      </w:r>
      <w:r w:rsidR="00127214">
        <w:rPr>
          <w:rFonts w:ascii="Times New Roman" w:hAnsi="Times New Roman"/>
          <w:color w:val="0E101A"/>
        </w:rPr>
        <w:t>basis</w:t>
      </w:r>
      <w:r w:rsidR="00EE5D3A">
        <w:rPr>
          <w:rFonts w:ascii="Times New Roman" w:hAnsi="Times New Roman"/>
          <w:color w:val="0E101A"/>
        </w:rPr>
        <w:t>.</w:t>
      </w:r>
    </w:p>
    <w:p w14:paraId="2CA02C68" w14:textId="77777777" w:rsidR="00811C03" w:rsidRPr="00811C03" w:rsidRDefault="00811C03" w:rsidP="00D52DCA">
      <w:pPr>
        <w:pStyle w:val="BodyText"/>
        <w:ind w:firstLine="0"/>
      </w:pPr>
    </w:p>
    <w:p w14:paraId="791B78EA" w14:textId="77777777" w:rsidR="00D84504" w:rsidRDefault="00D84504" w:rsidP="00400A5A">
      <w:pPr>
        <w:pStyle w:val="Heading1"/>
      </w:pPr>
    </w:p>
    <w:p w14:paraId="0282823B" w14:textId="77777777" w:rsidR="00D84504" w:rsidRDefault="00D84504" w:rsidP="00400A5A">
      <w:pPr>
        <w:pStyle w:val="Heading1"/>
      </w:pPr>
    </w:p>
    <w:p w14:paraId="73B79E6A" w14:textId="748EEAA4" w:rsidR="00D84504" w:rsidRDefault="00D84504" w:rsidP="00400A5A">
      <w:pPr>
        <w:pStyle w:val="Heading1"/>
      </w:pPr>
    </w:p>
    <w:p w14:paraId="29CC7DCE" w14:textId="250314CA" w:rsidR="00127214" w:rsidRDefault="00127214" w:rsidP="00127214">
      <w:pPr>
        <w:pStyle w:val="BodyText"/>
      </w:pPr>
    </w:p>
    <w:p w14:paraId="024151C5" w14:textId="1EEA9184" w:rsidR="00127214" w:rsidRDefault="00127214" w:rsidP="00127214">
      <w:pPr>
        <w:pStyle w:val="BodyText"/>
      </w:pPr>
    </w:p>
    <w:p w14:paraId="27DD291B" w14:textId="6A7ECB78" w:rsidR="00127214" w:rsidRDefault="00127214" w:rsidP="00127214">
      <w:pPr>
        <w:pStyle w:val="BodyText"/>
      </w:pPr>
    </w:p>
    <w:p w14:paraId="1D50B28E" w14:textId="3BDEC402" w:rsidR="00127214" w:rsidRDefault="00127214" w:rsidP="00127214">
      <w:pPr>
        <w:pStyle w:val="BodyText"/>
      </w:pPr>
    </w:p>
    <w:p w14:paraId="6C125312" w14:textId="1609CB48" w:rsidR="00127214" w:rsidRDefault="00127214" w:rsidP="00127214">
      <w:pPr>
        <w:pStyle w:val="BodyText"/>
      </w:pPr>
    </w:p>
    <w:p w14:paraId="10C858CF" w14:textId="7103B3E5" w:rsidR="00127214" w:rsidRDefault="00127214" w:rsidP="00127214">
      <w:pPr>
        <w:pStyle w:val="BodyText"/>
      </w:pPr>
    </w:p>
    <w:p w14:paraId="361948F6" w14:textId="0310C715" w:rsidR="00127214" w:rsidRDefault="00127214" w:rsidP="00127214">
      <w:pPr>
        <w:pStyle w:val="BodyText"/>
      </w:pPr>
    </w:p>
    <w:p w14:paraId="35B22F92" w14:textId="0FD7BDB3" w:rsidR="00127214" w:rsidRDefault="00127214" w:rsidP="00127214">
      <w:pPr>
        <w:pStyle w:val="BodyText"/>
      </w:pPr>
    </w:p>
    <w:p w14:paraId="62953559" w14:textId="112C6F73" w:rsidR="00127214" w:rsidRDefault="00127214" w:rsidP="00127214">
      <w:pPr>
        <w:pStyle w:val="BodyText"/>
      </w:pPr>
    </w:p>
    <w:p w14:paraId="70BC59A1" w14:textId="77777777" w:rsidR="00127214" w:rsidRPr="00127214" w:rsidRDefault="00127214" w:rsidP="00127214">
      <w:pPr>
        <w:pStyle w:val="BodyText"/>
      </w:pPr>
    </w:p>
    <w:p w14:paraId="62E434CE" w14:textId="63CABCBE" w:rsidR="00B454B7" w:rsidRPr="00400A5A" w:rsidRDefault="00B454B7" w:rsidP="00400A5A">
      <w:pPr>
        <w:pStyle w:val="Heading1"/>
      </w:pPr>
      <w:r w:rsidRPr="00400A5A">
        <w:lastRenderedPageBreak/>
        <w:t>References</w:t>
      </w:r>
    </w:p>
    <w:p w14:paraId="205589AA" w14:textId="6149EB64" w:rsidR="00AE2281" w:rsidRDefault="00AE2281" w:rsidP="00AE2281">
      <w:pPr>
        <w:rPr>
          <w:rFonts w:ascii="Times New Roman" w:hAnsi="Times New Roman"/>
          <w:color w:val="323232"/>
          <w:szCs w:val="24"/>
          <w:shd w:val="clear" w:color="auto" w:fill="FFFFFF"/>
        </w:rPr>
      </w:pPr>
      <w:r w:rsidRPr="00AE2281">
        <w:rPr>
          <w:rFonts w:ascii="Times New Roman" w:hAnsi="Times New Roman"/>
          <w:color w:val="323232"/>
          <w:szCs w:val="24"/>
          <w:shd w:val="clear" w:color="auto" w:fill="FFFFFF"/>
        </w:rPr>
        <w:t>Healy, P., &amp; Palepu, K. (2019). The Fall of Enron. </w:t>
      </w:r>
      <w:r w:rsidRPr="00AE2281">
        <w:rPr>
          <w:rFonts w:ascii="Times New Roman" w:hAnsi="Times New Roman"/>
          <w:i/>
          <w:iCs/>
          <w:color w:val="323232"/>
          <w:szCs w:val="24"/>
        </w:rPr>
        <w:t>Harvard Business School Publishing</w:t>
      </w:r>
      <w:r w:rsidRPr="00AE2281">
        <w:rPr>
          <w:rFonts w:ascii="Times New Roman" w:hAnsi="Times New Roman"/>
          <w:color w:val="323232"/>
          <w:szCs w:val="24"/>
          <w:shd w:val="clear" w:color="auto" w:fill="FFFFFF"/>
        </w:rPr>
        <w:t>. Retrieved December 7, 2020.</w:t>
      </w:r>
    </w:p>
    <w:p w14:paraId="6BD83D1B" w14:textId="61AD3695" w:rsidR="00821CBE" w:rsidRDefault="00821CBE" w:rsidP="00AE2281">
      <w:pPr>
        <w:rPr>
          <w:rFonts w:ascii="Times New Roman" w:hAnsi="Times New Roman"/>
          <w:color w:val="323232"/>
          <w:szCs w:val="24"/>
          <w:shd w:val="clear" w:color="auto" w:fill="FFFFFF"/>
        </w:rPr>
      </w:pPr>
    </w:p>
    <w:p w14:paraId="4B5D7D24" w14:textId="77777777" w:rsidR="00821CBE" w:rsidRPr="00821CBE" w:rsidRDefault="00821CBE" w:rsidP="00821CBE">
      <w:pPr>
        <w:rPr>
          <w:rFonts w:ascii="Times New Roman" w:hAnsi="Times New Roman"/>
          <w:szCs w:val="24"/>
        </w:rPr>
      </w:pPr>
      <w:proofErr w:type="spellStart"/>
      <w:r w:rsidRPr="00821CBE">
        <w:rPr>
          <w:rFonts w:ascii="Times New Roman" w:hAnsi="Times New Roman"/>
          <w:color w:val="323232"/>
          <w:szCs w:val="24"/>
          <w:shd w:val="clear" w:color="auto" w:fill="FFFFFF"/>
        </w:rPr>
        <w:t>Hitt</w:t>
      </w:r>
      <w:proofErr w:type="spellEnd"/>
      <w:r w:rsidRPr="00821CBE">
        <w:rPr>
          <w:rFonts w:ascii="Times New Roman" w:hAnsi="Times New Roman"/>
          <w:color w:val="323232"/>
          <w:szCs w:val="24"/>
          <w:shd w:val="clear" w:color="auto" w:fill="FFFFFF"/>
        </w:rPr>
        <w:t>, M. A., Miller, C. C., &amp; Colella, A. (2011). </w:t>
      </w:r>
      <w:r w:rsidRPr="00821CBE">
        <w:rPr>
          <w:rFonts w:ascii="Times New Roman" w:hAnsi="Times New Roman"/>
          <w:i/>
          <w:iCs/>
          <w:color w:val="323232"/>
          <w:szCs w:val="24"/>
        </w:rPr>
        <w:t>Organizational behavior</w:t>
      </w:r>
      <w:r w:rsidRPr="00821CBE">
        <w:rPr>
          <w:rFonts w:ascii="Times New Roman" w:hAnsi="Times New Roman"/>
          <w:color w:val="323232"/>
          <w:szCs w:val="24"/>
          <w:shd w:val="clear" w:color="auto" w:fill="FFFFFF"/>
        </w:rPr>
        <w:t xml:space="preserve">. </w:t>
      </w:r>
      <w:proofErr w:type="spellStart"/>
      <w:r w:rsidRPr="00821CBE">
        <w:rPr>
          <w:rFonts w:ascii="Times New Roman" w:hAnsi="Times New Roman"/>
          <w:color w:val="323232"/>
          <w:szCs w:val="24"/>
          <w:shd w:val="clear" w:color="auto" w:fill="FFFFFF"/>
        </w:rPr>
        <w:t>Estados</w:t>
      </w:r>
      <w:proofErr w:type="spellEnd"/>
      <w:r w:rsidRPr="00821CBE">
        <w:rPr>
          <w:rFonts w:ascii="Times New Roman" w:hAnsi="Times New Roman"/>
          <w:color w:val="323232"/>
          <w:szCs w:val="24"/>
          <w:shd w:val="clear" w:color="auto" w:fill="FFFFFF"/>
        </w:rPr>
        <w:t xml:space="preserve"> Unidos: John Wiley &amp; Sons.</w:t>
      </w:r>
    </w:p>
    <w:p w14:paraId="4D13E30C" w14:textId="77777777" w:rsidR="00821CBE" w:rsidRPr="00AE2281" w:rsidRDefault="00821CBE" w:rsidP="00AE2281">
      <w:pPr>
        <w:rPr>
          <w:rFonts w:ascii="Times New Roman" w:hAnsi="Times New Roman"/>
          <w:szCs w:val="24"/>
        </w:rPr>
      </w:pPr>
    </w:p>
    <w:p w14:paraId="79FA2C73" w14:textId="77777777" w:rsidR="001D5854" w:rsidRPr="001D5854" w:rsidRDefault="001D5854" w:rsidP="001D5854"/>
    <w:sectPr w:rsidR="001D5854" w:rsidRPr="001D5854" w:rsidSect="001D5854">
      <w:headerReference w:type="even" r:id="rId7"/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5E18" w14:textId="77777777" w:rsidR="00EF62A8" w:rsidRDefault="00EF62A8">
      <w:r>
        <w:separator/>
      </w:r>
    </w:p>
  </w:endnote>
  <w:endnote w:type="continuationSeparator" w:id="0">
    <w:p w14:paraId="782E3C7A" w14:textId="77777777" w:rsidR="00EF62A8" w:rsidRDefault="00EF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FFB5" w14:textId="77777777" w:rsidR="00EF62A8" w:rsidRDefault="00EF62A8">
      <w:r>
        <w:separator/>
      </w:r>
    </w:p>
  </w:footnote>
  <w:footnote w:type="continuationSeparator" w:id="0">
    <w:p w14:paraId="6EEDCB8E" w14:textId="77777777" w:rsidR="00EF62A8" w:rsidRDefault="00EF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22516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7AEF55" w14:textId="374E76F8" w:rsidR="00B436C6" w:rsidRDefault="00B436C6" w:rsidP="002561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5927E" w14:textId="77777777" w:rsidR="00B436C6" w:rsidRDefault="00B436C6" w:rsidP="00B436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67773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8312A3" w14:textId="7774AD19" w:rsidR="00B436C6" w:rsidRDefault="00B436C6" w:rsidP="002561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72FEE8" w14:textId="7B3ED683" w:rsidR="001D5854" w:rsidRPr="001D5854" w:rsidRDefault="00B436C6" w:rsidP="00B436C6">
    <w:pPr>
      <w:pStyle w:val="Header"/>
      <w:ind w:right="360"/>
      <w:jc w:val="right"/>
    </w:pPr>
    <w:r>
      <w:t>Khan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641C5"/>
    <w:multiLevelType w:val="hybridMultilevel"/>
    <w:tmpl w:val="AE92A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1C11"/>
    <w:multiLevelType w:val="hybridMultilevel"/>
    <w:tmpl w:val="F8905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C835488"/>
    <w:multiLevelType w:val="hybridMultilevel"/>
    <w:tmpl w:val="0538B200"/>
    <w:lvl w:ilvl="0" w:tplc="6DAA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A4712"/>
    <w:multiLevelType w:val="hybridMultilevel"/>
    <w:tmpl w:val="7CEE2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5103E"/>
    <w:multiLevelType w:val="hybridMultilevel"/>
    <w:tmpl w:val="B658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F621716"/>
    <w:multiLevelType w:val="hybridMultilevel"/>
    <w:tmpl w:val="3084A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C1"/>
    <w:rsid w:val="0002456C"/>
    <w:rsid w:val="000263DC"/>
    <w:rsid w:val="00030AD5"/>
    <w:rsid w:val="0003556C"/>
    <w:rsid w:val="0004334D"/>
    <w:rsid w:val="00045F13"/>
    <w:rsid w:val="00046A92"/>
    <w:rsid w:val="0005557E"/>
    <w:rsid w:val="00061D92"/>
    <w:rsid w:val="00067405"/>
    <w:rsid w:val="000709AA"/>
    <w:rsid w:val="00076856"/>
    <w:rsid w:val="00082609"/>
    <w:rsid w:val="00083425"/>
    <w:rsid w:val="0008633F"/>
    <w:rsid w:val="00095308"/>
    <w:rsid w:val="00096FEC"/>
    <w:rsid w:val="000B3CDF"/>
    <w:rsid w:val="000C2940"/>
    <w:rsid w:val="000C35B1"/>
    <w:rsid w:val="000C5DA1"/>
    <w:rsid w:val="000C682C"/>
    <w:rsid w:val="000D0543"/>
    <w:rsid w:val="00100FF1"/>
    <w:rsid w:val="0010541A"/>
    <w:rsid w:val="00111EE2"/>
    <w:rsid w:val="0012206C"/>
    <w:rsid w:val="00127214"/>
    <w:rsid w:val="00130FD5"/>
    <w:rsid w:val="00136632"/>
    <w:rsid w:val="00162A17"/>
    <w:rsid w:val="001673A2"/>
    <w:rsid w:val="001774F9"/>
    <w:rsid w:val="00181580"/>
    <w:rsid w:val="001A075C"/>
    <w:rsid w:val="001A1D8E"/>
    <w:rsid w:val="001A413A"/>
    <w:rsid w:val="001B0F56"/>
    <w:rsid w:val="001B1B59"/>
    <w:rsid w:val="001C3BEA"/>
    <w:rsid w:val="001C4400"/>
    <w:rsid w:val="001D4E58"/>
    <w:rsid w:val="001D5854"/>
    <w:rsid w:val="001E0CE9"/>
    <w:rsid w:val="001E3141"/>
    <w:rsid w:val="001E7234"/>
    <w:rsid w:val="001F30D6"/>
    <w:rsid w:val="00200FC9"/>
    <w:rsid w:val="00203ECB"/>
    <w:rsid w:val="00217943"/>
    <w:rsid w:val="002634DD"/>
    <w:rsid w:val="00296452"/>
    <w:rsid w:val="002A63E1"/>
    <w:rsid w:val="002B3A48"/>
    <w:rsid w:val="002B689D"/>
    <w:rsid w:val="002D404E"/>
    <w:rsid w:val="002D4164"/>
    <w:rsid w:val="002E0E9D"/>
    <w:rsid w:val="002F12BE"/>
    <w:rsid w:val="002F6DF7"/>
    <w:rsid w:val="0031659A"/>
    <w:rsid w:val="003329A9"/>
    <w:rsid w:val="00336A95"/>
    <w:rsid w:val="00337D53"/>
    <w:rsid w:val="003407A1"/>
    <w:rsid w:val="003466B4"/>
    <w:rsid w:val="00354066"/>
    <w:rsid w:val="0036486A"/>
    <w:rsid w:val="003726A3"/>
    <w:rsid w:val="00381987"/>
    <w:rsid w:val="003918C2"/>
    <w:rsid w:val="003969C6"/>
    <w:rsid w:val="00396EA4"/>
    <w:rsid w:val="003A27C5"/>
    <w:rsid w:val="003A2875"/>
    <w:rsid w:val="003B0A87"/>
    <w:rsid w:val="003E1066"/>
    <w:rsid w:val="003E2582"/>
    <w:rsid w:val="003E428D"/>
    <w:rsid w:val="003F2F05"/>
    <w:rsid w:val="00400A5A"/>
    <w:rsid w:val="004034C8"/>
    <w:rsid w:val="004057EC"/>
    <w:rsid w:val="00405923"/>
    <w:rsid w:val="00413A15"/>
    <w:rsid w:val="00417E62"/>
    <w:rsid w:val="00435B5D"/>
    <w:rsid w:val="004445C6"/>
    <w:rsid w:val="00450494"/>
    <w:rsid w:val="00456413"/>
    <w:rsid w:val="00464CEB"/>
    <w:rsid w:val="00476FD6"/>
    <w:rsid w:val="004903FB"/>
    <w:rsid w:val="0049366E"/>
    <w:rsid w:val="00495235"/>
    <w:rsid w:val="004A328A"/>
    <w:rsid w:val="004A76A3"/>
    <w:rsid w:val="004B270D"/>
    <w:rsid w:val="004B4CB2"/>
    <w:rsid w:val="004C3661"/>
    <w:rsid w:val="004C4E43"/>
    <w:rsid w:val="004D6CA7"/>
    <w:rsid w:val="004E3632"/>
    <w:rsid w:val="004E7A11"/>
    <w:rsid w:val="004F0C61"/>
    <w:rsid w:val="00514E24"/>
    <w:rsid w:val="005319D3"/>
    <w:rsid w:val="00531AEE"/>
    <w:rsid w:val="005406F5"/>
    <w:rsid w:val="005448F7"/>
    <w:rsid w:val="0055318C"/>
    <w:rsid w:val="005550A3"/>
    <w:rsid w:val="0056212E"/>
    <w:rsid w:val="0056241B"/>
    <w:rsid w:val="00564842"/>
    <w:rsid w:val="00564949"/>
    <w:rsid w:val="00572052"/>
    <w:rsid w:val="00572B3F"/>
    <w:rsid w:val="00584CBA"/>
    <w:rsid w:val="005935CF"/>
    <w:rsid w:val="005A2D5D"/>
    <w:rsid w:val="005A6E98"/>
    <w:rsid w:val="005D1F2B"/>
    <w:rsid w:val="005D7E06"/>
    <w:rsid w:val="005E0C1B"/>
    <w:rsid w:val="005E2890"/>
    <w:rsid w:val="005F4922"/>
    <w:rsid w:val="006015BA"/>
    <w:rsid w:val="00615A85"/>
    <w:rsid w:val="00625CD8"/>
    <w:rsid w:val="00630D4E"/>
    <w:rsid w:val="00637071"/>
    <w:rsid w:val="00643075"/>
    <w:rsid w:val="00645FFB"/>
    <w:rsid w:val="00652E4A"/>
    <w:rsid w:val="00652E60"/>
    <w:rsid w:val="006537BF"/>
    <w:rsid w:val="006674AC"/>
    <w:rsid w:val="00675C6D"/>
    <w:rsid w:val="00680E55"/>
    <w:rsid w:val="0068130E"/>
    <w:rsid w:val="00681FC3"/>
    <w:rsid w:val="006C06F7"/>
    <w:rsid w:val="006C65B9"/>
    <w:rsid w:val="006D0F6E"/>
    <w:rsid w:val="006D10B8"/>
    <w:rsid w:val="006D7B93"/>
    <w:rsid w:val="006E2016"/>
    <w:rsid w:val="006E274A"/>
    <w:rsid w:val="006F21FE"/>
    <w:rsid w:val="006F5309"/>
    <w:rsid w:val="006F64E5"/>
    <w:rsid w:val="006F7349"/>
    <w:rsid w:val="007036EA"/>
    <w:rsid w:val="00705DC3"/>
    <w:rsid w:val="00713077"/>
    <w:rsid w:val="00715533"/>
    <w:rsid w:val="00726039"/>
    <w:rsid w:val="0073092D"/>
    <w:rsid w:val="00732180"/>
    <w:rsid w:val="00745D38"/>
    <w:rsid w:val="0076147F"/>
    <w:rsid w:val="00773AA3"/>
    <w:rsid w:val="007800BB"/>
    <w:rsid w:val="00780FC5"/>
    <w:rsid w:val="00796A46"/>
    <w:rsid w:val="007B7164"/>
    <w:rsid w:val="007B79BD"/>
    <w:rsid w:val="007C456C"/>
    <w:rsid w:val="007C5452"/>
    <w:rsid w:val="007D5D31"/>
    <w:rsid w:val="007E04AE"/>
    <w:rsid w:val="007E1C63"/>
    <w:rsid w:val="007F610D"/>
    <w:rsid w:val="008033B8"/>
    <w:rsid w:val="00811C03"/>
    <w:rsid w:val="0082178A"/>
    <w:rsid w:val="00821CBE"/>
    <w:rsid w:val="008326F9"/>
    <w:rsid w:val="008357DC"/>
    <w:rsid w:val="00865073"/>
    <w:rsid w:val="0088269E"/>
    <w:rsid w:val="00885679"/>
    <w:rsid w:val="00887EE6"/>
    <w:rsid w:val="0089270F"/>
    <w:rsid w:val="00896B15"/>
    <w:rsid w:val="008A35EA"/>
    <w:rsid w:val="008C250D"/>
    <w:rsid w:val="008D2549"/>
    <w:rsid w:val="008F405E"/>
    <w:rsid w:val="00901A55"/>
    <w:rsid w:val="00916060"/>
    <w:rsid w:val="00920FFE"/>
    <w:rsid w:val="00925DD9"/>
    <w:rsid w:val="00930989"/>
    <w:rsid w:val="0093783E"/>
    <w:rsid w:val="009402CE"/>
    <w:rsid w:val="00945A7B"/>
    <w:rsid w:val="00947264"/>
    <w:rsid w:val="009528CA"/>
    <w:rsid w:val="0096106E"/>
    <w:rsid w:val="009637E9"/>
    <w:rsid w:val="00965FE0"/>
    <w:rsid w:val="009812A6"/>
    <w:rsid w:val="00982177"/>
    <w:rsid w:val="00984345"/>
    <w:rsid w:val="00990311"/>
    <w:rsid w:val="009935D0"/>
    <w:rsid w:val="00993BE2"/>
    <w:rsid w:val="009A1150"/>
    <w:rsid w:val="009B5DF7"/>
    <w:rsid w:val="009D3D98"/>
    <w:rsid w:val="009E0993"/>
    <w:rsid w:val="009F447D"/>
    <w:rsid w:val="00A01188"/>
    <w:rsid w:val="00A164EA"/>
    <w:rsid w:val="00A2551C"/>
    <w:rsid w:val="00A31B67"/>
    <w:rsid w:val="00A33887"/>
    <w:rsid w:val="00A34939"/>
    <w:rsid w:val="00A350F2"/>
    <w:rsid w:val="00A36F23"/>
    <w:rsid w:val="00A40CE0"/>
    <w:rsid w:val="00A40EA1"/>
    <w:rsid w:val="00A57089"/>
    <w:rsid w:val="00A61955"/>
    <w:rsid w:val="00A632A7"/>
    <w:rsid w:val="00A70979"/>
    <w:rsid w:val="00A81B25"/>
    <w:rsid w:val="00A81E60"/>
    <w:rsid w:val="00A96C6E"/>
    <w:rsid w:val="00AA1F59"/>
    <w:rsid w:val="00AA2D76"/>
    <w:rsid w:val="00AA2F80"/>
    <w:rsid w:val="00AA500D"/>
    <w:rsid w:val="00AB192F"/>
    <w:rsid w:val="00AC0A54"/>
    <w:rsid w:val="00AC370B"/>
    <w:rsid w:val="00AC7BA0"/>
    <w:rsid w:val="00AD24ED"/>
    <w:rsid w:val="00AE2281"/>
    <w:rsid w:val="00AF5080"/>
    <w:rsid w:val="00AF79AF"/>
    <w:rsid w:val="00B010EB"/>
    <w:rsid w:val="00B0441C"/>
    <w:rsid w:val="00B10CDC"/>
    <w:rsid w:val="00B13707"/>
    <w:rsid w:val="00B40812"/>
    <w:rsid w:val="00B41B18"/>
    <w:rsid w:val="00B436C6"/>
    <w:rsid w:val="00B44B88"/>
    <w:rsid w:val="00B454B7"/>
    <w:rsid w:val="00B66D2C"/>
    <w:rsid w:val="00B71189"/>
    <w:rsid w:val="00B94611"/>
    <w:rsid w:val="00B95E98"/>
    <w:rsid w:val="00BB6666"/>
    <w:rsid w:val="00BC33A4"/>
    <w:rsid w:val="00BC7987"/>
    <w:rsid w:val="00BD3DFA"/>
    <w:rsid w:val="00BD55F3"/>
    <w:rsid w:val="00BD6BB0"/>
    <w:rsid w:val="00BE5F83"/>
    <w:rsid w:val="00C10891"/>
    <w:rsid w:val="00C172B0"/>
    <w:rsid w:val="00C32ECC"/>
    <w:rsid w:val="00C33208"/>
    <w:rsid w:val="00C43662"/>
    <w:rsid w:val="00C51DA7"/>
    <w:rsid w:val="00C7396C"/>
    <w:rsid w:val="00C81293"/>
    <w:rsid w:val="00C82807"/>
    <w:rsid w:val="00C87CE9"/>
    <w:rsid w:val="00C9285E"/>
    <w:rsid w:val="00CA54E7"/>
    <w:rsid w:val="00CB3845"/>
    <w:rsid w:val="00CB4794"/>
    <w:rsid w:val="00CE2658"/>
    <w:rsid w:val="00CE2AEA"/>
    <w:rsid w:val="00D1299B"/>
    <w:rsid w:val="00D13C8E"/>
    <w:rsid w:val="00D20CEE"/>
    <w:rsid w:val="00D3448E"/>
    <w:rsid w:val="00D35BEF"/>
    <w:rsid w:val="00D41E4E"/>
    <w:rsid w:val="00D41F2C"/>
    <w:rsid w:val="00D4376C"/>
    <w:rsid w:val="00D52DB9"/>
    <w:rsid w:val="00D52DCA"/>
    <w:rsid w:val="00D53B53"/>
    <w:rsid w:val="00D739E4"/>
    <w:rsid w:val="00D74955"/>
    <w:rsid w:val="00D81166"/>
    <w:rsid w:val="00D84504"/>
    <w:rsid w:val="00DB3D7C"/>
    <w:rsid w:val="00DC3FF6"/>
    <w:rsid w:val="00DE4E33"/>
    <w:rsid w:val="00DE708D"/>
    <w:rsid w:val="00DE7409"/>
    <w:rsid w:val="00E10831"/>
    <w:rsid w:val="00E124E6"/>
    <w:rsid w:val="00E12E2D"/>
    <w:rsid w:val="00E13824"/>
    <w:rsid w:val="00E20298"/>
    <w:rsid w:val="00E2294F"/>
    <w:rsid w:val="00E249C3"/>
    <w:rsid w:val="00E311E9"/>
    <w:rsid w:val="00E317F0"/>
    <w:rsid w:val="00E367AC"/>
    <w:rsid w:val="00E4195D"/>
    <w:rsid w:val="00E52030"/>
    <w:rsid w:val="00E85C0D"/>
    <w:rsid w:val="00E9636B"/>
    <w:rsid w:val="00EA7BBB"/>
    <w:rsid w:val="00EB296C"/>
    <w:rsid w:val="00EB2E52"/>
    <w:rsid w:val="00EB6659"/>
    <w:rsid w:val="00EB6745"/>
    <w:rsid w:val="00EC4901"/>
    <w:rsid w:val="00EC70E9"/>
    <w:rsid w:val="00ED7350"/>
    <w:rsid w:val="00ED7E8C"/>
    <w:rsid w:val="00EE2AC1"/>
    <w:rsid w:val="00EE354F"/>
    <w:rsid w:val="00EE5D3A"/>
    <w:rsid w:val="00EF62A8"/>
    <w:rsid w:val="00F00B2E"/>
    <w:rsid w:val="00F23C04"/>
    <w:rsid w:val="00F51017"/>
    <w:rsid w:val="00F52811"/>
    <w:rsid w:val="00F570B7"/>
    <w:rsid w:val="00F571CA"/>
    <w:rsid w:val="00F75EA8"/>
    <w:rsid w:val="00F809D9"/>
    <w:rsid w:val="00FA76EA"/>
    <w:rsid w:val="00FA7F58"/>
    <w:rsid w:val="00FB5227"/>
    <w:rsid w:val="00FE2819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9C3A6"/>
  <w15:chartTrackingRefBased/>
  <w15:docId w15:val="{0E939069-9000-FE42-A947-8BEF7FE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ListParagraph">
    <w:name w:val="List Paragraph"/>
    <w:basedOn w:val="Normal"/>
    <w:uiPriority w:val="34"/>
    <w:qFormat/>
    <w:rsid w:val="0056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b/Library/Containers/com.microsoft.Word/Data/Library/Application%20Support/Microsoft/Office/16.0/DTS/Search/%7b22A9CCB9-C1CF-BC45-BC07-0B1DB1E01055%7dtf100763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15C273-C014-9940-A475-2EE0C3DD586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{22A9CCB9-C1CF-BC45-BC07-0B1DB1E01055}tf10076323.dot</Template>
  <TotalTime>394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vanguard university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Khan</dc:creator>
  <cp:keywords/>
  <dc:description/>
  <cp:lastModifiedBy>Khan, Jacob</cp:lastModifiedBy>
  <cp:revision>328</cp:revision>
  <cp:lastPrinted>2002-05-11T19:16:00Z</cp:lastPrinted>
  <dcterms:created xsi:type="dcterms:W3CDTF">2020-12-04T17:41:00Z</dcterms:created>
  <dcterms:modified xsi:type="dcterms:W3CDTF">2021-01-14T03:57:00Z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  <property fmtid="{D5CDD505-2E9C-101B-9397-08002B2CF9AE}" pid="3" name="grammarly_documentId">
    <vt:lpwstr>documentId_6618</vt:lpwstr>
  </property>
  <property fmtid="{D5CDD505-2E9C-101B-9397-08002B2CF9AE}" pid="4" name="grammarly_documentContext">
    <vt:lpwstr>{"goals":[],"domain":"general","emotions":[],"dialect":"american"}</vt:lpwstr>
  </property>
</Properties>
</file>