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D746" w14:textId="2F82694D" w:rsidR="00F64B14" w:rsidRPr="000233D7" w:rsidRDefault="000233D7" w:rsidP="00E9298B">
      <w:pPr>
        <w:pStyle w:val="TitleA"/>
        <w:ind w:right="90"/>
        <w:outlineLvl w:val="0"/>
        <w:rPr>
          <w:rFonts w:ascii="Times New Roman" w:hAnsi="Times New Roman"/>
          <w:b/>
          <w:sz w:val="24"/>
          <w:szCs w:val="24"/>
        </w:rPr>
      </w:pPr>
      <w:r w:rsidRPr="000233D7">
        <w:rPr>
          <w:rFonts w:ascii="Times New Roman" w:hAnsi="Times New Roman"/>
          <w:b/>
          <w:sz w:val="24"/>
          <w:szCs w:val="24"/>
        </w:rPr>
        <w:t>MARGARET MARSHALL ANDREWS</w:t>
      </w:r>
    </w:p>
    <w:p w14:paraId="79FD2F43" w14:textId="4B081CD7" w:rsidR="000233D7" w:rsidRDefault="000233D7" w:rsidP="00333560">
      <w:pPr>
        <w:pStyle w:val="TitleA"/>
        <w:ind w:right="90"/>
        <w:rPr>
          <w:rFonts w:ascii="Times New Roman" w:hAnsi="Times New Roman"/>
          <w:sz w:val="22"/>
          <w:szCs w:val="22"/>
        </w:rPr>
      </w:pPr>
      <w:r>
        <w:rPr>
          <w:rFonts w:ascii="Times New Roman" w:hAnsi="Times New Roman"/>
          <w:sz w:val="22"/>
          <w:szCs w:val="22"/>
        </w:rPr>
        <w:t>Assistant Professor</w:t>
      </w:r>
    </w:p>
    <w:p w14:paraId="126D733F" w14:textId="527CED5B" w:rsidR="00F64B14" w:rsidRPr="007D3104" w:rsidRDefault="006A1C18" w:rsidP="00333560">
      <w:pPr>
        <w:pStyle w:val="TitleA"/>
        <w:ind w:right="90"/>
        <w:rPr>
          <w:rFonts w:ascii="Times New Roman" w:hAnsi="Times New Roman"/>
          <w:sz w:val="22"/>
          <w:szCs w:val="22"/>
        </w:rPr>
      </w:pPr>
      <w:r>
        <w:rPr>
          <w:rFonts w:ascii="Times New Roman" w:hAnsi="Times New Roman"/>
          <w:sz w:val="22"/>
          <w:szCs w:val="22"/>
        </w:rPr>
        <w:t xml:space="preserve">Department of </w:t>
      </w:r>
      <w:r w:rsidR="0030185C">
        <w:rPr>
          <w:rFonts w:ascii="Times New Roman" w:hAnsi="Times New Roman"/>
          <w:sz w:val="22"/>
          <w:szCs w:val="22"/>
        </w:rPr>
        <w:t>t</w:t>
      </w:r>
      <w:r w:rsidR="00DD7AA0">
        <w:rPr>
          <w:rFonts w:ascii="Times New Roman" w:hAnsi="Times New Roman"/>
          <w:sz w:val="22"/>
          <w:szCs w:val="22"/>
        </w:rPr>
        <w:t>he Classics</w:t>
      </w:r>
    </w:p>
    <w:p w14:paraId="0BEAF10F" w14:textId="1D0557AA" w:rsidR="00732727" w:rsidRDefault="00DD7AA0" w:rsidP="00333560">
      <w:pPr>
        <w:pStyle w:val="TitleA"/>
        <w:ind w:right="90"/>
        <w:rPr>
          <w:rFonts w:ascii="Times New Roman" w:hAnsi="Times New Roman"/>
          <w:sz w:val="22"/>
          <w:szCs w:val="22"/>
        </w:rPr>
      </w:pPr>
      <w:r>
        <w:rPr>
          <w:rFonts w:ascii="Times New Roman" w:hAnsi="Times New Roman"/>
          <w:sz w:val="22"/>
          <w:szCs w:val="22"/>
        </w:rPr>
        <w:t>Harvard</w:t>
      </w:r>
      <w:r w:rsidR="00CA142D" w:rsidRPr="007D3104">
        <w:rPr>
          <w:rFonts w:ascii="Times New Roman" w:hAnsi="Times New Roman"/>
          <w:sz w:val="22"/>
          <w:szCs w:val="22"/>
        </w:rPr>
        <w:t xml:space="preserve"> University</w:t>
      </w:r>
    </w:p>
    <w:p w14:paraId="6D34CAF7" w14:textId="10F0F287" w:rsidR="006A1C18" w:rsidRPr="007D3104" w:rsidRDefault="00DD7AA0" w:rsidP="00333560">
      <w:pPr>
        <w:pStyle w:val="TitleA"/>
        <w:ind w:right="90"/>
        <w:rPr>
          <w:rFonts w:ascii="Times New Roman" w:hAnsi="Times New Roman"/>
          <w:sz w:val="22"/>
          <w:szCs w:val="22"/>
        </w:rPr>
      </w:pPr>
      <w:r>
        <w:rPr>
          <w:rFonts w:ascii="Times New Roman" w:hAnsi="Times New Roman"/>
          <w:sz w:val="22"/>
          <w:szCs w:val="22"/>
        </w:rPr>
        <w:t>204 Boylston Hall</w:t>
      </w:r>
      <w:r w:rsidR="006A1C18">
        <w:rPr>
          <w:rFonts w:ascii="Times New Roman" w:hAnsi="Times New Roman"/>
          <w:sz w:val="22"/>
          <w:szCs w:val="22"/>
        </w:rPr>
        <w:t xml:space="preserve">, </w:t>
      </w:r>
      <w:r>
        <w:rPr>
          <w:rFonts w:ascii="Times New Roman" w:hAnsi="Times New Roman"/>
          <w:sz w:val="22"/>
          <w:szCs w:val="22"/>
        </w:rPr>
        <w:t>Cambridge</w:t>
      </w:r>
      <w:r w:rsidR="006A1C18">
        <w:rPr>
          <w:rFonts w:ascii="Times New Roman" w:hAnsi="Times New Roman"/>
          <w:sz w:val="22"/>
          <w:szCs w:val="22"/>
        </w:rPr>
        <w:t xml:space="preserve">, </w:t>
      </w:r>
      <w:r>
        <w:rPr>
          <w:rFonts w:ascii="Times New Roman" w:hAnsi="Times New Roman"/>
          <w:sz w:val="22"/>
          <w:szCs w:val="22"/>
        </w:rPr>
        <w:t>MA</w:t>
      </w:r>
      <w:r w:rsidR="006A1C18">
        <w:rPr>
          <w:rFonts w:ascii="Times New Roman" w:hAnsi="Times New Roman"/>
          <w:sz w:val="22"/>
          <w:szCs w:val="22"/>
        </w:rPr>
        <w:t xml:space="preserve"> </w:t>
      </w:r>
      <w:r>
        <w:rPr>
          <w:rFonts w:ascii="Times New Roman" w:hAnsi="Times New Roman"/>
          <w:sz w:val="22"/>
          <w:szCs w:val="22"/>
        </w:rPr>
        <w:t>02318</w:t>
      </w:r>
    </w:p>
    <w:p w14:paraId="49557195" w14:textId="77777777" w:rsidR="00F64B14" w:rsidRPr="007D3104" w:rsidRDefault="00F64B14" w:rsidP="00E9298B">
      <w:pPr>
        <w:pStyle w:val="TitleA"/>
        <w:ind w:right="90"/>
        <w:outlineLvl w:val="0"/>
        <w:rPr>
          <w:rFonts w:ascii="Times New Roman" w:hAnsi="Times New Roman"/>
          <w:sz w:val="22"/>
          <w:szCs w:val="22"/>
        </w:rPr>
      </w:pPr>
      <w:r w:rsidRPr="007D3104">
        <w:rPr>
          <w:rFonts w:ascii="Times New Roman" w:hAnsi="Times New Roman"/>
          <w:sz w:val="22"/>
          <w:szCs w:val="22"/>
        </w:rPr>
        <w:t xml:space="preserve">267-808-0845   </w:t>
      </w:r>
    </w:p>
    <w:p w14:paraId="29B0D0AB" w14:textId="0D2389E5" w:rsidR="00333560" w:rsidRPr="00594A58" w:rsidRDefault="006A1C18" w:rsidP="00594A58">
      <w:pPr>
        <w:pStyle w:val="TitleA"/>
        <w:spacing w:line="360" w:lineRule="auto"/>
        <w:ind w:right="90"/>
        <w:outlineLvl w:val="0"/>
        <w:rPr>
          <w:rFonts w:ascii="Times New Roman" w:hAnsi="Times New Roman"/>
          <w:sz w:val="22"/>
          <w:szCs w:val="22"/>
        </w:rPr>
      </w:pPr>
      <w:r>
        <w:rPr>
          <w:rStyle w:val="Hyperlink1"/>
          <w:rFonts w:ascii="Times New Roman" w:hAnsi="Times New Roman"/>
          <w:sz w:val="22"/>
          <w:szCs w:val="22"/>
        </w:rPr>
        <w:t>margaretandrews@</w:t>
      </w:r>
      <w:r w:rsidR="00DD7AA0">
        <w:rPr>
          <w:rStyle w:val="Hyperlink1"/>
          <w:rFonts w:ascii="Times New Roman" w:hAnsi="Times New Roman"/>
          <w:sz w:val="22"/>
          <w:szCs w:val="22"/>
        </w:rPr>
        <w:t>fas.harvard</w:t>
      </w:r>
      <w:r>
        <w:rPr>
          <w:rStyle w:val="Hyperlink1"/>
          <w:rFonts w:ascii="Times New Roman" w:hAnsi="Times New Roman"/>
          <w:sz w:val="22"/>
          <w:szCs w:val="22"/>
        </w:rPr>
        <w:t>.</w:t>
      </w:r>
      <w:r w:rsidR="00DD7AA0">
        <w:rPr>
          <w:rStyle w:val="Hyperlink1"/>
          <w:rFonts w:ascii="Times New Roman" w:hAnsi="Times New Roman"/>
          <w:sz w:val="22"/>
          <w:szCs w:val="22"/>
        </w:rPr>
        <w:t>edu</w:t>
      </w:r>
    </w:p>
    <w:p w14:paraId="2EB9EEEC" w14:textId="77777777" w:rsidR="00134762" w:rsidRDefault="00134762" w:rsidP="00134762">
      <w:pPr>
        <w:pStyle w:val="TitleA"/>
        <w:pBdr>
          <w:bottom w:val="single" w:sz="12" w:space="1" w:color="auto"/>
        </w:pBdr>
        <w:ind w:right="90"/>
        <w:jc w:val="left"/>
        <w:rPr>
          <w:rFonts w:ascii="Times New Roman" w:hAnsi="Times New Roman"/>
          <w:b/>
          <w:smallCaps/>
          <w:sz w:val="22"/>
          <w:szCs w:val="22"/>
          <w:u w:val="single"/>
        </w:rPr>
      </w:pPr>
    </w:p>
    <w:p w14:paraId="2DA55AE7" w14:textId="77777777" w:rsidR="006407CF" w:rsidRPr="007D3104" w:rsidRDefault="006407CF" w:rsidP="00333560">
      <w:pPr>
        <w:pStyle w:val="TitleA"/>
        <w:ind w:right="90"/>
        <w:jc w:val="left"/>
        <w:rPr>
          <w:rFonts w:ascii="Times New Roman" w:hAnsi="Times New Roman"/>
          <w:b/>
          <w:smallCaps/>
          <w:sz w:val="22"/>
          <w:szCs w:val="22"/>
          <w:u w:val="single"/>
        </w:rPr>
      </w:pPr>
    </w:p>
    <w:p w14:paraId="7F420310" w14:textId="684813CB" w:rsidR="00F64B14" w:rsidRPr="006407CF" w:rsidRDefault="00F64B14" w:rsidP="00EA259E">
      <w:pPr>
        <w:pStyle w:val="TitleA"/>
        <w:ind w:right="90"/>
        <w:jc w:val="left"/>
        <w:outlineLvl w:val="0"/>
        <w:rPr>
          <w:rFonts w:ascii="Times New Roman" w:hAnsi="Times New Roman"/>
          <w:b/>
          <w:smallCaps/>
          <w:sz w:val="24"/>
          <w:szCs w:val="24"/>
          <w:u w:val="single"/>
        </w:rPr>
      </w:pPr>
      <w:r w:rsidRPr="006407CF">
        <w:rPr>
          <w:rFonts w:ascii="Times New Roman" w:hAnsi="Times New Roman"/>
          <w:b/>
          <w:smallCaps/>
          <w:sz w:val="24"/>
          <w:szCs w:val="24"/>
          <w:u w:val="single"/>
        </w:rPr>
        <w:t>Education</w:t>
      </w:r>
    </w:p>
    <w:p w14:paraId="227C7FF0" w14:textId="77777777" w:rsidR="00F64B14" w:rsidRPr="00C307FF" w:rsidRDefault="00F64B14" w:rsidP="00333560">
      <w:pPr>
        <w:pStyle w:val="TitleA"/>
        <w:ind w:right="90"/>
        <w:jc w:val="left"/>
        <w:rPr>
          <w:rFonts w:ascii="Times New Roman" w:hAnsi="Times New Roman"/>
          <w:sz w:val="24"/>
          <w:szCs w:val="24"/>
        </w:rPr>
      </w:pPr>
    </w:p>
    <w:tbl>
      <w:tblPr>
        <w:tblW w:w="9583" w:type="dxa"/>
        <w:tblLayout w:type="fixed"/>
        <w:tblLook w:val="0000" w:firstRow="0" w:lastRow="0" w:firstColumn="0" w:lastColumn="0" w:noHBand="0" w:noVBand="0"/>
      </w:tblPr>
      <w:tblGrid>
        <w:gridCol w:w="1535"/>
        <w:gridCol w:w="8048"/>
      </w:tblGrid>
      <w:tr w:rsidR="00333560" w:rsidRPr="007D3104" w14:paraId="5BBFD85E" w14:textId="77777777" w:rsidTr="0013767F">
        <w:trPr>
          <w:cantSplit/>
          <w:trHeight w:val="270"/>
        </w:trPr>
        <w:tc>
          <w:tcPr>
            <w:tcW w:w="1535" w:type="dxa"/>
            <w:shd w:val="clear" w:color="auto" w:fill="auto"/>
            <w:tcMar>
              <w:top w:w="0" w:type="dxa"/>
              <w:left w:w="0" w:type="dxa"/>
              <w:bottom w:w="0" w:type="dxa"/>
              <w:right w:w="0" w:type="dxa"/>
            </w:tcMar>
          </w:tcPr>
          <w:p w14:paraId="1D44EF3C" w14:textId="77777777" w:rsidR="00F64B14" w:rsidRPr="007D3104" w:rsidRDefault="00642068" w:rsidP="00333560">
            <w:pPr>
              <w:pStyle w:val="TitleA"/>
              <w:tabs>
                <w:tab w:val="left" w:pos="1530"/>
                <w:tab w:val="left" w:pos="1620"/>
                <w:tab w:val="left" w:pos="1980"/>
              </w:tabs>
              <w:ind w:right="90"/>
              <w:jc w:val="left"/>
              <w:rPr>
                <w:rFonts w:ascii="Times New Roman" w:hAnsi="Times New Roman"/>
                <w:sz w:val="22"/>
                <w:szCs w:val="22"/>
              </w:rPr>
            </w:pPr>
            <w:r w:rsidRPr="007D3104">
              <w:rPr>
                <w:rFonts w:ascii="Times New Roman" w:hAnsi="Times New Roman"/>
                <w:sz w:val="22"/>
                <w:szCs w:val="22"/>
              </w:rPr>
              <w:t>2015</w:t>
            </w:r>
          </w:p>
        </w:tc>
        <w:tc>
          <w:tcPr>
            <w:tcW w:w="8048" w:type="dxa"/>
            <w:shd w:val="clear" w:color="auto" w:fill="auto"/>
            <w:tcMar>
              <w:top w:w="0" w:type="dxa"/>
              <w:left w:w="0" w:type="dxa"/>
              <w:bottom w:w="0" w:type="dxa"/>
              <w:right w:w="0" w:type="dxa"/>
            </w:tcMar>
          </w:tcPr>
          <w:p w14:paraId="789A8A7D" w14:textId="77777777" w:rsidR="00F64B14" w:rsidRPr="007D3104" w:rsidRDefault="00F64B14" w:rsidP="00333560">
            <w:pPr>
              <w:pStyle w:val="TitleA"/>
              <w:tabs>
                <w:tab w:val="left" w:pos="1530"/>
                <w:tab w:val="left" w:pos="1620"/>
                <w:tab w:val="left" w:pos="1800"/>
                <w:tab w:val="left" w:pos="1980"/>
              </w:tabs>
              <w:ind w:right="90"/>
              <w:jc w:val="both"/>
              <w:rPr>
                <w:rFonts w:ascii="Times New Roman" w:hAnsi="Times New Roman"/>
                <w:b/>
                <w:sz w:val="22"/>
                <w:szCs w:val="22"/>
              </w:rPr>
            </w:pPr>
            <w:r w:rsidRPr="007D3104">
              <w:rPr>
                <w:rFonts w:ascii="Times New Roman" w:hAnsi="Times New Roman"/>
                <w:b/>
                <w:sz w:val="22"/>
                <w:szCs w:val="22"/>
              </w:rPr>
              <w:t>University of Pennsylvania</w:t>
            </w:r>
          </w:p>
        </w:tc>
      </w:tr>
      <w:tr w:rsidR="00333560" w:rsidRPr="007D3104" w14:paraId="64E9F4AC" w14:textId="77777777" w:rsidTr="00B1753B">
        <w:trPr>
          <w:cantSplit/>
          <w:trHeight w:val="846"/>
        </w:trPr>
        <w:tc>
          <w:tcPr>
            <w:tcW w:w="1535" w:type="dxa"/>
            <w:shd w:val="clear" w:color="auto" w:fill="auto"/>
            <w:tcMar>
              <w:top w:w="0" w:type="dxa"/>
              <w:left w:w="0" w:type="dxa"/>
              <w:bottom w:w="0" w:type="dxa"/>
              <w:right w:w="0" w:type="dxa"/>
            </w:tcMar>
          </w:tcPr>
          <w:p w14:paraId="69DC6AD5" w14:textId="77777777" w:rsidR="00F64B14" w:rsidRPr="007D3104" w:rsidRDefault="00F64B14" w:rsidP="00333560">
            <w:pPr>
              <w:pStyle w:val="TitleA"/>
              <w:tabs>
                <w:tab w:val="left" w:pos="1530"/>
                <w:tab w:val="left" w:pos="1620"/>
                <w:tab w:val="left" w:pos="1980"/>
              </w:tabs>
              <w:ind w:right="90"/>
              <w:jc w:val="right"/>
              <w:rPr>
                <w:rFonts w:ascii="Times New Roman" w:hAnsi="Times New Roman"/>
                <w:sz w:val="22"/>
                <w:szCs w:val="22"/>
              </w:rPr>
            </w:pPr>
          </w:p>
        </w:tc>
        <w:tc>
          <w:tcPr>
            <w:tcW w:w="8048" w:type="dxa"/>
            <w:shd w:val="clear" w:color="auto" w:fill="auto"/>
            <w:tcMar>
              <w:top w:w="0" w:type="dxa"/>
              <w:left w:w="0" w:type="dxa"/>
              <w:bottom w:w="0" w:type="dxa"/>
              <w:right w:w="0" w:type="dxa"/>
            </w:tcMar>
          </w:tcPr>
          <w:p w14:paraId="47FB61AB" w14:textId="77777777" w:rsidR="00A62F17" w:rsidRPr="007D3104" w:rsidRDefault="00A514EF" w:rsidP="00333560">
            <w:pPr>
              <w:pStyle w:val="TitleA"/>
              <w:tabs>
                <w:tab w:val="left" w:pos="1530"/>
                <w:tab w:val="left" w:pos="1620"/>
                <w:tab w:val="left" w:pos="1800"/>
                <w:tab w:val="left" w:pos="1980"/>
              </w:tabs>
              <w:ind w:right="90"/>
              <w:jc w:val="both"/>
              <w:rPr>
                <w:rFonts w:ascii="Times New Roman" w:hAnsi="Times New Roman"/>
                <w:sz w:val="22"/>
                <w:szCs w:val="22"/>
              </w:rPr>
            </w:pPr>
            <w:bookmarkStart w:id="0" w:name="OLE_LINK1"/>
            <w:bookmarkStart w:id="1" w:name="OLE_LINK2"/>
            <w:r w:rsidRPr="007D3104">
              <w:rPr>
                <w:rFonts w:ascii="Times New Roman" w:hAnsi="Times New Roman"/>
                <w:sz w:val="22"/>
                <w:szCs w:val="22"/>
              </w:rPr>
              <w:t xml:space="preserve">Ph.D., </w:t>
            </w:r>
            <w:r w:rsidR="00A62F17" w:rsidRPr="007D3104">
              <w:rPr>
                <w:rFonts w:ascii="Times New Roman" w:hAnsi="Times New Roman"/>
                <w:sz w:val="22"/>
                <w:szCs w:val="22"/>
              </w:rPr>
              <w:t>Art and Archaeology of the Mediterranean World</w:t>
            </w:r>
          </w:p>
          <w:p w14:paraId="6D1BF745" w14:textId="055FFD53" w:rsidR="00AC4517" w:rsidRPr="007D3104" w:rsidRDefault="0006002A" w:rsidP="00EA259E">
            <w:pPr>
              <w:pStyle w:val="TitleA"/>
              <w:tabs>
                <w:tab w:val="left" w:pos="1530"/>
                <w:tab w:val="left" w:pos="1620"/>
                <w:tab w:val="left" w:pos="1980"/>
              </w:tabs>
              <w:ind w:left="-10" w:right="133" w:firstLine="10"/>
              <w:jc w:val="both"/>
              <w:rPr>
                <w:rFonts w:ascii="Times New Roman" w:hAnsi="Times New Roman"/>
                <w:i/>
                <w:sz w:val="22"/>
                <w:szCs w:val="22"/>
              </w:rPr>
            </w:pPr>
            <w:r w:rsidRPr="007D3104">
              <w:rPr>
                <w:rFonts w:ascii="Times New Roman" w:hAnsi="Times New Roman"/>
                <w:i/>
                <w:sz w:val="22"/>
                <w:szCs w:val="22"/>
              </w:rPr>
              <w:t>Matron, Meretrix, Madonna: An Archaeology and Urban History of the Subura Valley and</w:t>
            </w:r>
            <w:r w:rsidR="00EA259E">
              <w:rPr>
                <w:rFonts w:ascii="Times New Roman" w:hAnsi="Times New Roman"/>
                <w:i/>
                <w:sz w:val="22"/>
                <w:szCs w:val="22"/>
              </w:rPr>
              <w:t xml:space="preserve"> </w:t>
            </w:r>
            <w:r w:rsidRPr="007D3104">
              <w:rPr>
                <w:rFonts w:ascii="Times New Roman" w:hAnsi="Times New Roman"/>
                <w:i/>
                <w:sz w:val="22"/>
                <w:szCs w:val="22"/>
              </w:rPr>
              <w:t xml:space="preserve">Cispian </w:t>
            </w:r>
            <w:r w:rsidR="00A21EAF" w:rsidRPr="007D3104">
              <w:rPr>
                <w:rFonts w:ascii="Times New Roman" w:hAnsi="Times New Roman"/>
                <w:i/>
                <w:sz w:val="22"/>
                <w:szCs w:val="22"/>
              </w:rPr>
              <w:t xml:space="preserve">Hill in Rome from the Republic through the Early </w:t>
            </w:r>
            <w:r w:rsidR="00857A68" w:rsidRPr="007D3104">
              <w:rPr>
                <w:rFonts w:ascii="Times New Roman" w:hAnsi="Times New Roman"/>
                <w:i/>
                <w:sz w:val="22"/>
                <w:szCs w:val="22"/>
              </w:rPr>
              <w:t>Middle Ages</w:t>
            </w:r>
            <w:bookmarkEnd w:id="0"/>
            <w:bookmarkEnd w:id="1"/>
          </w:p>
        </w:tc>
      </w:tr>
      <w:tr w:rsidR="00333560" w:rsidRPr="007D3104" w14:paraId="6124BF01" w14:textId="77777777" w:rsidTr="0013767F">
        <w:trPr>
          <w:cantSplit/>
          <w:trHeight w:val="260"/>
        </w:trPr>
        <w:tc>
          <w:tcPr>
            <w:tcW w:w="1535" w:type="dxa"/>
            <w:shd w:val="clear" w:color="auto" w:fill="auto"/>
            <w:tcMar>
              <w:top w:w="0" w:type="dxa"/>
              <w:left w:w="0" w:type="dxa"/>
              <w:bottom w:w="0" w:type="dxa"/>
              <w:right w:w="0" w:type="dxa"/>
            </w:tcMar>
          </w:tcPr>
          <w:p w14:paraId="7E5C45D2" w14:textId="77777777" w:rsidR="00F64B14" w:rsidRPr="007D3104" w:rsidRDefault="00F64B14" w:rsidP="00333560">
            <w:pPr>
              <w:pStyle w:val="TitleA"/>
              <w:tabs>
                <w:tab w:val="left" w:pos="1530"/>
                <w:tab w:val="left" w:pos="1620"/>
                <w:tab w:val="left" w:pos="1980"/>
              </w:tabs>
              <w:ind w:right="90"/>
              <w:jc w:val="left"/>
              <w:rPr>
                <w:rFonts w:ascii="Times New Roman" w:hAnsi="Times New Roman"/>
                <w:sz w:val="22"/>
                <w:szCs w:val="22"/>
              </w:rPr>
            </w:pPr>
            <w:r w:rsidRPr="007D3104">
              <w:rPr>
                <w:rFonts w:ascii="Times New Roman" w:hAnsi="Times New Roman"/>
                <w:sz w:val="22"/>
                <w:szCs w:val="22"/>
              </w:rPr>
              <w:t>2010</w:t>
            </w:r>
          </w:p>
        </w:tc>
        <w:tc>
          <w:tcPr>
            <w:tcW w:w="8048" w:type="dxa"/>
            <w:shd w:val="clear" w:color="auto" w:fill="auto"/>
            <w:tcMar>
              <w:top w:w="0" w:type="dxa"/>
              <w:left w:w="0" w:type="dxa"/>
              <w:bottom w:w="0" w:type="dxa"/>
              <w:right w:w="0" w:type="dxa"/>
            </w:tcMar>
          </w:tcPr>
          <w:p w14:paraId="34EF733D" w14:textId="77777777" w:rsidR="00F64B14" w:rsidRPr="007D3104" w:rsidRDefault="00F64B14" w:rsidP="00333560">
            <w:pPr>
              <w:pStyle w:val="TitleA"/>
              <w:tabs>
                <w:tab w:val="left" w:pos="1530"/>
                <w:tab w:val="left" w:pos="1620"/>
                <w:tab w:val="left" w:pos="1800"/>
                <w:tab w:val="left" w:pos="1980"/>
              </w:tabs>
              <w:ind w:right="90"/>
              <w:jc w:val="both"/>
              <w:rPr>
                <w:rFonts w:ascii="Times New Roman" w:hAnsi="Times New Roman"/>
                <w:b/>
                <w:sz w:val="22"/>
                <w:szCs w:val="22"/>
              </w:rPr>
            </w:pPr>
            <w:r w:rsidRPr="007D3104">
              <w:rPr>
                <w:rFonts w:ascii="Times New Roman" w:hAnsi="Times New Roman"/>
                <w:b/>
                <w:sz w:val="22"/>
                <w:szCs w:val="22"/>
              </w:rPr>
              <w:t>University of Pennsylvania</w:t>
            </w:r>
          </w:p>
        </w:tc>
      </w:tr>
      <w:tr w:rsidR="00333560" w:rsidRPr="007D3104" w14:paraId="4CF40461" w14:textId="77777777" w:rsidTr="003A6C29">
        <w:trPr>
          <w:cantSplit/>
          <w:trHeight w:val="369"/>
        </w:trPr>
        <w:tc>
          <w:tcPr>
            <w:tcW w:w="1535" w:type="dxa"/>
            <w:shd w:val="clear" w:color="auto" w:fill="auto"/>
            <w:tcMar>
              <w:top w:w="0" w:type="dxa"/>
              <w:left w:w="0" w:type="dxa"/>
              <w:bottom w:w="0" w:type="dxa"/>
              <w:right w:w="0" w:type="dxa"/>
            </w:tcMar>
          </w:tcPr>
          <w:p w14:paraId="59C06D04" w14:textId="77777777" w:rsidR="00F64B14" w:rsidRPr="007D3104" w:rsidRDefault="00F64B14" w:rsidP="00333560">
            <w:pPr>
              <w:pStyle w:val="TitleA"/>
              <w:ind w:right="90"/>
              <w:jc w:val="right"/>
              <w:rPr>
                <w:rFonts w:ascii="Times New Roman" w:hAnsi="Times New Roman"/>
                <w:sz w:val="22"/>
                <w:szCs w:val="22"/>
              </w:rPr>
            </w:pPr>
          </w:p>
        </w:tc>
        <w:tc>
          <w:tcPr>
            <w:tcW w:w="8048" w:type="dxa"/>
            <w:shd w:val="clear" w:color="auto" w:fill="auto"/>
            <w:tcMar>
              <w:top w:w="0" w:type="dxa"/>
              <w:left w:w="0" w:type="dxa"/>
              <w:bottom w:w="0" w:type="dxa"/>
              <w:right w:w="0" w:type="dxa"/>
            </w:tcMar>
          </w:tcPr>
          <w:p w14:paraId="4623229F" w14:textId="77777777" w:rsidR="00F64B14" w:rsidRPr="007D3104" w:rsidRDefault="00F64B14" w:rsidP="00333560">
            <w:pPr>
              <w:pStyle w:val="TitleA"/>
              <w:ind w:right="90"/>
              <w:jc w:val="both"/>
              <w:rPr>
                <w:rFonts w:ascii="Times New Roman" w:hAnsi="Times New Roman"/>
                <w:sz w:val="22"/>
                <w:szCs w:val="22"/>
              </w:rPr>
            </w:pPr>
            <w:r w:rsidRPr="007D3104">
              <w:rPr>
                <w:rFonts w:ascii="Times New Roman" w:hAnsi="Times New Roman"/>
                <w:sz w:val="22"/>
                <w:szCs w:val="22"/>
              </w:rPr>
              <w:t>M.A. Art and Archaeology of the Mediterranean World</w:t>
            </w:r>
          </w:p>
        </w:tc>
      </w:tr>
      <w:tr w:rsidR="00333560" w:rsidRPr="007D3104" w14:paraId="6AFE38E3" w14:textId="77777777" w:rsidTr="0013767F">
        <w:trPr>
          <w:cantSplit/>
          <w:trHeight w:val="297"/>
        </w:trPr>
        <w:tc>
          <w:tcPr>
            <w:tcW w:w="1535" w:type="dxa"/>
            <w:shd w:val="clear" w:color="auto" w:fill="auto"/>
            <w:tcMar>
              <w:top w:w="0" w:type="dxa"/>
              <w:left w:w="0" w:type="dxa"/>
              <w:bottom w:w="0" w:type="dxa"/>
              <w:right w:w="0" w:type="dxa"/>
            </w:tcMar>
          </w:tcPr>
          <w:p w14:paraId="4858D62E"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2005</w:t>
            </w:r>
          </w:p>
        </w:tc>
        <w:tc>
          <w:tcPr>
            <w:tcW w:w="8048" w:type="dxa"/>
            <w:shd w:val="clear" w:color="auto" w:fill="auto"/>
            <w:tcMar>
              <w:top w:w="0" w:type="dxa"/>
              <w:left w:w="0" w:type="dxa"/>
              <w:bottom w:w="0" w:type="dxa"/>
              <w:right w:w="0" w:type="dxa"/>
            </w:tcMar>
          </w:tcPr>
          <w:p w14:paraId="131D6D7E" w14:textId="77777777" w:rsidR="00F64B14" w:rsidRPr="007D3104" w:rsidRDefault="00F64B14" w:rsidP="00333560">
            <w:pPr>
              <w:pStyle w:val="TitleA"/>
              <w:ind w:right="90"/>
              <w:jc w:val="both"/>
              <w:rPr>
                <w:rFonts w:ascii="Times New Roman" w:hAnsi="Times New Roman"/>
                <w:b/>
                <w:sz w:val="22"/>
                <w:szCs w:val="22"/>
              </w:rPr>
            </w:pPr>
            <w:r w:rsidRPr="007D3104">
              <w:rPr>
                <w:rFonts w:ascii="Times New Roman" w:hAnsi="Times New Roman"/>
                <w:b/>
                <w:sz w:val="22"/>
                <w:szCs w:val="22"/>
              </w:rPr>
              <w:t>Princeton University</w:t>
            </w:r>
          </w:p>
        </w:tc>
      </w:tr>
      <w:tr w:rsidR="00333560" w:rsidRPr="007D3104" w14:paraId="745A9FA4" w14:textId="77777777" w:rsidTr="0013767F">
        <w:trPr>
          <w:cantSplit/>
          <w:trHeight w:val="89"/>
        </w:trPr>
        <w:tc>
          <w:tcPr>
            <w:tcW w:w="1535" w:type="dxa"/>
            <w:shd w:val="clear" w:color="auto" w:fill="auto"/>
            <w:tcMar>
              <w:top w:w="0" w:type="dxa"/>
              <w:left w:w="0" w:type="dxa"/>
              <w:bottom w:w="0" w:type="dxa"/>
              <w:right w:w="0" w:type="dxa"/>
            </w:tcMar>
          </w:tcPr>
          <w:p w14:paraId="35D94C8F" w14:textId="77777777" w:rsidR="00F64B14" w:rsidRPr="007D3104" w:rsidRDefault="00F64B14" w:rsidP="00333560">
            <w:pPr>
              <w:pStyle w:val="TitleA"/>
              <w:ind w:right="90"/>
              <w:jc w:val="right"/>
              <w:rPr>
                <w:rFonts w:ascii="Times New Roman" w:hAnsi="Times New Roman"/>
                <w:sz w:val="22"/>
                <w:szCs w:val="22"/>
              </w:rPr>
            </w:pPr>
          </w:p>
        </w:tc>
        <w:tc>
          <w:tcPr>
            <w:tcW w:w="8048" w:type="dxa"/>
            <w:shd w:val="clear" w:color="auto" w:fill="auto"/>
            <w:tcMar>
              <w:top w:w="0" w:type="dxa"/>
              <w:left w:w="0" w:type="dxa"/>
              <w:bottom w:w="0" w:type="dxa"/>
              <w:right w:w="0" w:type="dxa"/>
            </w:tcMar>
          </w:tcPr>
          <w:p w14:paraId="6C5AD998" w14:textId="6D879B0E" w:rsidR="00013393" w:rsidRPr="00CA0E70" w:rsidRDefault="00F64B14" w:rsidP="00333560">
            <w:pPr>
              <w:pStyle w:val="TitleA"/>
              <w:ind w:right="90"/>
              <w:jc w:val="both"/>
              <w:rPr>
                <w:rFonts w:ascii="Times New Roman" w:hAnsi="Times New Roman"/>
                <w:i/>
                <w:sz w:val="22"/>
                <w:szCs w:val="22"/>
              </w:rPr>
            </w:pPr>
            <w:r w:rsidRPr="007D3104">
              <w:rPr>
                <w:rFonts w:ascii="Times New Roman" w:hAnsi="Times New Roman"/>
                <w:sz w:val="22"/>
                <w:szCs w:val="22"/>
              </w:rPr>
              <w:t xml:space="preserve">A.B. Classics, </w:t>
            </w:r>
            <w:r w:rsidRPr="007D3104">
              <w:rPr>
                <w:rFonts w:ascii="Times New Roman" w:hAnsi="Times New Roman"/>
                <w:i/>
                <w:sz w:val="22"/>
                <w:szCs w:val="22"/>
              </w:rPr>
              <w:t>magna cum laude</w:t>
            </w:r>
          </w:p>
        </w:tc>
      </w:tr>
    </w:tbl>
    <w:p w14:paraId="4E251BDE" w14:textId="77777777" w:rsidR="006A53E1" w:rsidRDefault="006A53E1" w:rsidP="00EA259E">
      <w:pPr>
        <w:pStyle w:val="TitleA"/>
        <w:tabs>
          <w:tab w:val="left" w:pos="6520"/>
        </w:tabs>
        <w:ind w:right="90"/>
        <w:jc w:val="left"/>
        <w:outlineLvl w:val="0"/>
        <w:rPr>
          <w:rFonts w:ascii="Times New Roman" w:hAnsi="Times New Roman"/>
          <w:b/>
          <w:smallCaps/>
          <w:sz w:val="24"/>
          <w:szCs w:val="24"/>
          <w:u w:val="single"/>
        </w:rPr>
      </w:pPr>
    </w:p>
    <w:p w14:paraId="6CE2A2C8" w14:textId="5277848E" w:rsidR="00A514EF" w:rsidRPr="006407CF" w:rsidRDefault="00A514EF" w:rsidP="00EA259E">
      <w:pPr>
        <w:pStyle w:val="TitleA"/>
        <w:tabs>
          <w:tab w:val="left" w:pos="6520"/>
        </w:tabs>
        <w:spacing w:line="480" w:lineRule="auto"/>
        <w:ind w:right="90"/>
        <w:jc w:val="left"/>
        <w:outlineLvl w:val="0"/>
        <w:rPr>
          <w:rFonts w:ascii="Times New Roman" w:hAnsi="Times New Roman"/>
          <w:b/>
          <w:smallCaps/>
          <w:sz w:val="24"/>
          <w:szCs w:val="24"/>
          <w:u w:val="single"/>
        </w:rPr>
      </w:pPr>
      <w:r w:rsidRPr="006407CF">
        <w:rPr>
          <w:rFonts w:ascii="Times New Roman" w:hAnsi="Times New Roman"/>
          <w:b/>
          <w:smallCaps/>
          <w:sz w:val="24"/>
          <w:szCs w:val="24"/>
          <w:u w:val="single"/>
        </w:rPr>
        <w:t>Employment</w:t>
      </w:r>
    </w:p>
    <w:tbl>
      <w:tblPr>
        <w:tblW w:w="10080" w:type="dxa"/>
        <w:tblLayout w:type="fixed"/>
        <w:tblLook w:val="0000" w:firstRow="0" w:lastRow="0" w:firstColumn="0" w:lastColumn="0" w:noHBand="0" w:noVBand="0"/>
      </w:tblPr>
      <w:tblGrid>
        <w:gridCol w:w="1535"/>
        <w:gridCol w:w="8545"/>
      </w:tblGrid>
      <w:tr w:rsidR="00DD7AA0" w:rsidRPr="007D3104" w14:paraId="64ED10D3" w14:textId="77777777" w:rsidTr="00E45295">
        <w:trPr>
          <w:cantSplit/>
          <w:trHeight w:val="270"/>
        </w:trPr>
        <w:tc>
          <w:tcPr>
            <w:tcW w:w="1535" w:type="dxa"/>
            <w:shd w:val="clear" w:color="auto" w:fill="auto"/>
            <w:tcMar>
              <w:top w:w="0" w:type="dxa"/>
              <w:left w:w="0" w:type="dxa"/>
              <w:bottom w:w="0" w:type="dxa"/>
              <w:right w:w="0" w:type="dxa"/>
            </w:tcMar>
          </w:tcPr>
          <w:p w14:paraId="0DA85067" w14:textId="77777777" w:rsidR="00DD7AA0" w:rsidRDefault="00DD7AA0" w:rsidP="00333560">
            <w:pPr>
              <w:pStyle w:val="TitleA"/>
              <w:tabs>
                <w:tab w:val="left" w:pos="1530"/>
                <w:tab w:val="left" w:pos="1620"/>
                <w:tab w:val="left" w:pos="1980"/>
              </w:tabs>
              <w:ind w:right="90"/>
              <w:jc w:val="left"/>
              <w:rPr>
                <w:rFonts w:ascii="Times New Roman" w:hAnsi="Times New Roman"/>
                <w:sz w:val="22"/>
                <w:szCs w:val="22"/>
              </w:rPr>
            </w:pPr>
            <w:r>
              <w:rPr>
                <w:rFonts w:ascii="Times New Roman" w:hAnsi="Times New Roman"/>
                <w:sz w:val="22"/>
                <w:szCs w:val="22"/>
              </w:rPr>
              <w:t>2020-present</w:t>
            </w:r>
          </w:p>
          <w:p w14:paraId="6711A664" w14:textId="6C517FFF" w:rsidR="00DD7AA0" w:rsidRDefault="00DD7AA0" w:rsidP="00333560">
            <w:pPr>
              <w:pStyle w:val="TitleA"/>
              <w:tabs>
                <w:tab w:val="left" w:pos="1530"/>
                <w:tab w:val="left" w:pos="1620"/>
                <w:tab w:val="left" w:pos="1980"/>
              </w:tabs>
              <w:ind w:right="90"/>
              <w:jc w:val="left"/>
              <w:rPr>
                <w:rFonts w:ascii="Times New Roman" w:hAnsi="Times New Roman"/>
                <w:sz w:val="22"/>
                <w:szCs w:val="22"/>
              </w:rPr>
            </w:pPr>
          </w:p>
        </w:tc>
        <w:tc>
          <w:tcPr>
            <w:tcW w:w="8545" w:type="dxa"/>
            <w:shd w:val="clear" w:color="auto" w:fill="auto"/>
            <w:tcMar>
              <w:top w:w="0" w:type="dxa"/>
              <w:left w:w="0" w:type="dxa"/>
              <w:bottom w:w="0" w:type="dxa"/>
              <w:right w:w="0" w:type="dxa"/>
            </w:tcMar>
          </w:tcPr>
          <w:p w14:paraId="48E249EF" w14:textId="77777777" w:rsidR="00DD7AA0" w:rsidRDefault="00DD7AA0" w:rsidP="00C90F97">
            <w:pPr>
              <w:pStyle w:val="TitleA"/>
              <w:tabs>
                <w:tab w:val="left" w:pos="1530"/>
                <w:tab w:val="left" w:pos="1620"/>
                <w:tab w:val="left" w:pos="1800"/>
                <w:tab w:val="left" w:pos="1980"/>
              </w:tabs>
              <w:ind w:right="90"/>
              <w:jc w:val="both"/>
              <w:rPr>
                <w:rFonts w:ascii="Times New Roman" w:hAnsi="Times New Roman"/>
                <w:b/>
                <w:sz w:val="22"/>
                <w:szCs w:val="22"/>
              </w:rPr>
            </w:pPr>
            <w:r w:rsidRPr="00DD7AA0">
              <w:rPr>
                <w:rFonts w:ascii="Times New Roman" w:hAnsi="Times New Roman"/>
                <w:b/>
                <w:sz w:val="22"/>
                <w:szCs w:val="22"/>
              </w:rPr>
              <w:t>Harvard University</w:t>
            </w:r>
          </w:p>
          <w:p w14:paraId="6AD58A60" w14:textId="77777777" w:rsidR="00DD7AA0" w:rsidRDefault="00DD7AA0" w:rsidP="00C90F97">
            <w:pPr>
              <w:pStyle w:val="TitleA"/>
              <w:tabs>
                <w:tab w:val="left" w:pos="1530"/>
                <w:tab w:val="left" w:pos="1620"/>
                <w:tab w:val="left" w:pos="1800"/>
                <w:tab w:val="left" w:pos="1980"/>
              </w:tabs>
              <w:ind w:right="90"/>
              <w:jc w:val="both"/>
              <w:rPr>
                <w:rFonts w:ascii="Times New Roman" w:hAnsi="Times New Roman"/>
                <w:bCs/>
                <w:sz w:val="22"/>
                <w:szCs w:val="22"/>
              </w:rPr>
            </w:pPr>
            <w:r>
              <w:rPr>
                <w:rFonts w:ascii="Times New Roman" w:hAnsi="Times New Roman"/>
                <w:bCs/>
                <w:sz w:val="22"/>
                <w:szCs w:val="22"/>
              </w:rPr>
              <w:t>Assistant Professor of Classics</w:t>
            </w:r>
          </w:p>
          <w:p w14:paraId="2B2927EA" w14:textId="7968DA74" w:rsidR="00DD7AA0" w:rsidRPr="00DD7AA0" w:rsidRDefault="00DD7AA0" w:rsidP="00EA259E">
            <w:pPr>
              <w:pStyle w:val="TitleA"/>
              <w:tabs>
                <w:tab w:val="left" w:pos="1530"/>
                <w:tab w:val="left" w:pos="1620"/>
                <w:tab w:val="left" w:pos="1800"/>
                <w:tab w:val="left" w:pos="1980"/>
              </w:tabs>
              <w:spacing w:line="360" w:lineRule="auto"/>
              <w:ind w:right="90"/>
              <w:jc w:val="both"/>
              <w:rPr>
                <w:rFonts w:ascii="Times New Roman" w:hAnsi="Times New Roman"/>
                <w:bCs/>
                <w:sz w:val="22"/>
                <w:szCs w:val="22"/>
              </w:rPr>
            </w:pPr>
            <w:r>
              <w:rPr>
                <w:rFonts w:ascii="Times New Roman" w:hAnsi="Times New Roman"/>
                <w:bCs/>
                <w:sz w:val="22"/>
                <w:szCs w:val="22"/>
              </w:rPr>
              <w:t>Department of The Classics</w:t>
            </w:r>
          </w:p>
        </w:tc>
      </w:tr>
      <w:tr w:rsidR="00C90F97" w:rsidRPr="007D3104" w14:paraId="2AF3FB9E" w14:textId="77777777" w:rsidTr="00E45295">
        <w:trPr>
          <w:cantSplit/>
          <w:trHeight w:val="270"/>
        </w:trPr>
        <w:tc>
          <w:tcPr>
            <w:tcW w:w="1535" w:type="dxa"/>
            <w:shd w:val="clear" w:color="auto" w:fill="auto"/>
            <w:tcMar>
              <w:top w:w="0" w:type="dxa"/>
              <w:left w:w="0" w:type="dxa"/>
              <w:bottom w:w="0" w:type="dxa"/>
              <w:right w:w="0" w:type="dxa"/>
            </w:tcMar>
          </w:tcPr>
          <w:p w14:paraId="2E711373" w14:textId="452BDBF3" w:rsidR="00C90F97" w:rsidRDefault="00C90F97" w:rsidP="00333560">
            <w:pPr>
              <w:pStyle w:val="TitleA"/>
              <w:tabs>
                <w:tab w:val="left" w:pos="1530"/>
                <w:tab w:val="left" w:pos="1620"/>
                <w:tab w:val="left" w:pos="1980"/>
              </w:tabs>
              <w:ind w:right="90"/>
              <w:jc w:val="left"/>
              <w:rPr>
                <w:rFonts w:ascii="Times New Roman" w:hAnsi="Times New Roman"/>
                <w:sz w:val="22"/>
                <w:szCs w:val="22"/>
              </w:rPr>
            </w:pPr>
            <w:r>
              <w:rPr>
                <w:rFonts w:ascii="Times New Roman" w:hAnsi="Times New Roman"/>
                <w:sz w:val="22"/>
                <w:szCs w:val="22"/>
              </w:rPr>
              <w:t>2018-</w:t>
            </w:r>
            <w:r w:rsidR="00DD7AA0">
              <w:rPr>
                <w:rFonts w:ascii="Times New Roman" w:hAnsi="Times New Roman"/>
                <w:sz w:val="22"/>
                <w:szCs w:val="22"/>
              </w:rPr>
              <w:t>2020</w:t>
            </w:r>
          </w:p>
          <w:p w14:paraId="0169A35F" w14:textId="77777777" w:rsidR="00C90F97" w:rsidRPr="007D3104" w:rsidRDefault="00C90F97" w:rsidP="00333560">
            <w:pPr>
              <w:pStyle w:val="TitleA"/>
              <w:tabs>
                <w:tab w:val="left" w:pos="1530"/>
                <w:tab w:val="left" w:pos="1620"/>
                <w:tab w:val="left" w:pos="1980"/>
              </w:tabs>
              <w:ind w:right="90"/>
              <w:jc w:val="left"/>
              <w:rPr>
                <w:rFonts w:ascii="Times New Roman" w:hAnsi="Times New Roman"/>
                <w:sz w:val="22"/>
                <w:szCs w:val="22"/>
              </w:rPr>
            </w:pPr>
          </w:p>
        </w:tc>
        <w:tc>
          <w:tcPr>
            <w:tcW w:w="8545" w:type="dxa"/>
            <w:shd w:val="clear" w:color="auto" w:fill="auto"/>
            <w:tcMar>
              <w:top w:w="0" w:type="dxa"/>
              <w:left w:w="0" w:type="dxa"/>
              <w:bottom w:w="0" w:type="dxa"/>
              <w:right w:w="0" w:type="dxa"/>
            </w:tcMar>
          </w:tcPr>
          <w:p w14:paraId="6453C1C4" w14:textId="6687D2DD" w:rsidR="00C90F97" w:rsidRDefault="00C90F97" w:rsidP="00C90F97">
            <w:pPr>
              <w:pStyle w:val="TitleA"/>
              <w:tabs>
                <w:tab w:val="left" w:pos="1530"/>
                <w:tab w:val="left" w:pos="1620"/>
                <w:tab w:val="left" w:pos="1800"/>
                <w:tab w:val="left" w:pos="1980"/>
              </w:tabs>
              <w:ind w:right="90"/>
              <w:jc w:val="both"/>
              <w:rPr>
                <w:rFonts w:ascii="Times New Roman" w:hAnsi="Times New Roman"/>
                <w:b/>
                <w:sz w:val="22"/>
                <w:szCs w:val="22"/>
              </w:rPr>
            </w:pPr>
            <w:r>
              <w:rPr>
                <w:rFonts w:ascii="Times New Roman" w:hAnsi="Times New Roman"/>
                <w:b/>
                <w:sz w:val="22"/>
                <w:szCs w:val="22"/>
              </w:rPr>
              <w:t>The University of Chicago</w:t>
            </w:r>
          </w:p>
          <w:p w14:paraId="7C3D5EBB" w14:textId="440CA06E" w:rsidR="00C90F97" w:rsidRDefault="00C90F97" w:rsidP="00C90F97">
            <w:pPr>
              <w:pStyle w:val="TitleA"/>
              <w:tabs>
                <w:tab w:val="left" w:pos="1530"/>
                <w:tab w:val="left" w:pos="1620"/>
                <w:tab w:val="left" w:pos="1800"/>
                <w:tab w:val="left" w:pos="1980"/>
              </w:tabs>
              <w:ind w:right="90"/>
              <w:jc w:val="both"/>
              <w:rPr>
                <w:rFonts w:ascii="Times New Roman" w:hAnsi="Times New Roman"/>
                <w:sz w:val="22"/>
                <w:szCs w:val="22"/>
              </w:rPr>
            </w:pPr>
            <w:r>
              <w:rPr>
                <w:rFonts w:ascii="Times New Roman" w:hAnsi="Times New Roman"/>
                <w:sz w:val="22"/>
                <w:szCs w:val="22"/>
              </w:rPr>
              <w:t>Assistant Professor of Roman History</w:t>
            </w:r>
            <w:r w:rsidR="000F770B">
              <w:rPr>
                <w:rFonts w:ascii="Times New Roman" w:hAnsi="Times New Roman"/>
                <w:sz w:val="22"/>
                <w:szCs w:val="22"/>
              </w:rPr>
              <w:t xml:space="preserve"> and The College</w:t>
            </w:r>
          </w:p>
          <w:p w14:paraId="4CAD2F14" w14:textId="594CFBE8" w:rsidR="00C90F97" w:rsidRPr="00EA259E" w:rsidRDefault="00C90F97" w:rsidP="00EA259E">
            <w:pPr>
              <w:pStyle w:val="TitleA"/>
              <w:tabs>
                <w:tab w:val="left" w:pos="1530"/>
                <w:tab w:val="left" w:pos="1620"/>
                <w:tab w:val="left" w:pos="1800"/>
                <w:tab w:val="left" w:pos="1980"/>
              </w:tabs>
              <w:spacing w:line="360" w:lineRule="auto"/>
              <w:ind w:right="90"/>
              <w:jc w:val="both"/>
              <w:rPr>
                <w:rFonts w:ascii="Times New Roman" w:hAnsi="Times New Roman"/>
                <w:sz w:val="22"/>
                <w:szCs w:val="22"/>
              </w:rPr>
            </w:pPr>
            <w:r>
              <w:rPr>
                <w:rFonts w:ascii="Times New Roman" w:hAnsi="Times New Roman"/>
                <w:sz w:val="22"/>
                <w:szCs w:val="22"/>
              </w:rPr>
              <w:t>Department of History</w:t>
            </w:r>
          </w:p>
        </w:tc>
      </w:tr>
      <w:tr w:rsidR="00333560" w:rsidRPr="007D3104" w14:paraId="174710A7" w14:textId="77777777" w:rsidTr="00E45295">
        <w:trPr>
          <w:cantSplit/>
          <w:trHeight w:val="270"/>
        </w:trPr>
        <w:tc>
          <w:tcPr>
            <w:tcW w:w="1535" w:type="dxa"/>
            <w:shd w:val="clear" w:color="auto" w:fill="auto"/>
            <w:tcMar>
              <w:top w:w="0" w:type="dxa"/>
              <w:left w:w="0" w:type="dxa"/>
              <w:bottom w:w="0" w:type="dxa"/>
              <w:right w:w="0" w:type="dxa"/>
            </w:tcMar>
          </w:tcPr>
          <w:p w14:paraId="4D8BD614" w14:textId="007548A8" w:rsidR="00A514EF" w:rsidRPr="007D3104" w:rsidRDefault="00B14E4B" w:rsidP="00C90F97">
            <w:pPr>
              <w:pStyle w:val="TitleA"/>
              <w:tabs>
                <w:tab w:val="left" w:pos="1530"/>
                <w:tab w:val="left" w:pos="1620"/>
                <w:tab w:val="left" w:pos="1980"/>
              </w:tabs>
              <w:ind w:right="90"/>
              <w:jc w:val="left"/>
              <w:rPr>
                <w:rFonts w:ascii="Times New Roman" w:hAnsi="Times New Roman"/>
                <w:sz w:val="22"/>
                <w:szCs w:val="22"/>
              </w:rPr>
            </w:pPr>
            <w:r w:rsidRPr="007D3104">
              <w:rPr>
                <w:rFonts w:ascii="Times New Roman" w:hAnsi="Times New Roman"/>
                <w:sz w:val="22"/>
                <w:szCs w:val="22"/>
              </w:rPr>
              <w:t>2015-</w:t>
            </w:r>
            <w:r w:rsidR="00C90F97">
              <w:rPr>
                <w:rFonts w:ascii="Times New Roman" w:hAnsi="Times New Roman"/>
                <w:sz w:val="22"/>
                <w:szCs w:val="22"/>
              </w:rPr>
              <w:t>2018</w:t>
            </w:r>
          </w:p>
        </w:tc>
        <w:tc>
          <w:tcPr>
            <w:tcW w:w="8545" w:type="dxa"/>
            <w:shd w:val="clear" w:color="auto" w:fill="auto"/>
            <w:tcMar>
              <w:top w:w="0" w:type="dxa"/>
              <w:left w:w="0" w:type="dxa"/>
              <w:bottom w:w="0" w:type="dxa"/>
              <w:right w:w="0" w:type="dxa"/>
            </w:tcMar>
          </w:tcPr>
          <w:p w14:paraId="08A0AE30" w14:textId="77777777" w:rsidR="00A514EF" w:rsidRPr="007D3104" w:rsidRDefault="00A514EF" w:rsidP="00333560">
            <w:pPr>
              <w:pStyle w:val="TitleA"/>
              <w:tabs>
                <w:tab w:val="left" w:pos="1530"/>
                <w:tab w:val="left" w:pos="1620"/>
                <w:tab w:val="left" w:pos="1800"/>
                <w:tab w:val="left" w:pos="1980"/>
              </w:tabs>
              <w:ind w:right="90"/>
              <w:jc w:val="both"/>
              <w:rPr>
                <w:rFonts w:ascii="Times New Roman" w:hAnsi="Times New Roman"/>
                <w:b/>
                <w:sz w:val="22"/>
                <w:szCs w:val="22"/>
              </w:rPr>
            </w:pPr>
            <w:r w:rsidRPr="007D3104">
              <w:rPr>
                <w:rFonts w:ascii="Times New Roman" w:hAnsi="Times New Roman"/>
                <w:b/>
                <w:sz w:val="22"/>
                <w:szCs w:val="22"/>
              </w:rPr>
              <w:t xml:space="preserve">Brown University </w:t>
            </w:r>
          </w:p>
        </w:tc>
      </w:tr>
      <w:tr w:rsidR="00333560" w:rsidRPr="007D3104" w14:paraId="5A2B80D5" w14:textId="77777777" w:rsidTr="00C90F97">
        <w:trPr>
          <w:cantSplit/>
          <w:trHeight w:val="89"/>
        </w:trPr>
        <w:tc>
          <w:tcPr>
            <w:tcW w:w="1535" w:type="dxa"/>
            <w:shd w:val="clear" w:color="auto" w:fill="auto"/>
            <w:tcMar>
              <w:top w:w="0" w:type="dxa"/>
              <w:left w:w="0" w:type="dxa"/>
              <w:bottom w:w="0" w:type="dxa"/>
              <w:right w:w="0" w:type="dxa"/>
            </w:tcMar>
          </w:tcPr>
          <w:p w14:paraId="1C568666" w14:textId="77777777" w:rsidR="00A514EF" w:rsidRPr="007D3104" w:rsidRDefault="00A514EF" w:rsidP="00333560">
            <w:pPr>
              <w:pStyle w:val="TitleA"/>
              <w:tabs>
                <w:tab w:val="left" w:pos="1530"/>
                <w:tab w:val="left" w:pos="1620"/>
                <w:tab w:val="left" w:pos="1980"/>
              </w:tabs>
              <w:ind w:right="90"/>
              <w:jc w:val="right"/>
              <w:rPr>
                <w:rFonts w:ascii="Times New Roman" w:hAnsi="Times New Roman"/>
                <w:sz w:val="22"/>
                <w:szCs w:val="22"/>
              </w:rPr>
            </w:pPr>
          </w:p>
        </w:tc>
        <w:tc>
          <w:tcPr>
            <w:tcW w:w="8545" w:type="dxa"/>
            <w:shd w:val="clear" w:color="auto" w:fill="auto"/>
            <w:tcMar>
              <w:top w:w="0" w:type="dxa"/>
              <w:left w:w="0" w:type="dxa"/>
              <w:bottom w:w="0" w:type="dxa"/>
              <w:right w:w="0" w:type="dxa"/>
            </w:tcMar>
          </w:tcPr>
          <w:p w14:paraId="08BDA2BF" w14:textId="54EC8233" w:rsidR="00C90F97" w:rsidRDefault="00A514EF" w:rsidP="00333560">
            <w:pPr>
              <w:pStyle w:val="TitleA"/>
              <w:tabs>
                <w:tab w:val="left" w:pos="1530"/>
                <w:tab w:val="left" w:pos="1620"/>
                <w:tab w:val="left" w:pos="1800"/>
                <w:tab w:val="left" w:pos="1980"/>
              </w:tabs>
              <w:ind w:right="90"/>
              <w:jc w:val="both"/>
              <w:rPr>
                <w:rFonts w:ascii="Times New Roman" w:hAnsi="Times New Roman"/>
                <w:sz w:val="22"/>
                <w:szCs w:val="22"/>
              </w:rPr>
            </w:pPr>
            <w:r w:rsidRPr="007D3104">
              <w:rPr>
                <w:rFonts w:ascii="Times New Roman" w:hAnsi="Times New Roman"/>
                <w:sz w:val="22"/>
                <w:szCs w:val="22"/>
              </w:rPr>
              <w:t>Visiting Assistant Professor of Classical Archaeology</w:t>
            </w:r>
            <w:r w:rsidR="00C90F97">
              <w:rPr>
                <w:rFonts w:ascii="Times New Roman" w:hAnsi="Times New Roman"/>
                <w:sz w:val="22"/>
                <w:szCs w:val="22"/>
              </w:rPr>
              <w:t xml:space="preserve"> </w:t>
            </w:r>
          </w:p>
          <w:p w14:paraId="426FE831" w14:textId="469198EA" w:rsidR="00AD7DDD" w:rsidRPr="007D3104" w:rsidRDefault="00C90F97" w:rsidP="00EA259E">
            <w:pPr>
              <w:pStyle w:val="TitleA"/>
              <w:tabs>
                <w:tab w:val="left" w:pos="1530"/>
                <w:tab w:val="left" w:pos="1620"/>
                <w:tab w:val="left" w:pos="1800"/>
                <w:tab w:val="left" w:pos="1980"/>
              </w:tabs>
              <w:spacing w:line="360" w:lineRule="auto"/>
              <w:ind w:right="90"/>
              <w:jc w:val="both"/>
              <w:rPr>
                <w:rFonts w:ascii="Times New Roman" w:hAnsi="Times New Roman"/>
                <w:sz w:val="22"/>
                <w:szCs w:val="22"/>
              </w:rPr>
            </w:pPr>
            <w:r>
              <w:rPr>
                <w:rFonts w:ascii="Times New Roman" w:hAnsi="Times New Roman"/>
                <w:sz w:val="22"/>
                <w:szCs w:val="22"/>
              </w:rPr>
              <w:t>Joukowsky Institute of Archaeology and the Ancient World</w:t>
            </w:r>
          </w:p>
        </w:tc>
      </w:tr>
      <w:tr w:rsidR="00333560" w:rsidRPr="007D3104" w14:paraId="3CC118DA" w14:textId="77777777" w:rsidTr="00EA259E">
        <w:trPr>
          <w:cantSplit/>
          <w:trHeight w:val="360"/>
        </w:trPr>
        <w:tc>
          <w:tcPr>
            <w:tcW w:w="1535" w:type="dxa"/>
            <w:shd w:val="clear" w:color="auto" w:fill="auto"/>
            <w:tcMar>
              <w:top w:w="0" w:type="dxa"/>
              <w:left w:w="0" w:type="dxa"/>
              <w:bottom w:w="0" w:type="dxa"/>
              <w:right w:w="0" w:type="dxa"/>
            </w:tcMar>
          </w:tcPr>
          <w:p w14:paraId="51FA4DD5" w14:textId="48F3EA77" w:rsidR="00A514EF" w:rsidRPr="007D3104" w:rsidRDefault="00EC4166" w:rsidP="00333560">
            <w:pPr>
              <w:pStyle w:val="TitleA"/>
              <w:tabs>
                <w:tab w:val="left" w:pos="1530"/>
                <w:tab w:val="left" w:pos="1620"/>
                <w:tab w:val="left" w:pos="1980"/>
              </w:tabs>
              <w:ind w:right="90"/>
              <w:jc w:val="left"/>
              <w:rPr>
                <w:rFonts w:ascii="Times New Roman" w:hAnsi="Times New Roman"/>
                <w:smallCaps/>
                <w:sz w:val="22"/>
                <w:szCs w:val="22"/>
              </w:rPr>
            </w:pPr>
            <w:r w:rsidRPr="007D3104">
              <w:rPr>
                <w:rFonts w:ascii="Times New Roman" w:hAnsi="Times New Roman"/>
                <w:smallCaps/>
                <w:sz w:val="22"/>
                <w:szCs w:val="22"/>
              </w:rPr>
              <w:t>2012</w:t>
            </w:r>
            <w:r w:rsidR="00C2490D" w:rsidRPr="007D3104">
              <w:rPr>
                <w:rFonts w:ascii="Times New Roman" w:hAnsi="Times New Roman"/>
                <w:smallCaps/>
                <w:sz w:val="22"/>
                <w:szCs w:val="22"/>
              </w:rPr>
              <w:t xml:space="preserve">  </w:t>
            </w:r>
          </w:p>
          <w:p w14:paraId="0A88D826" w14:textId="77777777" w:rsidR="00255552" w:rsidRPr="007D3104" w:rsidRDefault="00255552" w:rsidP="00333560">
            <w:pPr>
              <w:pStyle w:val="TitleA"/>
              <w:tabs>
                <w:tab w:val="left" w:pos="1530"/>
                <w:tab w:val="left" w:pos="1620"/>
                <w:tab w:val="left" w:pos="1980"/>
              </w:tabs>
              <w:ind w:right="90"/>
              <w:jc w:val="left"/>
              <w:rPr>
                <w:rFonts w:ascii="Times New Roman" w:hAnsi="Times New Roman"/>
                <w:smallCaps/>
                <w:sz w:val="22"/>
                <w:szCs w:val="22"/>
              </w:rPr>
            </w:pPr>
          </w:p>
        </w:tc>
        <w:tc>
          <w:tcPr>
            <w:tcW w:w="8545" w:type="dxa"/>
            <w:shd w:val="clear" w:color="auto" w:fill="auto"/>
            <w:tcMar>
              <w:top w:w="0" w:type="dxa"/>
              <w:left w:w="0" w:type="dxa"/>
              <w:bottom w:w="0" w:type="dxa"/>
              <w:right w:w="0" w:type="dxa"/>
            </w:tcMar>
          </w:tcPr>
          <w:p w14:paraId="3ED8CF45" w14:textId="77777777" w:rsidR="00A514EF" w:rsidRPr="007D3104" w:rsidRDefault="00A514EF" w:rsidP="00333560">
            <w:pPr>
              <w:pStyle w:val="TitleA"/>
              <w:tabs>
                <w:tab w:val="left" w:pos="1530"/>
              </w:tabs>
              <w:ind w:left="1710" w:right="90" w:hanging="1710"/>
              <w:jc w:val="left"/>
              <w:rPr>
                <w:rFonts w:ascii="Times New Roman" w:hAnsi="Times New Roman"/>
                <w:b/>
                <w:sz w:val="22"/>
                <w:szCs w:val="22"/>
              </w:rPr>
            </w:pPr>
            <w:r w:rsidRPr="007D3104">
              <w:rPr>
                <w:rFonts w:ascii="Times New Roman" w:hAnsi="Times New Roman"/>
                <w:b/>
                <w:sz w:val="22"/>
                <w:szCs w:val="22"/>
              </w:rPr>
              <w:t>Classical Summer School, American Academy in Rome</w:t>
            </w:r>
          </w:p>
          <w:p w14:paraId="1E945D04" w14:textId="77777777" w:rsidR="00A514EF" w:rsidRPr="007D3104" w:rsidRDefault="00333560" w:rsidP="00EA259E">
            <w:pPr>
              <w:pStyle w:val="TitleA"/>
              <w:tabs>
                <w:tab w:val="left" w:pos="1530"/>
              </w:tabs>
              <w:spacing w:line="360" w:lineRule="auto"/>
              <w:ind w:right="90"/>
              <w:jc w:val="left"/>
              <w:rPr>
                <w:rFonts w:ascii="Times New Roman" w:hAnsi="Times New Roman"/>
                <w:sz w:val="22"/>
                <w:szCs w:val="22"/>
              </w:rPr>
            </w:pPr>
            <w:r w:rsidRPr="007D3104">
              <w:rPr>
                <w:rFonts w:ascii="Times New Roman" w:hAnsi="Times New Roman"/>
                <w:sz w:val="22"/>
                <w:szCs w:val="22"/>
              </w:rPr>
              <w:t>A</w:t>
            </w:r>
            <w:r w:rsidR="00A514EF" w:rsidRPr="007D3104">
              <w:rPr>
                <w:rFonts w:ascii="Times New Roman" w:hAnsi="Times New Roman"/>
                <w:sz w:val="22"/>
                <w:szCs w:val="22"/>
              </w:rPr>
              <w:t>ssistant Director</w:t>
            </w:r>
          </w:p>
        </w:tc>
      </w:tr>
      <w:tr w:rsidR="00C962D1" w:rsidRPr="007D3104" w14:paraId="710AC764" w14:textId="77777777" w:rsidTr="00E45295">
        <w:trPr>
          <w:cantSplit/>
          <w:trHeight w:val="531"/>
        </w:trPr>
        <w:tc>
          <w:tcPr>
            <w:tcW w:w="1535" w:type="dxa"/>
            <w:shd w:val="clear" w:color="auto" w:fill="auto"/>
            <w:tcMar>
              <w:top w:w="0" w:type="dxa"/>
              <w:left w:w="0" w:type="dxa"/>
              <w:bottom w:w="0" w:type="dxa"/>
              <w:right w:w="0" w:type="dxa"/>
            </w:tcMar>
          </w:tcPr>
          <w:p w14:paraId="56E33817" w14:textId="77777777" w:rsidR="00C962D1" w:rsidRPr="007D3104" w:rsidRDefault="00C962D1" w:rsidP="00AD1792">
            <w:pPr>
              <w:pStyle w:val="TitleA"/>
              <w:tabs>
                <w:tab w:val="left" w:pos="1530"/>
                <w:tab w:val="left" w:pos="1620"/>
                <w:tab w:val="left" w:pos="1980"/>
              </w:tabs>
              <w:ind w:right="90"/>
              <w:jc w:val="left"/>
              <w:rPr>
                <w:rFonts w:ascii="Times New Roman" w:hAnsi="Times New Roman"/>
                <w:sz w:val="22"/>
                <w:szCs w:val="22"/>
              </w:rPr>
            </w:pPr>
            <w:r w:rsidRPr="007D3104">
              <w:rPr>
                <w:rFonts w:ascii="Times New Roman" w:hAnsi="Times New Roman"/>
                <w:sz w:val="22"/>
                <w:szCs w:val="22"/>
              </w:rPr>
              <w:t>2008-2010</w:t>
            </w:r>
          </w:p>
        </w:tc>
        <w:tc>
          <w:tcPr>
            <w:tcW w:w="8545" w:type="dxa"/>
            <w:shd w:val="clear" w:color="auto" w:fill="auto"/>
            <w:tcMar>
              <w:top w:w="0" w:type="dxa"/>
              <w:left w:w="0" w:type="dxa"/>
              <w:bottom w:w="0" w:type="dxa"/>
              <w:right w:w="0" w:type="dxa"/>
            </w:tcMar>
          </w:tcPr>
          <w:p w14:paraId="65EB9C7A" w14:textId="01493725" w:rsidR="00C962D1" w:rsidRPr="007D3104" w:rsidRDefault="00C962D1" w:rsidP="00AD1792">
            <w:pPr>
              <w:pStyle w:val="TitleA"/>
              <w:tabs>
                <w:tab w:val="left" w:pos="1530"/>
              </w:tabs>
              <w:ind w:left="1710" w:right="90" w:hanging="1710"/>
              <w:jc w:val="left"/>
              <w:rPr>
                <w:rFonts w:ascii="Times New Roman" w:hAnsi="Times New Roman"/>
                <w:b/>
                <w:sz w:val="22"/>
                <w:szCs w:val="22"/>
              </w:rPr>
            </w:pPr>
            <w:r w:rsidRPr="007D3104">
              <w:rPr>
                <w:rFonts w:ascii="Times New Roman" w:hAnsi="Times New Roman"/>
                <w:b/>
                <w:sz w:val="22"/>
                <w:szCs w:val="22"/>
              </w:rPr>
              <w:t>Teaching Fellow</w:t>
            </w:r>
          </w:p>
          <w:p w14:paraId="1ADED129" w14:textId="20A0FDB1" w:rsidR="00C962D1" w:rsidRPr="007D3104" w:rsidRDefault="00922CFF" w:rsidP="00EA259E">
            <w:pPr>
              <w:pStyle w:val="TitleA"/>
              <w:tabs>
                <w:tab w:val="left" w:pos="1530"/>
              </w:tabs>
              <w:spacing w:line="360" w:lineRule="auto"/>
              <w:ind w:left="1710" w:right="90" w:hanging="1710"/>
              <w:jc w:val="left"/>
              <w:rPr>
                <w:rFonts w:ascii="Times New Roman" w:hAnsi="Times New Roman"/>
                <w:sz w:val="22"/>
                <w:szCs w:val="22"/>
              </w:rPr>
            </w:pPr>
            <w:r w:rsidRPr="007D3104">
              <w:rPr>
                <w:rFonts w:ascii="Times New Roman" w:hAnsi="Times New Roman"/>
                <w:sz w:val="22"/>
                <w:szCs w:val="22"/>
              </w:rPr>
              <w:t>University of Pennsylvania</w:t>
            </w:r>
          </w:p>
        </w:tc>
      </w:tr>
      <w:tr w:rsidR="00C962D1" w:rsidRPr="007D3104" w14:paraId="2425CB1D" w14:textId="77777777" w:rsidTr="00C307FF">
        <w:trPr>
          <w:cantSplit/>
          <w:trHeight w:val="108"/>
        </w:trPr>
        <w:tc>
          <w:tcPr>
            <w:tcW w:w="1535" w:type="dxa"/>
            <w:shd w:val="clear" w:color="auto" w:fill="auto"/>
            <w:tcMar>
              <w:top w:w="0" w:type="dxa"/>
              <w:left w:w="0" w:type="dxa"/>
              <w:bottom w:w="0" w:type="dxa"/>
              <w:right w:w="0" w:type="dxa"/>
            </w:tcMar>
          </w:tcPr>
          <w:p w14:paraId="45903BB1" w14:textId="77777777" w:rsidR="00C962D1" w:rsidRPr="007D3104" w:rsidRDefault="00C962D1" w:rsidP="00333560">
            <w:pPr>
              <w:pStyle w:val="TitleA"/>
              <w:tabs>
                <w:tab w:val="left" w:pos="1530"/>
                <w:tab w:val="left" w:pos="1620"/>
                <w:tab w:val="left" w:pos="1980"/>
              </w:tabs>
              <w:ind w:right="90"/>
              <w:jc w:val="left"/>
              <w:rPr>
                <w:rFonts w:ascii="Times New Roman" w:hAnsi="Times New Roman"/>
                <w:sz w:val="22"/>
                <w:szCs w:val="22"/>
              </w:rPr>
            </w:pPr>
            <w:r w:rsidRPr="007D3104">
              <w:rPr>
                <w:rFonts w:ascii="Times New Roman" w:hAnsi="Times New Roman"/>
                <w:sz w:val="22"/>
                <w:szCs w:val="22"/>
              </w:rPr>
              <w:t>2005-2007</w:t>
            </w:r>
          </w:p>
        </w:tc>
        <w:tc>
          <w:tcPr>
            <w:tcW w:w="8545" w:type="dxa"/>
            <w:shd w:val="clear" w:color="auto" w:fill="auto"/>
            <w:tcMar>
              <w:top w:w="0" w:type="dxa"/>
              <w:left w:w="0" w:type="dxa"/>
              <w:bottom w:w="0" w:type="dxa"/>
              <w:right w:w="0" w:type="dxa"/>
            </w:tcMar>
          </w:tcPr>
          <w:p w14:paraId="494ED296" w14:textId="2CFC4FA2" w:rsidR="00C962D1" w:rsidRPr="007D3104" w:rsidRDefault="00C962D1" w:rsidP="00333560">
            <w:pPr>
              <w:pStyle w:val="TitleA"/>
              <w:tabs>
                <w:tab w:val="left" w:pos="720"/>
              </w:tabs>
              <w:ind w:right="90"/>
              <w:jc w:val="left"/>
              <w:rPr>
                <w:rFonts w:ascii="Times New Roman" w:hAnsi="Times New Roman"/>
                <w:b/>
                <w:sz w:val="22"/>
                <w:szCs w:val="22"/>
              </w:rPr>
            </w:pPr>
            <w:r w:rsidRPr="007D3104">
              <w:rPr>
                <w:rFonts w:ascii="Times New Roman" w:hAnsi="Times New Roman"/>
                <w:b/>
                <w:sz w:val="22"/>
                <w:szCs w:val="22"/>
              </w:rPr>
              <w:t>Latin Instructor</w:t>
            </w:r>
          </w:p>
          <w:p w14:paraId="6FF1A3CC" w14:textId="77777777" w:rsidR="00C962D1" w:rsidRPr="007D3104" w:rsidRDefault="00C962D1" w:rsidP="00333560">
            <w:pPr>
              <w:pStyle w:val="TitleA"/>
              <w:tabs>
                <w:tab w:val="left" w:pos="720"/>
              </w:tabs>
              <w:ind w:right="90"/>
              <w:jc w:val="left"/>
              <w:rPr>
                <w:rFonts w:ascii="Times New Roman" w:hAnsi="Times New Roman"/>
                <w:sz w:val="22"/>
                <w:szCs w:val="22"/>
              </w:rPr>
            </w:pPr>
            <w:r w:rsidRPr="007D3104">
              <w:rPr>
                <w:rFonts w:ascii="Times New Roman" w:hAnsi="Times New Roman"/>
                <w:sz w:val="22"/>
                <w:szCs w:val="22"/>
              </w:rPr>
              <w:t>Gwynedd Mercy Academy, Gwynedd Valley, PA</w:t>
            </w:r>
          </w:p>
        </w:tc>
      </w:tr>
    </w:tbl>
    <w:p w14:paraId="45EFB754" w14:textId="77777777" w:rsidR="006407CF" w:rsidRPr="007D3104" w:rsidRDefault="006407CF" w:rsidP="00EA259E">
      <w:pPr>
        <w:pStyle w:val="TitleA"/>
        <w:spacing w:line="360" w:lineRule="auto"/>
        <w:ind w:right="90"/>
        <w:jc w:val="left"/>
        <w:outlineLvl w:val="0"/>
        <w:rPr>
          <w:rFonts w:ascii="Times New Roman" w:hAnsi="Times New Roman"/>
          <w:b/>
          <w:smallCaps/>
          <w:sz w:val="22"/>
          <w:szCs w:val="22"/>
          <w:u w:val="single"/>
        </w:rPr>
      </w:pPr>
    </w:p>
    <w:p w14:paraId="13F947E6" w14:textId="77777777" w:rsidR="00C962D1" w:rsidRPr="006407CF" w:rsidRDefault="00F64B14" w:rsidP="00EA259E">
      <w:pPr>
        <w:pStyle w:val="TitleA"/>
        <w:ind w:right="90"/>
        <w:jc w:val="left"/>
        <w:outlineLvl w:val="0"/>
        <w:rPr>
          <w:rFonts w:ascii="Times New Roman" w:hAnsi="Times New Roman"/>
          <w:b/>
          <w:smallCaps/>
          <w:sz w:val="24"/>
          <w:szCs w:val="24"/>
          <w:u w:val="single"/>
        </w:rPr>
      </w:pPr>
      <w:r w:rsidRPr="006407CF">
        <w:rPr>
          <w:rFonts w:ascii="Times New Roman" w:hAnsi="Times New Roman"/>
          <w:b/>
          <w:smallCaps/>
          <w:sz w:val="24"/>
          <w:szCs w:val="24"/>
          <w:u w:val="single"/>
        </w:rPr>
        <w:t>Archaeological Experience</w:t>
      </w:r>
    </w:p>
    <w:p w14:paraId="5D47F3A2" w14:textId="77777777" w:rsidR="00F64B14" w:rsidRPr="00C307FF" w:rsidRDefault="00F64B14" w:rsidP="00333560">
      <w:pPr>
        <w:pStyle w:val="TitleA"/>
        <w:ind w:right="90"/>
        <w:jc w:val="left"/>
        <w:rPr>
          <w:rFonts w:ascii="Times New Roman" w:hAnsi="Times New Roman"/>
          <w:smallCaps/>
          <w:sz w:val="24"/>
          <w:szCs w:val="24"/>
          <w:u w:val="single"/>
        </w:rPr>
      </w:pPr>
    </w:p>
    <w:tbl>
      <w:tblPr>
        <w:tblW w:w="9720" w:type="dxa"/>
        <w:tblLayout w:type="fixed"/>
        <w:tblLook w:val="0000" w:firstRow="0" w:lastRow="0" w:firstColumn="0" w:lastColumn="0" w:noHBand="0" w:noVBand="0"/>
      </w:tblPr>
      <w:tblGrid>
        <w:gridCol w:w="1535"/>
        <w:gridCol w:w="8185"/>
      </w:tblGrid>
      <w:tr w:rsidR="00830B9D" w:rsidRPr="007D3104" w14:paraId="22C89C43" w14:textId="77777777" w:rsidTr="00EA259E">
        <w:trPr>
          <w:cantSplit/>
          <w:trHeight w:val="891"/>
        </w:trPr>
        <w:tc>
          <w:tcPr>
            <w:tcW w:w="1535" w:type="dxa"/>
            <w:shd w:val="clear" w:color="auto" w:fill="auto"/>
            <w:tcMar>
              <w:top w:w="0" w:type="dxa"/>
              <w:left w:w="0" w:type="dxa"/>
              <w:bottom w:w="0" w:type="dxa"/>
              <w:right w:w="0" w:type="dxa"/>
            </w:tcMar>
          </w:tcPr>
          <w:p w14:paraId="7035B3C8" w14:textId="178670B5" w:rsidR="00830B9D" w:rsidRPr="00830B9D" w:rsidRDefault="00830B9D" w:rsidP="00333560">
            <w:pPr>
              <w:pStyle w:val="TitleA"/>
              <w:ind w:right="90"/>
              <w:jc w:val="left"/>
              <w:rPr>
                <w:rFonts w:ascii="Times New Roman" w:hAnsi="Times New Roman"/>
                <w:sz w:val="22"/>
                <w:szCs w:val="22"/>
              </w:rPr>
            </w:pPr>
            <w:r>
              <w:rPr>
                <w:rFonts w:ascii="Times New Roman" w:hAnsi="Times New Roman"/>
                <w:smallCaps/>
                <w:sz w:val="22"/>
                <w:szCs w:val="22"/>
              </w:rPr>
              <w:t>2020-</w:t>
            </w:r>
            <w:r>
              <w:rPr>
                <w:rFonts w:ascii="Times New Roman" w:hAnsi="Times New Roman"/>
                <w:sz w:val="22"/>
                <w:szCs w:val="22"/>
              </w:rPr>
              <w:t>present</w:t>
            </w:r>
          </w:p>
        </w:tc>
        <w:tc>
          <w:tcPr>
            <w:tcW w:w="8185" w:type="dxa"/>
            <w:shd w:val="clear" w:color="auto" w:fill="auto"/>
            <w:tcMar>
              <w:top w:w="0" w:type="dxa"/>
              <w:left w:w="0" w:type="dxa"/>
              <w:bottom w:w="0" w:type="dxa"/>
              <w:right w:w="0" w:type="dxa"/>
            </w:tcMar>
          </w:tcPr>
          <w:p w14:paraId="57B9AE3E" w14:textId="3CA9F8F4" w:rsidR="00830B9D" w:rsidRDefault="006407CF" w:rsidP="00333560">
            <w:pPr>
              <w:pStyle w:val="TitleA"/>
              <w:ind w:right="90"/>
              <w:jc w:val="left"/>
              <w:rPr>
                <w:rFonts w:ascii="Times New Roman" w:hAnsi="Times New Roman"/>
                <w:bCs/>
                <w:sz w:val="22"/>
                <w:szCs w:val="22"/>
              </w:rPr>
            </w:pPr>
            <w:r>
              <w:rPr>
                <w:rFonts w:ascii="Times New Roman" w:hAnsi="Times New Roman"/>
                <w:b/>
                <w:sz w:val="22"/>
                <w:szCs w:val="22"/>
              </w:rPr>
              <w:t xml:space="preserve">Co-Director: </w:t>
            </w:r>
            <w:r w:rsidR="00830B9D">
              <w:rPr>
                <w:rFonts w:ascii="Times New Roman" w:hAnsi="Times New Roman"/>
                <w:b/>
                <w:sz w:val="22"/>
                <w:szCs w:val="22"/>
              </w:rPr>
              <w:t>Falerii Novi</w:t>
            </w:r>
            <w:r w:rsidR="005F22CF">
              <w:rPr>
                <w:rFonts w:ascii="Times New Roman" w:hAnsi="Times New Roman"/>
                <w:b/>
                <w:sz w:val="22"/>
                <w:szCs w:val="22"/>
              </w:rPr>
              <w:t xml:space="preserve"> (VT,</w:t>
            </w:r>
            <w:r>
              <w:rPr>
                <w:rFonts w:ascii="Times New Roman" w:hAnsi="Times New Roman"/>
                <w:b/>
                <w:sz w:val="22"/>
                <w:szCs w:val="22"/>
              </w:rPr>
              <w:t xml:space="preserve"> </w:t>
            </w:r>
            <w:r w:rsidR="005F22CF">
              <w:rPr>
                <w:rFonts w:ascii="Times New Roman" w:hAnsi="Times New Roman"/>
                <w:b/>
                <w:sz w:val="22"/>
                <w:szCs w:val="22"/>
              </w:rPr>
              <w:t>Italy)</w:t>
            </w:r>
          </w:p>
          <w:p w14:paraId="573EE449" w14:textId="28F98081" w:rsidR="00403B43" w:rsidRPr="00830B9D" w:rsidRDefault="00830B9D" w:rsidP="006407CF">
            <w:pPr>
              <w:pStyle w:val="TitleA"/>
              <w:ind w:right="90"/>
              <w:jc w:val="left"/>
              <w:rPr>
                <w:rFonts w:ascii="Times New Roman" w:hAnsi="Times New Roman"/>
                <w:bCs/>
                <w:sz w:val="22"/>
                <w:szCs w:val="22"/>
              </w:rPr>
            </w:pPr>
            <w:r>
              <w:rPr>
                <w:rFonts w:ascii="Times New Roman" w:hAnsi="Times New Roman"/>
                <w:bCs/>
                <w:sz w:val="22"/>
                <w:szCs w:val="22"/>
              </w:rPr>
              <w:t>Harvard University, University of Toronto, University of Cambridge, University of Ghent</w:t>
            </w:r>
            <w:r w:rsidR="00765C29">
              <w:rPr>
                <w:rFonts w:ascii="Times New Roman" w:hAnsi="Times New Roman"/>
                <w:bCs/>
                <w:sz w:val="22"/>
                <w:szCs w:val="22"/>
              </w:rPr>
              <w:t>, The British School at Rome</w:t>
            </w:r>
          </w:p>
        </w:tc>
      </w:tr>
      <w:tr w:rsidR="00ED526C" w:rsidRPr="007D3104" w14:paraId="219B59B5" w14:textId="77777777" w:rsidTr="00E66CAF">
        <w:trPr>
          <w:cantSplit/>
          <w:trHeight w:val="260"/>
        </w:trPr>
        <w:tc>
          <w:tcPr>
            <w:tcW w:w="1535" w:type="dxa"/>
            <w:shd w:val="clear" w:color="auto" w:fill="auto"/>
            <w:tcMar>
              <w:top w:w="0" w:type="dxa"/>
              <w:left w:w="0" w:type="dxa"/>
              <w:bottom w:w="0" w:type="dxa"/>
              <w:right w:w="0" w:type="dxa"/>
            </w:tcMar>
          </w:tcPr>
          <w:p w14:paraId="2C5A66B8" w14:textId="6F1BF6CF" w:rsidR="00ED526C" w:rsidRPr="007D3104" w:rsidRDefault="00ED526C" w:rsidP="00333560">
            <w:pPr>
              <w:pStyle w:val="TitleA"/>
              <w:ind w:right="90"/>
              <w:jc w:val="left"/>
              <w:rPr>
                <w:rFonts w:ascii="Times New Roman" w:hAnsi="Times New Roman"/>
                <w:smallCaps/>
                <w:sz w:val="22"/>
                <w:szCs w:val="22"/>
              </w:rPr>
            </w:pPr>
            <w:r w:rsidRPr="007D3104">
              <w:rPr>
                <w:rFonts w:ascii="Times New Roman" w:hAnsi="Times New Roman"/>
                <w:smallCaps/>
                <w:sz w:val="22"/>
                <w:szCs w:val="22"/>
              </w:rPr>
              <w:t>2016</w:t>
            </w:r>
          </w:p>
          <w:p w14:paraId="232364A8" w14:textId="77777777" w:rsidR="00ED526C" w:rsidRPr="007D3104" w:rsidRDefault="00ED526C" w:rsidP="00333560">
            <w:pPr>
              <w:pStyle w:val="TitleA"/>
              <w:ind w:right="90"/>
              <w:jc w:val="left"/>
              <w:rPr>
                <w:rFonts w:ascii="Times New Roman" w:hAnsi="Times New Roman"/>
                <w:smallCaps/>
                <w:sz w:val="22"/>
                <w:szCs w:val="22"/>
              </w:rPr>
            </w:pPr>
          </w:p>
        </w:tc>
        <w:tc>
          <w:tcPr>
            <w:tcW w:w="8185" w:type="dxa"/>
            <w:shd w:val="clear" w:color="auto" w:fill="auto"/>
            <w:tcMar>
              <w:top w:w="0" w:type="dxa"/>
              <w:left w:w="0" w:type="dxa"/>
              <w:bottom w:w="0" w:type="dxa"/>
              <w:right w:w="0" w:type="dxa"/>
            </w:tcMar>
          </w:tcPr>
          <w:p w14:paraId="1FD94345" w14:textId="0B056F5D" w:rsidR="00ED526C" w:rsidRPr="007D3104" w:rsidRDefault="006407CF" w:rsidP="00333560">
            <w:pPr>
              <w:pStyle w:val="TitleA"/>
              <w:ind w:right="90"/>
              <w:jc w:val="left"/>
              <w:rPr>
                <w:rFonts w:ascii="Times New Roman" w:hAnsi="Times New Roman"/>
                <w:b/>
                <w:sz w:val="22"/>
                <w:szCs w:val="22"/>
              </w:rPr>
            </w:pPr>
            <w:r>
              <w:rPr>
                <w:rFonts w:ascii="Times New Roman" w:hAnsi="Times New Roman"/>
                <w:b/>
                <w:sz w:val="22"/>
                <w:szCs w:val="22"/>
              </w:rPr>
              <w:t xml:space="preserve">Co-Director: </w:t>
            </w:r>
            <w:r w:rsidR="00ED526C" w:rsidRPr="007D3104">
              <w:rPr>
                <w:rFonts w:ascii="Times New Roman" w:hAnsi="Times New Roman"/>
                <w:b/>
                <w:sz w:val="22"/>
                <w:szCs w:val="22"/>
              </w:rPr>
              <w:t>The Settecamini</w:t>
            </w:r>
            <w:r w:rsidR="00C2490D" w:rsidRPr="007D3104">
              <w:rPr>
                <w:rFonts w:ascii="Times New Roman" w:hAnsi="Times New Roman"/>
                <w:b/>
                <w:sz w:val="22"/>
                <w:szCs w:val="22"/>
              </w:rPr>
              <w:t xml:space="preserve"> </w:t>
            </w:r>
            <w:r w:rsidR="000226C5" w:rsidRPr="007D3104">
              <w:rPr>
                <w:rFonts w:ascii="Times New Roman" w:hAnsi="Times New Roman"/>
                <w:b/>
                <w:sz w:val="22"/>
                <w:szCs w:val="22"/>
              </w:rPr>
              <w:t xml:space="preserve">Archaeological Project </w:t>
            </w:r>
            <w:r w:rsidR="00C2490D" w:rsidRPr="007D3104">
              <w:rPr>
                <w:rFonts w:ascii="Times New Roman" w:hAnsi="Times New Roman"/>
                <w:b/>
                <w:sz w:val="22"/>
                <w:szCs w:val="22"/>
              </w:rPr>
              <w:t>(Rome)</w:t>
            </w:r>
          </w:p>
          <w:p w14:paraId="6CF6776B" w14:textId="218A4B01" w:rsidR="00761408" w:rsidRDefault="00761408" w:rsidP="00333560">
            <w:pPr>
              <w:pStyle w:val="TitleA"/>
              <w:ind w:right="90"/>
              <w:jc w:val="left"/>
              <w:rPr>
                <w:rFonts w:ascii="Times New Roman" w:hAnsi="Times New Roman"/>
                <w:sz w:val="22"/>
                <w:szCs w:val="22"/>
              </w:rPr>
            </w:pPr>
            <w:r w:rsidRPr="007D3104">
              <w:rPr>
                <w:rFonts w:ascii="Times New Roman" w:hAnsi="Times New Roman"/>
                <w:sz w:val="22"/>
                <w:szCs w:val="22"/>
              </w:rPr>
              <w:t>Brown University; University of California, Santa Barbara; University of Rome-La Sapienza; S</w:t>
            </w:r>
            <w:r w:rsidRPr="007D3104">
              <w:rPr>
                <w:rFonts w:ascii="Times New Roman" w:eastAsia="Times New Roman" w:hAnsi="Times New Roman"/>
                <w:color w:val="1A1A1A"/>
                <w:sz w:val="22"/>
                <w:szCs w:val="22"/>
              </w:rPr>
              <w:t xml:space="preserve">ovrintendenza </w:t>
            </w:r>
            <w:proofErr w:type="spellStart"/>
            <w:r w:rsidRPr="007D3104">
              <w:rPr>
                <w:rFonts w:ascii="Times New Roman" w:eastAsia="Times New Roman" w:hAnsi="Times New Roman"/>
                <w:color w:val="1A1A1A"/>
                <w:sz w:val="22"/>
                <w:szCs w:val="22"/>
              </w:rPr>
              <w:t>Capitolina</w:t>
            </w:r>
            <w:proofErr w:type="spellEnd"/>
            <w:r w:rsidRPr="007D3104">
              <w:rPr>
                <w:rFonts w:ascii="Times New Roman" w:eastAsia="Times New Roman" w:hAnsi="Times New Roman"/>
                <w:color w:val="1A1A1A"/>
                <w:sz w:val="22"/>
                <w:szCs w:val="22"/>
              </w:rPr>
              <w:t xml:space="preserve"> ai Beni </w:t>
            </w:r>
            <w:proofErr w:type="spellStart"/>
            <w:r w:rsidRPr="007D3104">
              <w:rPr>
                <w:rFonts w:ascii="Times New Roman" w:eastAsia="Times New Roman" w:hAnsi="Times New Roman"/>
                <w:color w:val="1A1A1A"/>
                <w:sz w:val="22"/>
                <w:szCs w:val="22"/>
              </w:rPr>
              <w:t>Culturali</w:t>
            </w:r>
            <w:proofErr w:type="spellEnd"/>
            <w:r w:rsidRPr="007D3104">
              <w:rPr>
                <w:rFonts w:ascii="Times New Roman" w:hAnsi="Times New Roman"/>
                <w:sz w:val="22"/>
                <w:szCs w:val="22"/>
              </w:rPr>
              <w:t xml:space="preserve"> (Rome)</w:t>
            </w:r>
          </w:p>
          <w:p w14:paraId="516C1CA9" w14:textId="6338006F" w:rsidR="00830B9D" w:rsidRPr="007D3104" w:rsidRDefault="00830B9D" w:rsidP="00830B9D">
            <w:pPr>
              <w:pStyle w:val="TitleA"/>
              <w:numPr>
                <w:ilvl w:val="0"/>
                <w:numId w:val="35"/>
              </w:numPr>
              <w:ind w:left="530" w:right="90" w:hanging="170"/>
              <w:jc w:val="left"/>
              <w:rPr>
                <w:rFonts w:ascii="Times New Roman" w:hAnsi="Times New Roman"/>
                <w:sz w:val="22"/>
                <w:szCs w:val="22"/>
              </w:rPr>
            </w:pPr>
            <w:r>
              <w:rPr>
                <w:rFonts w:ascii="Times New Roman" w:hAnsi="Times New Roman"/>
                <w:sz w:val="22"/>
                <w:szCs w:val="22"/>
              </w:rPr>
              <w:t xml:space="preserve">geophysical survey with ground-penetrating radar </w:t>
            </w:r>
          </w:p>
          <w:p w14:paraId="1FD3F644" w14:textId="77777777" w:rsidR="00ED526C" w:rsidRPr="007D3104" w:rsidRDefault="00ED526C" w:rsidP="000226C5">
            <w:pPr>
              <w:pStyle w:val="TitleA"/>
              <w:ind w:left="265" w:right="90"/>
              <w:jc w:val="left"/>
              <w:rPr>
                <w:rFonts w:ascii="Times New Roman" w:hAnsi="Times New Roman"/>
                <w:b/>
                <w:sz w:val="22"/>
                <w:szCs w:val="22"/>
              </w:rPr>
            </w:pPr>
          </w:p>
        </w:tc>
      </w:tr>
      <w:tr w:rsidR="00333560" w:rsidRPr="007D3104" w14:paraId="096DD62C" w14:textId="77777777" w:rsidTr="00E66CAF">
        <w:trPr>
          <w:cantSplit/>
          <w:trHeight w:val="100"/>
        </w:trPr>
        <w:tc>
          <w:tcPr>
            <w:tcW w:w="1535" w:type="dxa"/>
            <w:shd w:val="clear" w:color="auto" w:fill="auto"/>
            <w:tcMar>
              <w:top w:w="0" w:type="dxa"/>
              <w:left w:w="0" w:type="dxa"/>
              <w:bottom w:w="0" w:type="dxa"/>
              <w:right w:w="0" w:type="dxa"/>
            </w:tcMar>
          </w:tcPr>
          <w:p w14:paraId="5FCD47C6" w14:textId="77777777" w:rsidR="0006002A" w:rsidRPr="007D3104" w:rsidRDefault="0006002A" w:rsidP="00333560">
            <w:pPr>
              <w:pStyle w:val="TitleA"/>
              <w:ind w:right="90"/>
              <w:jc w:val="left"/>
              <w:rPr>
                <w:rFonts w:ascii="Times New Roman" w:hAnsi="Times New Roman"/>
                <w:smallCaps/>
                <w:sz w:val="22"/>
                <w:szCs w:val="22"/>
              </w:rPr>
            </w:pPr>
            <w:r w:rsidRPr="007D3104">
              <w:rPr>
                <w:rFonts w:ascii="Times New Roman" w:hAnsi="Times New Roman"/>
                <w:smallCaps/>
                <w:sz w:val="22"/>
                <w:szCs w:val="22"/>
              </w:rPr>
              <w:t>2014-</w:t>
            </w:r>
            <w:r w:rsidR="00333560" w:rsidRPr="007D3104">
              <w:rPr>
                <w:rFonts w:ascii="Times New Roman" w:hAnsi="Times New Roman"/>
                <w:sz w:val="22"/>
                <w:szCs w:val="22"/>
              </w:rPr>
              <w:t>2015</w:t>
            </w:r>
          </w:p>
        </w:tc>
        <w:tc>
          <w:tcPr>
            <w:tcW w:w="8185" w:type="dxa"/>
            <w:shd w:val="clear" w:color="auto" w:fill="auto"/>
            <w:tcMar>
              <w:top w:w="0" w:type="dxa"/>
              <w:left w:w="0" w:type="dxa"/>
              <w:bottom w:w="0" w:type="dxa"/>
              <w:right w:w="0" w:type="dxa"/>
            </w:tcMar>
          </w:tcPr>
          <w:p w14:paraId="61475AA8" w14:textId="785A3D32" w:rsidR="0006002A" w:rsidRPr="007D3104" w:rsidRDefault="006407CF" w:rsidP="00C962D1">
            <w:pPr>
              <w:pStyle w:val="TitleA"/>
              <w:ind w:right="90"/>
              <w:jc w:val="left"/>
              <w:rPr>
                <w:rFonts w:ascii="Times New Roman" w:hAnsi="Times New Roman"/>
                <w:b/>
                <w:sz w:val="22"/>
                <w:szCs w:val="22"/>
              </w:rPr>
            </w:pPr>
            <w:r>
              <w:rPr>
                <w:rFonts w:ascii="Times New Roman" w:hAnsi="Times New Roman"/>
                <w:b/>
                <w:sz w:val="22"/>
                <w:szCs w:val="22"/>
              </w:rPr>
              <w:t xml:space="preserve">Co-Director: </w:t>
            </w:r>
            <w:r w:rsidR="0006002A" w:rsidRPr="007D3104">
              <w:rPr>
                <w:rFonts w:ascii="Times New Roman" w:hAnsi="Times New Roman"/>
                <w:b/>
                <w:sz w:val="22"/>
                <w:szCs w:val="22"/>
              </w:rPr>
              <w:t xml:space="preserve">The </w:t>
            </w:r>
            <w:r w:rsidR="003D7C5E" w:rsidRPr="007D3104">
              <w:rPr>
                <w:rFonts w:ascii="Times New Roman" w:hAnsi="Times New Roman"/>
                <w:b/>
                <w:sz w:val="22"/>
                <w:szCs w:val="22"/>
              </w:rPr>
              <w:t xml:space="preserve">Porta Esquilina and </w:t>
            </w:r>
            <w:r w:rsidR="0006002A" w:rsidRPr="007D3104">
              <w:rPr>
                <w:rFonts w:ascii="Times New Roman" w:hAnsi="Times New Roman"/>
                <w:b/>
                <w:sz w:val="22"/>
                <w:szCs w:val="22"/>
              </w:rPr>
              <w:t>Church of S. Vito (Rome)</w:t>
            </w:r>
          </w:p>
        </w:tc>
      </w:tr>
      <w:tr w:rsidR="00333560" w:rsidRPr="007D3104" w14:paraId="0B52E71D" w14:textId="77777777" w:rsidTr="00EA259E">
        <w:trPr>
          <w:cantSplit/>
          <w:trHeight w:val="684"/>
        </w:trPr>
        <w:tc>
          <w:tcPr>
            <w:tcW w:w="1535" w:type="dxa"/>
            <w:shd w:val="clear" w:color="auto" w:fill="auto"/>
            <w:tcMar>
              <w:top w:w="0" w:type="dxa"/>
              <w:left w:w="0" w:type="dxa"/>
              <w:bottom w:w="0" w:type="dxa"/>
              <w:right w:w="0" w:type="dxa"/>
            </w:tcMar>
          </w:tcPr>
          <w:p w14:paraId="55BE021E" w14:textId="77777777" w:rsidR="00F9677B" w:rsidRPr="007D3104" w:rsidRDefault="00F9677B"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1B1B8F3D" w14:textId="71FD51F3" w:rsidR="00812FD4" w:rsidRPr="00EA259E" w:rsidRDefault="00333560" w:rsidP="00EA259E">
            <w:pPr>
              <w:pStyle w:val="TitleA"/>
              <w:numPr>
                <w:ilvl w:val="0"/>
                <w:numId w:val="29"/>
              </w:numPr>
              <w:ind w:left="535" w:right="90" w:hanging="180"/>
              <w:jc w:val="left"/>
              <w:rPr>
                <w:rFonts w:ascii="Times New Roman" w:hAnsi="Times New Roman"/>
                <w:sz w:val="22"/>
                <w:szCs w:val="22"/>
              </w:rPr>
            </w:pPr>
            <w:r w:rsidRPr="007D3104">
              <w:rPr>
                <w:rFonts w:ascii="Times New Roman" w:hAnsi="Times New Roman"/>
                <w:sz w:val="22"/>
                <w:szCs w:val="22"/>
              </w:rPr>
              <w:t>d</w:t>
            </w:r>
            <w:r w:rsidR="00F9677B" w:rsidRPr="007D3104">
              <w:rPr>
                <w:rFonts w:ascii="Times New Roman" w:hAnsi="Times New Roman"/>
                <w:sz w:val="22"/>
                <w:szCs w:val="22"/>
              </w:rPr>
              <w:t>ocument</w:t>
            </w:r>
            <w:r w:rsidRPr="007D3104">
              <w:rPr>
                <w:rFonts w:ascii="Times New Roman" w:hAnsi="Times New Roman"/>
                <w:sz w:val="22"/>
                <w:szCs w:val="22"/>
              </w:rPr>
              <w:t>ation</w:t>
            </w:r>
            <w:r w:rsidR="00F9677B" w:rsidRPr="007D3104">
              <w:rPr>
                <w:rFonts w:ascii="Times New Roman" w:hAnsi="Times New Roman"/>
                <w:sz w:val="22"/>
                <w:szCs w:val="22"/>
              </w:rPr>
              <w:t xml:space="preserve"> </w:t>
            </w:r>
            <w:r w:rsidRPr="007D3104">
              <w:rPr>
                <w:rFonts w:ascii="Times New Roman" w:hAnsi="Times New Roman"/>
                <w:sz w:val="22"/>
                <w:szCs w:val="22"/>
              </w:rPr>
              <w:t>and interpretation of</w:t>
            </w:r>
            <w:r w:rsidR="00F9677B" w:rsidRPr="007D3104">
              <w:rPr>
                <w:rFonts w:ascii="Times New Roman" w:hAnsi="Times New Roman"/>
                <w:sz w:val="22"/>
                <w:szCs w:val="22"/>
              </w:rPr>
              <w:t xml:space="preserve"> remains </w:t>
            </w:r>
            <w:r w:rsidRPr="007D3104">
              <w:rPr>
                <w:rFonts w:ascii="Times New Roman" w:hAnsi="Times New Roman"/>
                <w:sz w:val="22"/>
                <w:szCs w:val="22"/>
              </w:rPr>
              <w:t>from the 6</w:t>
            </w:r>
            <w:r w:rsidRPr="007D3104">
              <w:rPr>
                <w:rFonts w:ascii="Times New Roman" w:hAnsi="Times New Roman"/>
                <w:sz w:val="22"/>
                <w:szCs w:val="22"/>
                <w:vertAlign w:val="superscript"/>
              </w:rPr>
              <w:t>th</w:t>
            </w:r>
            <w:r w:rsidRPr="007D3104">
              <w:rPr>
                <w:rFonts w:ascii="Times New Roman" w:hAnsi="Times New Roman"/>
                <w:sz w:val="22"/>
                <w:szCs w:val="22"/>
              </w:rPr>
              <w:t xml:space="preserve"> c. BCE to 13</w:t>
            </w:r>
            <w:r w:rsidRPr="007D3104">
              <w:rPr>
                <w:rFonts w:ascii="Times New Roman" w:hAnsi="Times New Roman"/>
                <w:sz w:val="22"/>
                <w:szCs w:val="22"/>
                <w:vertAlign w:val="superscript"/>
              </w:rPr>
              <w:t>th</w:t>
            </w:r>
            <w:r w:rsidRPr="007D3104">
              <w:rPr>
                <w:rFonts w:ascii="Times New Roman" w:hAnsi="Times New Roman"/>
                <w:sz w:val="22"/>
                <w:szCs w:val="22"/>
              </w:rPr>
              <w:t xml:space="preserve"> c. CE beneath the</w:t>
            </w:r>
            <w:r w:rsidR="00F9677B" w:rsidRPr="007D3104">
              <w:rPr>
                <w:rFonts w:ascii="Times New Roman" w:hAnsi="Times New Roman"/>
                <w:sz w:val="22"/>
                <w:szCs w:val="22"/>
              </w:rPr>
              <w:t xml:space="preserve"> current medieval church</w:t>
            </w:r>
            <w:r w:rsidR="00731434" w:rsidRPr="007D3104">
              <w:rPr>
                <w:rFonts w:ascii="Times New Roman" w:hAnsi="Times New Roman"/>
                <w:sz w:val="22"/>
                <w:szCs w:val="22"/>
              </w:rPr>
              <w:t xml:space="preserve"> </w:t>
            </w:r>
            <w:r w:rsidR="00F9677B" w:rsidRPr="007D3104">
              <w:rPr>
                <w:rFonts w:ascii="Times New Roman" w:hAnsi="Times New Roman"/>
                <w:sz w:val="22"/>
                <w:szCs w:val="22"/>
              </w:rPr>
              <w:t>of S. Vito</w:t>
            </w:r>
            <w:r w:rsidR="00C962D1" w:rsidRPr="007D3104">
              <w:rPr>
                <w:rFonts w:ascii="Times New Roman" w:hAnsi="Times New Roman"/>
                <w:sz w:val="22"/>
                <w:szCs w:val="22"/>
              </w:rPr>
              <w:t xml:space="preserve"> in Rome</w:t>
            </w:r>
          </w:p>
        </w:tc>
      </w:tr>
      <w:tr w:rsidR="00333560" w:rsidRPr="007D3104" w14:paraId="4ABA95D6" w14:textId="77777777" w:rsidTr="00EA259E">
        <w:trPr>
          <w:cantSplit/>
          <w:trHeight w:val="711"/>
        </w:trPr>
        <w:tc>
          <w:tcPr>
            <w:tcW w:w="1535" w:type="dxa"/>
            <w:shd w:val="clear" w:color="auto" w:fill="auto"/>
            <w:tcMar>
              <w:top w:w="0" w:type="dxa"/>
              <w:left w:w="0" w:type="dxa"/>
              <w:bottom w:w="0" w:type="dxa"/>
              <w:right w:w="0" w:type="dxa"/>
            </w:tcMar>
          </w:tcPr>
          <w:p w14:paraId="0678EFBF" w14:textId="5D39FF3D" w:rsidR="00F64B14" w:rsidRPr="007D3104" w:rsidRDefault="00F64B14" w:rsidP="00333560">
            <w:pPr>
              <w:pStyle w:val="TitleA"/>
              <w:ind w:right="90"/>
              <w:jc w:val="left"/>
              <w:rPr>
                <w:rFonts w:ascii="Times New Roman" w:hAnsi="Times New Roman"/>
                <w:smallCaps/>
                <w:sz w:val="22"/>
                <w:szCs w:val="22"/>
              </w:rPr>
            </w:pPr>
            <w:r w:rsidRPr="007D3104">
              <w:rPr>
                <w:rFonts w:ascii="Times New Roman" w:hAnsi="Times New Roman"/>
                <w:smallCaps/>
                <w:sz w:val="22"/>
                <w:szCs w:val="22"/>
              </w:rPr>
              <w:t>2012</w:t>
            </w:r>
          </w:p>
        </w:tc>
        <w:tc>
          <w:tcPr>
            <w:tcW w:w="8185" w:type="dxa"/>
            <w:shd w:val="clear" w:color="auto" w:fill="auto"/>
            <w:tcMar>
              <w:top w:w="0" w:type="dxa"/>
              <w:left w:w="0" w:type="dxa"/>
              <w:bottom w:w="0" w:type="dxa"/>
              <w:right w:w="0" w:type="dxa"/>
            </w:tcMar>
          </w:tcPr>
          <w:p w14:paraId="4E10346D" w14:textId="1360DF4E" w:rsidR="00F64B14" w:rsidRDefault="00F9677B" w:rsidP="00C962D1">
            <w:pPr>
              <w:pStyle w:val="TitleA"/>
              <w:ind w:right="90"/>
              <w:jc w:val="left"/>
              <w:rPr>
                <w:rFonts w:ascii="Times New Roman" w:hAnsi="Times New Roman"/>
                <w:b/>
                <w:sz w:val="22"/>
                <w:szCs w:val="22"/>
              </w:rPr>
            </w:pPr>
            <w:r w:rsidRPr="007D3104">
              <w:rPr>
                <w:rFonts w:ascii="Times New Roman" w:hAnsi="Times New Roman"/>
                <w:b/>
                <w:sz w:val="22"/>
                <w:szCs w:val="22"/>
              </w:rPr>
              <w:t xml:space="preserve">Basilica of </w:t>
            </w:r>
            <w:r w:rsidR="00F64B14" w:rsidRPr="007D3104">
              <w:rPr>
                <w:rFonts w:ascii="Times New Roman" w:hAnsi="Times New Roman"/>
                <w:b/>
                <w:sz w:val="22"/>
                <w:szCs w:val="22"/>
              </w:rPr>
              <w:t>S. Maria Maggiore (Rome)</w:t>
            </w:r>
          </w:p>
          <w:p w14:paraId="06637AAC" w14:textId="5CA2E6FA" w:rsidR="00F70BF0" w:rsidRPr="007D3104" w:rsidRDefault="00F70BF0" w:rsidP="00F70BF0">
            <w:pPr>
              <w:pStyle w:val="TitleA"/>
              <w:numPr>
                <w:ilvl w:val="0"/>
                <w:numId w:val="35"/>
              </w:numPr>
              <w:ind w:left="530" w:right="90" w:hanging="180"/>
              <w:jc w:val="left"/>
              <w:rPr>
                <w:rFonts w:ascii="Times New Roman" w:hAnsi="Times New Roman"/>
                <w:b/>
                <w:sz w:val="22"/>
                <w:szCs w:val="22"/>
              </w:rPr>
            </w:pPr>
            <w:r>
              <w:rPr>
                <w:rFonts w:ascii="Times New Roman" w:hAnsi="Times New Roman"/>
                <w:bCs/>
                <w:sz w:val="22"/>
                <w:szCs w:val="22"/>
              </w:rPr>
              <w:t>ground-penetrating radar survey of structures below the interior of the basilica</w:t>
            </w:r>
          </w:p>
          <w:p w14:paraId="68922C4E" w14:textId="77777777" w:rsidR="00C2490D" w:rsidRPr="007D3104" w:rsidRDefault="00C2490D" w:rsidP="00C962D1">
            <w:pPr>
              <w:pStyle w:val="TitleA"/>
              <w:ind w:right="90"/>
              <w:jc w:val="left"/>
              <w:rPr>
                <w:rFonts w:ascii="Times New Roman" w:hAnsi="Times New Roman"/>
                <w:b/>
                <w:sz w:val="22"/>
                <w:szCs w:val="22"/>
              </w:rPr>
            </w:pPr>
          </w:p>
        </w:tc>
      </w:tr>
      <w:tr w:rsidR="00333560" w:rsidRPr="007D3104" w14:paraId="2B32EDC4" w14:textId="77777777" w:rsidTr="00E66CAF">
        <w:trPr>
          <w:cantSplit/>
          <w:trHeight w:val="260"/>
        </w:trPr>
        <w:tc>
          <w:tcPr>
            <w:tcW w:w="1535" w:type="dxa"/>
            <w:shd w:val="clear" w:color="auto" w:fill="auto"/>
            <w:tcMar>
              <w:top w:w="0" w:type="dxa"/>
              <w:left w:w="0" w:type="dxa"/>
              <w:bottom w:w="0" w:type="dxa"/>
              <w:right w:w="0" w:type="dxa"/>
            </w:tcMar>
          </w:tcPr>
          <w:p w14:paraId="1E32ABE5" w14:textId="77777777" w:rsidR="00F9677B" w:rsidRPr="007D3104" w:rsidRDefault="00F9677B" w:rsidP="00333560">
            <w:pPr>
              <w:pStyle w:val="TitleA"/>
              <w:ind w:right="90"/>
              <w:jc w:val="left"/>
              <w:rPr>
                <w:rFonts w:ascii="Times New Roman" w:hAnsi="Times New Roman"/>
                <w:smallCaps/>
                <w:sz w:val="22"/>
                <w:szCs w:val="22"/>
              </w:rPr>
            </w:pPr>
            <w:r w:rsidRPr="007D3104">
              <w:rPr>
                <w:rFonts w:ascii="Times New Roman" w:hAnsi="Times New Roman"/>
                <w:smallCaps/>
                <w:sz w:val="22"/>
                <w:szCs w:val="22"/>
              </w:rPr>
              <w:t>2012</w:t>
            </w:r>
          </w:p>
        </w:tc>
        <w:tc>
          <w:tcPr>
            <w:tcW w:w="8185" w:type="dxa"/>
            <w:shd w:val="clear" w:color="auto" w:fill="auto"/>
            <w:tcMar>
              <w:top w:w="0" w:type="dxa"/>
              <w:left w:w="0" w:type="dxa"/>
              <w:bottom w:w="0" w:type="dxa"/>
              <w:right w:w="0" w:type="dxa"/>
            </w:tcMar>
          </w:tcPr>
          <w:p w14:paraId="18F93354" w14:textId="77777777" w:rsidR="00F9677B" w:rsidRPr="007D3104" w:rsidRDefault="00C962D1" w:rsidP="00333560">
            <w:pPr>
              <w:pStyle w:val="TitleA"/>
              <w:ind w:right="90"/>
              <w:jc w:val="left"/>
              <w:rPr>
                <w:rFonts w:ascii="Times New Roman" w:hAnsi="Times New Roman"/>
                <w:b/>
                <w:sz w:val="22"/>
                <w:szCs w:val="22"/>
              </w:rPr>
            </w:pPr>
            <w:r w:rsidRPr="007D3104">
              <w:rPr>
                <w:rFonts w:ascii="Times New Roman" w:hAnsi="Times New Roman"/>
                <w:b/>
                <w:sz w:val="22"/>
                <w:szCs w:val="22"/>
              </w:rPr>
              <w:t xml:space="preserve">Church of </w:t>
            </w:r>
            <w:r w:rsidR="00F9677B" w:rsidRPr="007D3104">
              <w:rPr>
                <w:rFonts w:ascii="Times New Roman" w:hAnsi="Times New Roman"/>
                <w:b/>
                <w:sz w:val="22"/>
                <w:szCs w:val="22"/>
              </w:rPr>
              <w:t>SS. Sergio e Bacco (Rome)</w:t>
            </w:r>
          </w:p>
        </w:tc>
      </w:tr>
      <w:tr w:rsidR="00333560" w:rsidRPr="007D3104" w14:paraId="36EA2DC3" w14:textId="77777777" w:rsidTr="00E66CAF">
        <w:trPr>
          <w:cantSplit/>
          <w:trHeight w:val="747"/>
        </w:trPr>
        <w:tc>
          <w:tcPr>
            <w:tcW w:w="1535" w:type="dxa"/>
            <w:shd w:val="clear" w:color="auto" w:fill="auto"/>
            <w:tcMar>
              <w:top w:w="0" w:type="dxa"/>
              <w:left w:w="0" w:type="dxa"/>
              <w:bottom w:w="0" w:type="dxa"/>
              <w:right w:w="0" w:type="dxa"/>
            </w:tcMar>
          </w:tcPr>
          <w:p w14:paraId="5BD84048" w14:textId="77777777" w:rsidR="00F9677B" w:rsidRPr="007D3104" w:rsidRDefault="00F9677B"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12270052" w14:textId="0C3BC1CE" w:rsidR="00F9677B" w:rsidRPr="007D3104" w:rsidRDefault="00F9677B" w:rsidP="00F70BF0">
            <w:pPr>
              <w:pStyle w:val="TitleA"/>
              <w:numPr>
                <w:ilvl w:val="0"/>
                <w:numId w:val="6"/>
              </w:numPr>
              <w:ind w:left="480" w:right="90" w:hanging="130"/>
              <w:jc w:val="left"/>
              <w:rPr>
                <w:rFonts w:ascii="Times New Roman" w:hAnsi="Times New Roman"/>
                <w:sz w:val="22"/>
                <w:szCs w:val="22"/>
              </w:rPr>
            </w:pPr>
            <w:r w:rsidRPr="007D3104">
              <w:rPr>
                <w:rFonts w:ascii="Times New Roman" w:hAnsi="Times New Roman"/>
                <w:sz w:val="22"/>
                <w:szCs w:val="22"/>
              </w:rPr>
              <w:t>found, documented, and published (</w:t>
            </w:r>
            <w:r w:rsidRPr="007D3104">
              <w:rPr>
                <w:rFonts w:ascii="Times New Roman" w:hAnsi="Times New Roman"/>
                <w:i/>
                <w:sz w:val="22"/>
                <w:szCs w:val="22"/>
              </w:rPr>
              <w:t xml:space="preserve">AJA </w:t>
            </w:r>
            <w:r w:rsidRPr="007D3104">
              <w:rPr>
                <w:rFonts w:ascii="Times New Roman" w:hAnsi="Times New Roman"/>
                <w:sz w:val="22"/>
                <w:szCs w:val="22"/>
              </w:rPr>
              <w:t>2014) Roman Republican atrium house in use through Late Antiquity below church of SS. Sergio e Bacco in Rome</w:t>
            </w:r>
          </w:p>
          <w:p w14:paraId="7D440E6C" w14:textId="77777777" w:rsidR="00812FD4" w:rsidRPr="007D3104" w:rsidRDefault="00812FD4" w:rsidP="00333560">
            <w:pPr>
              <w:pStyle w:val="TitleA"/>
              <w:ind w:left="480" w:right="90"/>
              <w:jc w:val="left"/>
              <w:rPr>
                <w:rFonts w:ascii="Times New Roman" w:hAnsi="Times New Roman"/>
                <w:sz w:val="22"/>
                <w:szCs w:val="22"/>
              </w:rPr>
            </w:pPr>
          </w:p>
        </w:tc>
      </w:tr>
      <w:tr w:rsidR="00333560" w:rsidRPr="007D3104" w14:paraId="4663809B" w14:textId="77777777" w:rsidTr="00E66CAF">
        <w:trPr>
          <w:cantSplit/>
          <w:trHeight w:val="260"/>
        </w:trPr>
        <w:tc>
          <w:tcPr>
            <w:tcW w:w="1535" w:type="dxa"/>
            <w:shd w:val="clear" w:color="auto" w:fill="auto"/>
            <w:tcMar>
              <w:top w:w="0" w:type="dxa"/>
              <w:left w:w="0" w:type="dxa"/>
              <w:bottom w:w="0" w:type="dxa"/>
              <w:right w:w="0" w:type="dxa"/>
            </w:tcMar>
          </w:tcPr>
          <w:p w14:paraId="50EA544D" w14:textId="1E3CE054" w:rsidR="00F9677B" w:rsidRPr="007D3104" w:rsidRDefault="00F9677B" w:rsidP="00333560">
            <w:pPr>
              <w:pStyle w:val="TitleA"/>
              <w:ind w:right="90"/>
              <w:jc w:val="left"/>
              <w:rPr>
                <w:rFonts w:ascii="Times New Roman" w:hAnsi="Times New Roman"/>
                <w:smallCaps/>
                <w:sz w:val="22"/>
                <w:szCs w:val="22"/>
              </w:rPr>
            </w:pPr>
            <w:r w:rsidRPr="007D3104">
              <w:rPr>
                <w:rFonts w:ascii="Times New Roman" w:hAnsi="Times New Roman"/>
                <w:smallCaps/>
                <w:sz w:val="22"/>
                <w:szCs w:val="22"/>
              </w:rPr>
              <w:t>2011-2012</w:t>
            </w:r>
          </w:p>
        </w:tc>
        <w:tc>
          <w:tcPr>
            <w:tcW w:w="8185" w:type="dxa"/>
            <w:shd w:val="clear" w:color="auto" w:fill="auto"/>
            <w:tcMar>
              <w:top w:w="0" w:type="dxa"/>
              <w:left w:w="0" w:type="dxa"/>
              <w:bottom w:w="0" w:type="dxa"/>
              <w:right w:w="0" w:type="dxa"/>
            </w:tcMar>
          </w:tcPr>
          <w:p w14:paraId="48B0EC3B" w14:textId="6EB7D580" w:rsidR="00F9677B" w:rsidRPr="007D3104" w:rsidRDefault="00261FEB" w:rsidP="00261FEB">
            <w:pPr>
              <w:pStyle w:val="TitleA"/>
              <w:ind w:right="90"/>
              <w:jc w:val="left"/>
              <w:rPr>
                <w:rFonts w:ascii="Times New Roman" w:hAnsi="Times New Roman"/>
                <w:b/>
                <w:sz w:val="22"/>
                <w:szCs w:val="22"/>
              </w:rPr>
            </w:pPr>
            <w:r w:rsidRPr="007D3104">
              <w:rPr>
                <w:rFonts w:ascii="Times New Roman" w:hAnsi="Times New Roman"/>
                <w:b/>
                <w:sz w:val="22"/>
                <w:szCs w:val="22"/>
              </w:rPr>
              <w:t xml:space="preserve">Shrine of Mercury (Via S. Martino ai Monti, </w:t>
            </w:r>
            <w:r w:rsidR="00F9677B" w:rsidRPr="007D3104">
              <w:rPr>
                <w:rFonts w:ascii="Times New Roman" w:hAnsi="Times New Roman"/>
                <w:b/>
                <w:sz w:val="22"/>
                <w:szCs w:val="22"/>
              </w:rPr>
              <w:t>Rome)</w:t>
            </w:r>
          </w:p>
        </w:tc>
      </w:tr>
      <w:tr w:rsidR="00333560" w:rsidRPr="007D3104" w14:paraId="22539BEC" w14:textId="77777777" w:rsidTr="00EA259E">
        <w:trPr>
          <w:cantSplit/>
          <w:trHeight w:val="522"/>
        </w:trPr>
        <w:tc>
          <w:tcPr>
            <w:tcW w:w="1535" w:type="dxa"/>
            <w:shd w:val="clear" w:color="auto" w:fill="auto"/>
            <w:tcMar>
              <w:top w:w="0" w:type="dxa"/>
              <w:left w:w="0" w:type="dxa"/>
              <w:bottom w:w="0" w:type="dxa"/>
              <w:right w:w="0" w:type="dxa"/>
            </w:tcMar>
          </w:tcPr>
          <w:p w14:paraId="724986BC" w14:textId="77777777" w:rsidR="00F9677B" w:rsidRPr="007D3104" w:rsidRDefault="00F9677B"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0F17E25C" w14:textId="6B86B9F3" w:rsidR="00812FD4" w:rsidRPr="007D3104" w:rsidRDefault="00C2490D" w:rsidP="00F70BF0">
            <w:pPr>
              <w:pStyle w:val="TitleA"/>
              <w:numPr>
                <w:ilvl w:val="0"/>
                <w:numId w:val="6"/>
              </w:numPr>
              <w:ind w:left="480" w:right="90" w:hanging="130"/>
              <w:jc w:val="left"/>
              <w:rPr>
                <w:rFonts w:ascii="Times New Roman" w:hAnsi="Times New Roman"/>
                <w:sz w:val="22"/>
                <w:szCs w:val="22"/>
              </w:rPr>
            </w:pPr>
            <w:r w:rsidRPr="007D3104">
              <w:rPr>
                <w:rFonts w:ascii="Times New Roman" w:hAnsi="Times New Roman"/>
                <w:sz w:val="22"/>
                <w:szCs w:val="22"/>
              </w:rPr>
              <w:t xml:space="preserve">documented and </w:t>
            </w:r>
            <w:r w:rsidR="00F9677B" w:rsidRPr="007D3104">
              <w:rPr>
                <w:rFonts w:ascii="Times New Roman" w:hAnsi="Times New Roman"/>
                <w:sz w:val="22"/>
                <w:szCs w:val="22"/>
              </w:rPr>
              <w:t>published (</w:t>
            </w:r>
            <w:r w:rsidR="00F9677B" w:rsidRPr="007D3104">
              <w:rPr>
                <w:rFonts w:ascii="Times New Roman" w:hAnsi="Times New Roman"/>
                <w:i/>
                <w:sz w:val="22"/>
                <w:szCs w:val="22"/>
              </w:rPr>
              <w:t>AJA</w:t>
            </w:r>
            <w:r w:rsidR="00F9677B" w:rsidRPr="007D3104">
              <w:rPr>
                <w:rFonts w:ascii="Times New Roman" w:hAnsi="Times New Roman"/>
                <w:sz w:val="22"/>
                <w:szCs w:val="22"/>
              </w:rPr>
              <w:t xml:space="preserve"> 2015) a Republican and Augustan shrine </w:t>
            </w:r>
          </w:p>
        </w:tc>
      </w:tr>
      <w:tr w:rsidR="00333560" w:rsidRPr="007D3104" w14:paraId="543DDBAD" w14:textId="77777777" w:rsidTr="00E66CAF">
        <w:trPr>
          <w:cantSplit/>
          <w:trHeight w:val="260"/>
        </w:trPr>
        <w:tc>
          <w:tcPr>
            <w:tcW w:w="1535" w:type="dxa"/>
            <w:shd w:val="clear" w:color="auto" w:fill="auto"/>
            <w:tcMar>
              <w:top w:w="0" w:type="dxa"/>
              <w:left w:w="0" w:type="dxa"/>
              <w:bottom w:w="0" w:type="dxa"/>
              <w:right w:w="0" w:type="dxa"/>
            </w:tcMar>
          </w:tcPr>
          <w:p w14:paraId="7C915E8F" w14:textId="77777777" w:rsidR="00F64B14" w:rsidRPr="007D3104" w:rsidRDefault="0062596A" w:rsidP="00333560">
            <w:pPr>
              <w:pStyle w:val="TitleA"/>
              <w:ind w:right="90"/>
              <w:jc w:val="left"/>
              <w:rPr>
                <w:rFonts w:ascii="Times New Roman" w:hAnsi="Times New Roman"/>
                <w:smallCaps/>
                <w:sz w:val="22"/>
                <w:szCs w:val="22"/>
              </w:rPr>
            </w:pPr>
            <w:r w:rsidRPr="007D3104">
              <w:rPr>
                <w:rFonts w:ascii="Times New Roman" w:hAnsi="Times New Roman"/>
                <w:smallCaps/>
                <w:sz w:val="22"/>
                <w:szCs w:val="22"/>
              </w:rPr>
              <w:t>2007-2011</w:t>
            </w:r>
          </w:p>
        </w:tc>
        <w:tc>
          <w:tcPr>
            <w:tcW w:w="8185" w:type="dxa"/>
            <w:shd w:val="clear" w:color="auto" w:fill="auto"/>
            <w:tcMar>
              <w:top w:w="0" w:type="dxa"/>
              <w:left w:w="0" w:type="dxa"/>
              <w:bottom w:w="0" w:type="dxa"/>
              <w:right w:w="0" w:type="dxa"/>
            </w:tcMar>
          </w:tcPr>
          <w:p w14:paraId="6FE58C22" w14:textId="4C1ED812" w:rsidR="00F64B14" w:rsidRPr="007D3104" w:rsidRDefault="006407CF" w:rsidP="00333560">
            <w:pPr>
              <w:pStyle w:val="TitleA"/>
              <w:ind w:right="90"/>
              <w:jc w:val="left"/>
              <w:rPr>
                <w:rFonts w:ascii="Times New Roman" w:hAnsi="Times New Roman"/>
                <w:b/>
                <w:sz w:val="22"/>
                <w:szCs w:val="22"/>
              </w:rPr>
            </w:pPr>
            <w:r>
              <w:rPr>
                <w:rFonts w:ascii="Times New Roman" w:hAnsi="Times New Roman"/>
                <w:b/>
                <w:sz w:val="22"/>
                <w:szCs w:val="22"/>
              </w:rPr>
              <w:t xml:space="preserve">Excavation Supervisor: </w:t>
            </w:r>
            <w:r w:rsidR="00F64B14" w:rsidRPr="007D3104">
              <w:rPr>
                <w:rFonts w:ascii="Times New Roman" w:hAnsi="Times New Roman"/>
                <w:b/>
                <w:sz w:val="22"/>
                <w:szCs w:val="22"/>
              </w:rPr>
              <w:t xml:space="preserve">The </w:t>
            </w:r>
            <w:proofErr w:type="spellStart"/>
            <w:r w:rsidR="00F64B14" w:rsidRPr="007D3104">
              <w:rPr>
                <w:rFonts w:ascii="Times New Roman" w:hAnsi="Times New Roman"/>
                <w:b/>
                <w:sz w:val="22"/>
                <w:szCs w:val="22"/>
              </w:rPr>
              <w:t>Villamagna</w:t>
            </w:r>
            <w:proofErr w:type="spellEnd"/>
            <w:r w:rsidR="00F64B14" w:rsidRPr="007D3104">
              <w:rPr>
                <w:rFonts w:ascii="Times New Roman" w:hAnsi="Times New Roman"/>
                <w:b/>
                <w:sz w:val="22"/>
                <w:szCs w:val="22"/>
              </w:rPr>
              <w:t xml:space="preserve"> Project (</w:t>
            </w:r>
            <w:proofErr w:type="spellStart"/>
            <w:r w:rsidR="00F64B14" w:rsidRPr="007D3104">
              <w:rPr>
                <w:rFonts w:ascii="Times New Roman" w:hAnsi="Times New Roman"/>
                <w:b/>
                <w:sz w:val="22"/>
                <w:szCs w:val="22"/>
              </w:rPr>
              <w:t>Anagni</w:t>
            </w:r>
            <w:proofErr w:type="spellEnd"/>
            <w:r w:rsidR="00F64B14" w:rsidRPr="007D3104">
              <w:rPr>
                <w:rFonts w:ascii="Times New Roman" w:hAnsi="Times New Roman"/>
                <w:b/>
                <w:sz w:val="22"/>
                <w:szCs w:val="22"/>
              </w:rPr>
              <w:t>, Italy)</w:t>
            </w:r>
          </w:p>
        </w:tc>
      </w:tr>
      <w:tr w:rsidR="00333560" w:rsidRPr="007D3104" w14:paraId="42CA58F2" w14:textId="77777777" w:rsidTr="00E66CAF">
        <w:trPr>
          <w:cantSplit/>
          <w:trHeight w:val="300"/>
        </w:trPr>
        <w:tc>
          <w:tcPr>
            <w:tcW w:w="1535" w:type="dxa"/>
            <w:shd w:val="clear" w:color="auto" w:fill="auto"/>
            <w:tcMar>
              <w:top w:w="0" w:type="dxa"/>
              <w:left w:w="0" w:type="dxa"/>
              <w:bottom w:w="0" w:type="dxa"/>
              <w:right w:w="0" w:type="dxa"/>
            </w:tcMar>
          </w:tcPr>
          <w:p w14:paraId="64216844" w14:textId="77777777" w:rsidR="00F64B14" w:rsidRPr="007D3104" w:rsidRDefault="00F64B14"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70A9F289"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The University of Pennsylvania, British School of Rome</w:t>
            </w:r>
          </w:p>
        </w:tc>
      </w:tr>
      <w:tr w:rsidR="00333560" w:rsidRPr="007D3104" w14:paraId="03E308E2" w14:textId="77777777" w:rsidTr="00E66CAF">
        <w:trPr>
          <w:cantSplit/>
          <w:trHeight w:val="450"/>
        </w:trPr>
        <w:tc>
          <w:tcPr>
            <w:tcW w:w="1535" w:type="dxa"/>
            <w:shd w:val="clear" w:color="auto" w:fill="auto"/>
            <w:tcMar>
              <w:top w:w="0" w:type="dxa"/>
              <w:left w:w="0" w:type="dxa"/>
              <w:bottom w:w="0" w:type="dxa"/>
              <w:right w:w="0" w:type="dxa"/>
            </w:tcMar>
          </w:tcPr>
          <w:p w14:paraId="67C31A66" w14:textId="77777777" w:rsidR="00F64B14" w:rsidRPr="007D3104" w:rsidRDefault="00F64B14"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3C09A4F5" w14:textId="77777777" w:rsidR="000226C5" w:rsidRPr="007D3104" w:rsidRDefault="006A31C5" w:rsidP="00F70BF0">
            <w:pPr>
              <w:pStyle w:val="TitleA"/>
              <w:numPr>
                <w:ilvl w:val="0"/>
                <w:numId w:val="6"/>
              </w:numPr>
              <w:tabs>
                <w:tab w:val="num" w:pos="535"/>
              </w:tabs>
              <w:ind w:left="540" w:right="90" w:hanging="190"/>
              <w:jc w:val="left"/>
              <w:rPr>
                <w:rFonts w:ascii="Times New Roman" w:hAnsi="Times New Roman"/>
                <w:sz w:val="22"/>
                <w:szCs w:val="22"/>
              </w:rPr>
            </w:pPr>
            <w:r w:rsidRPr="007D3104">
              <w:rPr>
                <w:rFonts w:ascii="Times New Roman" w:hAnsi="Times New Roman"/>
                <w:sz w:val="22"/>
                <w:szCs w:val="22"/>
              </w:rPr>
              <w:t>co-editor for final monograph publication</w:t>
            </w:r>
            <w:r w:rsidR="00C2490D" w:rsidRPr="007D3104">
              <w:rPr>
                <w:rFonts w:ascii="Times New Roman" w:hAnsi="Times New Roman"/>
                <w:sz w:val="22"/>
                <w:szCs w:val="22"/>
              </w:rPr>
              <w:t xml:space="preserve">; </w:t>
            </w:r>
            <w:r w:rsidR="00BB5E59" w:rsidRPr="007D3104">
              <w:rPr>
                <w:rFonts w:ascii="Times New Roman" w:hAnsi="Times New Roman"/>
                <w:sz w:val="22"/>
                <w:szCs w:val="22"/>
              </w:rPr>
              <w:t xml:space="preserve">oversaw and </w:t>
            </w:r>
            <w:r w:rsidR="002000AF" w:rsidRPr="007D3104">
              <w:rPr>
                <w:rFonts w:ascii="Times New Roman" w:hAnsi="Times New Roman"/>
                <w:sz w:val="22"/>
                <w:szCs w:val="22"/>
              </w:rPr>
              <w:t xml:space="preserve">drew </w:t>
            </w:r>
            <w:r w:rsidR="00C2490D" w:rsidRPr="007D3104">
              <w:rPr>
                <w:rFonts w:ascii="Times New Roman" w:hAnsi="Times New Roman"/>
                <w:sz w:val="22"/>
                <w:szCs w:val="22"/>
              </w:rPr>
              <w:t xml:space="preserve">site and structural </w:t>
            </w:r>
            <w:r w:rsidR="00E8746F" w:rsidRPr="007D3104">
              <w:rPr>
                <w:rFonts w:ascii="Times New Roman" w:hAnsi="Times New Roman"/>
                <w:sz w:val="22"/>
                <w:szCs w:val="22"/>
              </w:rPr>
              <w:t>plans</w:t>
            </w:r>
          </w:p>
          <w:p w14:paraId="0C89DCF2" w14:textId="347DBCFE" w:rsidR="00E8746F" w:rsidRPr="007D3104" w:rsidRDefault="000226C5" w:rsidP="000226C5">
            <w:pPr>
              <w:pStyle w:val="TitleA"/>
              <w:ind w:left="360" w:right="90"/>
              <w:jc w:val="left"/>
              <w:rPr>
                <w:rFonts w:ascii="Times New Roman" w:hAnsi="Times New Roman"/>
                <w:sz w:val="22"/>
                <w:szCs w:val="22"/>
              </w:rPr>
            </w:pPr>
            <w:r w:rsidRPr="007D3104">
              <w:rPr>
                <w:rFonts w:ascii="Times New Roman" w:hAnsi="Times New Roman"/>
                <w:sz w:val="22"/>
                <w:szCs w:val="22"/>
              </w:rPr>
              <w:t xml:space="preserve">   </w:t>
            </w:r>
            <w:r w:rsidR="00A878A8" w:rsidRPr="007D3104">
              <w:rPr>
                <w:rFonts w:ascii="Times New Roman" w:hAnsi="Times New Roman"/>
                <w:sz w:val="22"/>
                <w:szCs w:val="22"/>
              </w:rPr>
              <w:t>and elevations</w:t>
            </w:r>
            <w:r w:rsidR="00C2490D" w:rsidRPr="007D3104">
              <w:rPr>
                <w:rFonts w:ascii="Times New Roman" w:hAnsi="Times New Roman"/>
                <w:sz w:val="22"/>
                <w:szCs w:val="22"/>
              </w:rPr>
              <w:t xml:space="preserve">; </w:t>
            </w:r>
            <w:r w:rsidR="00E8746F" w:rsidRPr="007D3104">
              <w:rPr>
                <w:rFonts w:ascii="Times New Roman" w:hAnsi="Times New Roman"/>
                <w:sz w:val="22"/>
                <w:szCs w:val="22"/>
              </w:rPr>
              <w:t>trench supervisor; masonry specialist</w:t>
            </w:r>
          </w:p>
          <w:p w14:paraId="1FEDE125" w14:textId="77777777" w:rsidR="006A31C5" w:rsidRPr="007D3104" w:rsidRDefault="006A31C5" w:rsidP="00333560">
            <w:pPr>
              <w:pStyle w:val="TitleA"/>
              <w:ind w:left="916" w:right="90"/>
              <w:jc w:val="left"/>
              <w:rPr>
                <w:rFonts w:ascii="Times New Roman" w:hAnsi="Times New Roman"/>
                <w:sz w:val="22"/>
                <w:szCs w:val="22"/>
              </w:rPr>
            </w:pPr>
          </w:p>
        </w:tc>
      </w:tr>
      <w:tr w:rsidR="00333560" w:rsidRPr="007D3104" w14:paraId="1FAEF245" w14:textId="77777777" w:rsidTr="00E66CAF">
        <w:trPr>
          <w:cantSplit/>
          <w:trHeight w:val="260"/>
        </w:trPr>
        <w:tc>
          <w:tcPr>
            <w:tcW w:w="1535" w:type="dxa"/>
            <w:shd w:val="clear" w:color="auto" w:fill="auto"/>
            <w:tcMar>
              <w:top w:w="0" w:type="dxa"/>
              <w:left w:w="0" w:type="dxa"/>
              <w:bottom w:w="0" w:type="dxa"/>
              <w:right w:w="0" w:type="dxa"/>
            </w:tcMar>
          </w:tcPr>
          <w:p w14:paraId="37D881AC" w14:textId="77777777" w:rsidR="00F64B14" w:rsidRPr="007D3104" w:rsidRDefault="00B14E4B" w:rsidP="00333560">
            <w:pPr>
              <w:pStyle w:val="TitleA"/>
              <w:ind w:right="90"/>
              <w:jc w:val="left"/>
              <w:rPr>
                <w:rFonts w:ascii="Times New Roman" w:hAnsi="Times New Roman"/>
                <w:sz w:val="22"/>
                <w:szCs w:val="22"/>
              </w:rPr>
            </w:pPr>
            <w:r w:rsidRPr="007D3104">
              <w:rPr>
                <w:rFonts w:ascii="Times New Roman" w:hAnsi="Times New Roman"/>
                <w:sz w:val="22"/>
                <w:szCs w:val="22"/>
              </w:rPr>
              <w:t>2008</w:t>
            </w:r>
            <w:r w:rsidR="00F64B14" w:rsidRPr="007D3104">
              <w:rPr>
                <w:rFonts w:ascii="Times New Roman" w:hAnsi="Times New Roman"/>
                <w:sz w:val="22"/>
                <w:szCs w:val="22"/>
              </w:rPr>
              <w:t>-2010</w:t>
            </w:r>
          </w:p>
        </w:tc>
        <w:tc>
          <w:tcPr>
            <w:tcW w:w="8185" w:type="dxa"/>
            <w:shd w:val="clear" w:color="auto" w:fill="auto"/>
            <w:tcMar>
              <w:top w:w="0" w:type="dxa"/>
              <w:left w:w="0" w:type="dxa"/>
              <w:bottom w:w="0" w:type="dxa"/>
              <w:right w:w="0" w:type="dxa"/>
            </w:tcMar>
          </w:tcPr>
          <w:p w14:paraId="07F36679" w14:textId="606676B1" w:rsidR="00F64B14" w:rsidRPr="007D3104" w:rsidRDefault="006407CF" w:rsidP="00333560">
            <w:pPr>
              <w:pStyle w:val="TitleA"/>
              <w:ind w:right="90"/>
              <w:jc w:val="left"/>
              <w:rPr>
                <w:rFonts w:ascii="Times New Roman" w:hAnsi="Times New Roman"/>
                <w:b/>
                <w:sz w:val="22"/>
                <w:szCs w:val="22"/>
              </w:rPr>
            </w:pPr>
            <w:r>
              <w:rPr>
                <w:rFonts w:ascii="Times New Roman" w:hAnsi="Times New Roman"/>
                <w:b/>
                <w:sz w:val="22"/>
                <w:szCs w:val="22"/>
              </w:rPr>
              <w:t xml:space="preserve">Staff: </w:t>
            </w:r>
            <w:r w:rsidR="00F64B14" w:rsidRPr="007D3104">
              <w:rPr>
                <w:rFonts w:ascii="Times New Roman" w:hAnsi="Times New Roman"/>
                <w:b/>
                <w:sz w:val="22"/>
                <w:szCs w:val="22"/>
              </w:rPr>
              <w:t>Archaeological Mapping Lab</w:t>
            </w:r>
          </w:p>
        </w:tc>
      </w:tr>
      <w:tr w:rsidR="00333560" w:rsidRPr="007D3104" w14:paraId="09643889" w14:textId="77777777" w:rsidTr="00E66CAF">
        <w:trPr>
          <w:cantSplit/>
          <w:trHeight w:val="300"/>
        </w:trPr>
        <w:tc>
          <w:tcPr>
            <w:tcW w:w="1535" w:type="dxa"/>
            <w:shd w:val="clear" w:color="auto" w:fill="auto"/>
            <w:tcMar>
              <w:top w:w="0" w:type="dxa"/>
              <w:left w:w="0" w:type="dxa"/>
              <w:bottom w:w="0" w:type="dxa"/>
              <w:right w:w="0" w:type="dxa"/>
            </w:tcMar>
          </w:tcPr>
          <w:p w14:paraId="15911164" w14:textId="77777777" w:rsidR="00F64B14" w:rsidRPr="007D3104" w:rsidRDefault="00F64B14"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7954F860"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The University of Pennsylvania Museum of Art and Archaeology</w:t>
            </w:r>
          </w:p>
          <w:p w14:paraId="4BC96CEA" w14:textId="77777777" w:rsidR="00757731" w:rsidRPr="007D3104" w:rsidRDefault="00757731" w:rsidP="00333560">
            <w:pPr>
              <w:pStyle w:val="TitleA"/>
              <w:ind w:right="90"/>
              <w:jc w:val="left"/>
              <w:rPr>
                <w:rFonts w:ascii="Times New Roman" w:hAnsi="Times New Roman"/>
                <w:sz w:val="22"/>
                <w:szCs w:val="22"/>
              </w:rPr>
            </w:pPr>
          </w:p>
        </w:tc>
      </w:tr>
      <w:tr w:rsidR="00333560" w:rsidRPr="007D3104" w14:paraId="7EB075B0" w14:textId="77777777" w:rsidTr="00E66CAF">
        <w:trPr>
          <w:cantSplit/>
          <w:trHeight w:val="260"/>
        </w:trPr>
        <w:tc>
          <w:tcPr>
            <w:tcW w:w="1535" w:type="dxa"/>
            <w:shd w:val="clear" w:color="auto" w:fill="auto"/>
            <w:tcMar>
              <w:top w:w="0" w:type="dxa"/>
              <w:left w:w="0" w:type="dxa"/>
              <w:bottom w:w="0" w:type="dxa"/>
              <w:right w:w="0" w:type="dxa"/>
            </w:tcMar>
          </w:tcPr>
          <w:p w14:paraId="64D985FB"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2007</w:t>
            </w:r>
            <w:r w:rsidR="001B36CF" w:rsidRPr="007D3104">
              <w:rPr>
                <w:rFonts w:ascii="Times New Roman" w:hAnsi="Times New Roman"/>
                <w:sz w:val="22"/>
                <w:szCs w:val="22"/>
              </w:rPr>
              <w:t>-2008</w:t>
            </w:r>
          </w:p>
        </w:tc>
        <w:tc>
          <w:tcPr>
            <w:tcW w:w="8185" w:type="dxa"/>
            <w:shd w:val="clear" w:color="auto" w:fill="auto"/>
            <w:tcMar>
              <w:top w:w="0" w:type="dxa"/>
              <w:left w:w="0" w:type="dxa"/>
              <w:bottom w:w="0" w:type="dxa"/>
              <w:right w:w="0" w:type="dxa"/>
            </w:tcMar>
          </w:tcPr>
          <w:p w14:paraId="07F5E074" w14:textId="238220EB" w:rsidR="00F64B14" w:rsidRPr="007D3104" w:rsidRDefault="006407CF" w:rsidP="00333560">
            <w:pPr>
              <w:pStyle w:val="TitleA"/>
              <w:ind w:right="90"/>
              <w:jc w:val="left"/>
              <w:rPr>
                <w:rFonts w:ascii="Times New Roman" w:hAnsi="Times New Roman"/>
                <w:b/>
                <w:sz w:val="22"/>
                <w:szCs w:val="22"/>
              </w:rPr>
            </w:pPr>
            <w:r>
              <w:rPr>
                <w:rFonts w:ascii="Times New Roman" w:hAnsi="Times New Roman"/>
                <w:b/>
                <w:sz w:val="22"/>
                <w:szCs w:val="22"/>
              </w:rPr>
              <w:t xml:space="preserve">Intern: </w:t>
            </w:r>
            <w:r w:rsidR="00F64B14" w:rsidRPr="007D3104">
              <w:rPr>
                <w:rFonts w:ascii="Times New Roman" w:hAnsi="Times New Roman"/>
                <w:b/>
                <w:sz w:val="22"/>
                <w:szCs w:val="22"/>
              </w:rPr>
              <w:t>The University of Pennsylvania Museum of Art and Archaeology</w:t>
            </w:r>
          </w:p>
        </w:tc>
      </w:tr>
      <w:tr w:rsidR="00333560" w:rsidRPr="007D3104" w14:paraId="080C27C3" w14:textId="77777777" w:rsidTr="00D934D7">
        <w:trPr>
          <w:cantSplit/>
          <w:trHeight w:val="106"/>
        </w:trPr>
        <w:tc>
          <w:tcPr>
            <w:tcW w:w="1535" w:type="dxa"/>
            <w:shd w:val="clear" w:color="auto" w:fill="auto"/>
            <w:tcMar>
              <w:top w:w="0" w:type="dxa"/>
              <w:left w:w="0" w:type="dxa"/>
              <w:bottom w:w="0" w:type="dxa"/>
              <w:right w:w="0" w:type="dxa"/>
            </w:tcMar>
          </w:tcPr>
          <w:p w14:paraId="529FDFF1" w14:textId="77777777" w:rsidR="00F64B14" w:rsidRPr="007D3104" w:rsidRDefault="00F64B14"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5A5EF5E5" w14:textId="77777777" w:rsidR="00F64B14" w:rsidRPr="007D3104" w:rsidRDefault="00F64B14" w:rsidP="00333560">
            <w:pPr>
              <w:pStyle w:val="TitleA"/>
              <w:ind w:right="90"/>
              <w:jc w:val="left"/>
              <w:rPr>
                <w:rFonts w:ascii="Times New Roman" w:hAnsi="Times New Roman"/>
                <w:b/>
                <w:sz w:val="22"/>
                <w:szCs w:val="22"/>
              </w:rPr>
            </w:pPr>
            <w:r w:rsidRPr="007D3104">
              <w:rPr>
                <w:rFonts w:ascii="Times New Roman" w:hAnsi="Times New Roman"/>
                <w:b/>
                <w:sz w:val="22"/>
                <w:szCs w:val="22"/>
              </w:rPr>
              <w:t>Mediterranean Section</w:t>
            </w:r>
          </w:p>
        </w:tc>
      </w:tr>
      <w:tr w:rsidR="00333560" w:rsidRPr="007D3104" w14:paraId="17A1B2E5" w14:textId="77777777" w:rsidTr="00A8475A">
        <w:trPr>
          <w:cantSplit/>
          <w:trHeight w:val="657"/>
        </w:trPr>
        <w:tc>
          <w:tcPr>
            <w:tcW w:w="1535" w:type="dxa"/>
            <w:shd w:val="clear" w:color="auto" w:fill="auto"/>
            <w:tcMar>
              <w:top w:w="0" w:type="dxa"/>
              <w:left w:w="0" w:type="dxa"/>
              <w:bottom w:w="0" w:type="dxa"/>
              <w:right w:w="0" w:type="dxa"/>
            </w:tcMar>
          </w:tcPr>
          <w:p w14:paraId="555E27F3" w14:textId="77777777" w:rsidR="00F64B14" w:rsidRPr="007D3104" w:rsidRDefault="00F64B14"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47314B8C" w14:textId="27EB27E1" w:rsidR="00D934D7" w:rsidRPr="00A8475A" w:rsidRDefault="001B36CF" w:rsidP="00A8475A">
            <w:pPr>
              <w:pStyle w:val="TitleA"/>
              <w:numPr>
                <w:ilvl w:val="0"/>
                <w:numId w:val="8"/>
              </w:numPr>
              <w:ind w:left="535" w:right="90" w:hanging="180"/>
              <w:jc w:val="left"/>
              <w:rPr>
                <w:rFonts w:ascii="Times New Roman" w:hAnsi="Times New Roman"/>
                <w:sz w:val="22"/>
                <w:szCs w:val="22"/>
              </w:rPr>
            </w:pPr>
            <w:r w:rsidRPr="007D3104">
              <w:rPr>
                <w:rFonts w:ascii="Times New Roman" w:hAnsi="Times New Roman"/>
                <w:sz w:val="22"/>
                <w:szCs w:val="22"/>
              </w:rPr>
              <w:t>intern assisting with catalogue maintenance, object research</w:t>
            </w:r>
            <w:r w:rsidR="00C2490D" w:rsidRPr="007D3104">
              <w:rPr>
                <w:rFonts w:ascii="Times New Roman" w:hAnsi="Times New Roman"/>
                <w:sz w:val="22"/>
                <w:szCs w:val="22"/>
              </w:rPr>
              <w:t xml:space="preserve"> and photography</w:t>
            </w:r>
            <w:r w:rsidRPr="007D3104">
              <w:rPr>
                <w:rFonts w:ascii="Times New Roman" w:hAnsi="Times New Roman"/>
                <w:sz w:val="22"/>
                <w:szCs w:val="22"/>
              </w:rPr>
              <w:t xml:space="preserve">, and exhibit </w:t>
            </w:r>
            <w:r w:rsidR="00C2490D" w:rsidRPr="007D3104">
              <w:rPr>
                <w:rFonts w:ascii="Times New Roman" w:hAnsi="Times New Roman"/>
                <w:sz w:val="22"/>
                <w:szCs w:val="22"/>
              </w:rPr>
              <w:t>preparation</w:t>
            </w:r>
          </w:p>
          <w:p w14:paraId="632B8532" w14:textId="77777777" w:rsidR="006602B1" w:rsidRPr="007D3104" w:rsidRDefault="006602B1" w:rsidP="00333560">
            <w:pPr>
              <w:pStyle w:val="TitleA"/>
              <w:ind w:right="90"/>
              <w:jc w:val="left"/>
              <w:rPr>
                <w:rFonts w:ascii="Times New Roman" w:hAnsi="Times New Roman"/>
                <w:sz w:val="22"/>
                <w:szCs w:val="22"/>
              </w:rPr>
            </w:pPr>
          </w:p>
        </w:tc>
      </w:tr>
      <w:tr w:rsidR="00333560" w:rsidRPr="007D3104" w14:paraId="238AAB63" w14:textId="77777777" w:rsidTr="00E66CAF">
        <w:trPr>
          <w:cantSplit/>
          <w:trHeight w:val="260"/>
        </w:trPr>
        <w:tc>
          <w:tcPr>
            <w:tcW w:w="1535" w:type="dxa"/>
            <w:shd w:val="clear" w:color="auto" w:fill="auto"/>
            <w:tcMar>
              <w:top w:w="0" w:type="dxa"/>
              <w:left w:w="0" w:type="dxa"/>
              <w:bottom w:w="0" w:type="dxa"/>
              <w:right w:w="0" w:type="dxa"/>
            </w:tcMar>
          </w:tcPr>
          <w:p w14:paraId="3158CBF7" w14:textId="00C9261D"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2006</w:t>
            </w:r>
          </w:p>
        </w:tc>
        <w:tc>
          <w:tcPr>
            <w:tcW w:w="8185" w:type="dxa"/>
            <w:shd w:val="clear" w:color="auto" w:fill="auto"/>
            <w:tcMar>
              <w:top w:w="0" w:type="dxa"/>
              <w:left w:w="0" w:type="dxa"/>
              <w:bottom w:w="0" w:type="dxa"/>
              <w:right w:w="0" w:type="dxa"/>
            </w:tcMar>
          </w:tcPr>
          <w:p w14:paraId="3695953A" w14:textId="47BDD6F8" w:rsidR="00F64B14" w:rsidRPr="007D3104" w:rsidRDefault="006407CF" w:rsidP="00333560">
            <w:pPr>
              <w:pStyle w:val="TitleA"/>
              <w:ind w:right="90"/>
              <w:jc w:val="left"/>
              <w:rPr>
                <w:rFonts w:ascii="Times New Roman" w:hAnsi="Times New Roman"/>
                <w:b/>
                <w:sz w:val="22"/>
                <w:szCs w:val="22"/>
              </w:rPr>
            </w:pPr>
            <w:r>
              <w:rPr>
                <w:rFonts w:ascii="Times New Roman" w:hAnsi="Times New Roman"/>
                <w:b/>
                <w:sz w:val="22"/>
                <w:szCs w:val="22"/>
              </w:rPr>
              <w:t xml:space="preserve">Volunteer: </w:t>
            </w:r>
            <w:r w:rsidR="00F64B14" w:rsidRPr="007D3104">
              <w:rPr>
                <w:rFonts w:ascii="Times New Roman" w:hAnsi="Times New Roman"/>
                <w:b/>
                <w:sz w:val="22"/>
                <w:szCs w:val="22"/>
              </w:rPr>
              <w:t>Athenian Agora Excavations</w:t>
            </w:r>
          </w:p>
        </w:tc>
      </w:tr>
      <w:tr w:rsidR="00333560" w:rsidRPr="007D3104" w14:paraId="0AEF8357" w14:textId="77777777" w:rsidTr="00E66CAF">
        <w:trPr>
          <w:cantSplit/>
          <w:trHeight w:val="369"/>
        </w:trPr>
        <w:tc>
          <w:tcPr>
            <w:tcW w:w="1535" w:type="dxa"/>
            <w:shd w:val="clear" w:color="auto" w:fill="auto"/>
            <w:tcMar>
              <w:top w:w="0" w:type="dxa"/>
              <w:left w:w="0" w:type="dxa"/>
              <w:bottom w:w="0" w:type="dxa"/>
              <w:right w:w="0" w:type="dxa"/>
            </w:tcMar>
          </w:tcPr>
          <w:p w14:paraId="19DDBC39" w14:textId="77777777" w:rsidR="00F64B14" w:rsidRPr="007D3104" w:rsidRDefault="00F64B14"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6A8AA694"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American School of Classical Studies in Athens</w:t>
            </w:r>
          </w:p>
          <w:p w14:paraId="64256DBB" w14:textId="77777777" w:rsidR="00780CFC" w:rsidRPr="007D3104" w:rsidRDefault="00780CFC" w:rsidP="00333560">
            <w:pPr>
              <w:pStyle w:val="TitleA"/>
              <w:ind w:right="90"/>
              <w:jc w:val="left"/>
              <w:rPr>
                <w:rFonts w:ascii="Times New Roman" w:hAnsi="Times New Roman"/>
                <w:sz w:val="22"/>
                <w:szCs w:val="22"/>
              </w:rPr>
            </w:pPr>
          </w:p>
        </w:tc>
      </w:tr>
      <w:tr w:rsidR="00333560" w:rsidRPr="007D3104" w14:paraId="476F740F" w14:textId="77777777" w:rsidTr="00E66CAF">
        <w:trPr>
          <w:cantSplit/>
          <w:trHeight w:val="260"/>
        </w:trPr>
        <w:tc>
          <w:tcPr>
            <w:tcW w:w="1535" w:type="dxa"/>
            <w:shd w:val="clear" w:color="auto" w:fill="auto"/>
            <w:tcMar>
              <w:top w:w="0" w:type="dxa"/>
              <w:left w:w="0" w:type="dxa"/>
              <w:bottom w:w="0" w:type="dxa"/>
              <w:right w:w="0" w:type="dxa"/>
            </w:tcMar>
          </w:tcPr>
          <w:p w14:paraId="218E635E"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2003</w:t>
            </w:r>
          </w:p>
        </w:tc>
        <w:tc>
          <w:tcPr>
            <w:tcW w:w="8185" w:type="dxa"/>
            <w:shd w:val="clear" w:color="auto" w:fill="auto"/>
            <w:tcMar>
              <w:top w:w="0" w:type="dxa"/>
              <w:left w:w="0" w:type="dxa"/>
              <w:bottom w:w="0" w:type="dxa"/>
              <w:right w:w="0" w:type="dxa"/>
            </w:tcMar>
          </w:tcPr>
          <w:p w14:paraId="6E86E0EA" w14:textId="2124D883" w:rsidR="00F64B14" w:rsidRPr="007D3104" w:rsidRDefault="006407CF" w:rsidP="00333560">
            <w:pPr>
              <w:pStyle w:val="TitleA"/>
              <w:ind w:right="90"/>
              <w:jc w:val="left"/>
              <w:rPr>
                <w:rFonts w:ascii="Times New Roman" w:hAnsi="Times New Roman"/>
                <w:b/>
                <w:sz w:val="22"/>
                <w:szCs w:val="22"/>
              </w:rPr>
            </w:pPr>
            <w:r>
              <w:rPr>
                <w:rFonts w:ascii="Times New Roman" w:hAnsi="Times New Roman"/>
                <w:b/>
                <w:sz w:val="22"/>
                <w:szCs w:val="22"/>
              </w:rPr>
              <w:t xml:space="preserve">Student: </w:t>
            </w:r>
            <w:r w:rsidR="00F64B14" w:rsidRPr="007D3104">
              <w:rPr>
                <w:rFonts w:ascii="Times New Roman" w:hAnsi="Times New Roman"/>
                <w:b/>
                <w:sz w:val="22"/>
                <w:szCs w:val="22"/>
              </w:rPr>
              <w:t>Anglo-American Project in Pompeii</w:t>
            </w:r>
          </w:p>
        </w:tc>
      </w:tr>
      <w:tr w:rsidR="00333560" w:rsidRPr="007D3104" w14:paraId="19C8BE03" w14:textId="77777777" w:rsidTr="00E66CAF">
        <w:trPr>
          <w:cantSplit/>
          <w:trHeight w:val="351"/>
        </w:trPr>
        <w:tc>
          <w:tcPr>
            <w:tcW w:w="1535" w:type="dxa"/>
            <w:shd w:val="clear" w:color="auto" w:fill="auto"/>
            <w:tcMar>
              <w:top w:w="0" w:type="dxa"/>
              <w:left w:w="0" w:type="dxa"/>
              <w:bottom w:w="0" w:type="dxa"/>
              <w:right w:w="0" w:type="dxa"/>
            </w:tcMar>
          </w:tcPr>
          <w:p w14:paraId="19C43174" w14:textId="77777777" w:rsidR="00F64B14" w:rsidRPr="007D3104" w:rsidRDefault="00F64B14"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16A9E5FE" w14:textId="1B41CBA8" w:rsidR="00F64B1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University of Bradford, England</w:t>
            </w:r>
          </w:p>
          <w:p w14:paraId="0EE8F341" w14:textId="77777777" w:rsidR="00A8475A" w:rsidRPr="007D3104" w:rsidRDefault="00A8475A" w:rsidP="00333560">
            <w:pPr>
              <w:pStyle w:val="TitleA"/>
              <w:ind w:right="90"/>
              <w:jc w:val="left"/>
              <w:rPr>
                <w:rFonts w:ascii="Times New Roman" w:hAnsi="Times New Roman"/>
                <w:sz w:val="22"/>
                <w:szCs w:val="22"/>
              </w:rPr>
            </w:pPr>
          </w:p>
        </w:tc>
      </w:tr>
      <w:tr w:rsidR="00333560" w:rsidRPr="007D3104" w14:paraId="7A6C8C11" w14:textId="77777777" w:rsidTr="00E66CAF">
        <w:trPr>
          <w:cantSplit/>
          <w:trHeight w:val="260"/>
        </w:trPr>
        <w:tc>
          <w:tcPr>
            <w:tcW w:w="1535" w:type="dxa"/>
            <w:shd w:val="clear" w:color="auto" w:fill="auto"/>
            <w:tcMar>
              <w:top w:w="0" w:type="dxa"/>
              <w:left w:w="0" w:type="dxa"/>
              <w:bottom w:w="0" w:type="dxa"/>
              <w:right w:w="0" w:type="dxa"/>
            </w:tcMar>
          </w:tcPr>
          <w:p w14:paraId="452E31D0"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2001</w:t>
            </w:r>
          </w:p>
        </w:tc>
        <w:tc>
          <w:tcPr>
            <w:tcW w:w="8185" w:type="dxa"/>
            <w:shd w:val="clear" w:color="auto" w:fill="auto"/>
            <w:tcMar>
              <w:top w:w="0" w:type="dxa"/>
              <w:left w:w="0" w:type="dxa"/>
              <w:bottom w:w="0" w:type="dxa"/>
              <w:right w:w="0" w:type="dxa"/>
            </w:tcMar>
          </w:tcPr>
          <w:p w14:paraId="1839BF4C" w14:textId="7F33260F" w:rsidR="00F64B14" w:rsidRPr="007D3104" w:rsidRDefault="006407CF" w:rsidP="00E66CAF">
            <w:pPr>
              <w:pStyle w:val="TitleA"/>
              <w:ind w:right="-259"/>
              <w:jc w:val="left"/>
              <w:rPr>
                <w:rFonts w:ascii="Times New Roman" w:hAnsi="Times New Roman"/>
                <w:b/>
                <w:sz w:val="22"/>
                <w:szCs w:val="22"/>
              </w:rPr>
            </w:pPr>
            <w:r>
              <w:rPr>
                <w:rFonts w:ascii="Times New Roman" w:hAnsi="Times New Roman"/>
                <w:b/>
                <w:sz w:val="22"/>
                <w:szCs w:val="22"/>
              </w:rPr>
              <w:t xml:space="preserve">Volunteer: </w:t>
            </w:r>
            <w:r w:rsidR="00F64B14" w:rsidRPr="007D3104">
              <w:rPr>
                <w:rFonts w:ascii="Times New Roman" w:hAnsi="Times New Roman"/>
                <w:b/>
                <w:sz w:val="22"/>
                <w:szCs w:val="22"/>
              </w:rPr>
              <w:t xml:space="preserve">Barber Creek Excavations (American Archaic site, </w:t>
            </w:r>
            <w:r w:rsidR="00E66CAF" w:rsidRPr="007D3104">
              <w:rPr>
                <w:rFonts w:ascii="Times New Roman" w:hAnsi="Times New Roman"/>
                <w:b/>
                <w:sz w:val="22"/>
                <w:szCs w:val="22"/>
              </w:rPr>
              <w:t>10,</w:t>
            </w:r>
            <w:r w:rsidR="003F6057" w:rsidRPr="007D3104">
              <w:rPr>
                <w:rFonts w:ascii="Times New Roman" w:hAnsi="Times New Roman"/>
                <w:b/>
                <w:sz w:val="22"/>
                <w:szCs w:val="22"/>
              </w:rPr>
              <w:t>000-</w:t>
            </w:r>
            <w:r w:rsidR="00E66CAF" w:rsidRPr="007D3104">
              <w:rPr>
                <w:rFonts w:ascii="Times New Roman" w:hAnsi="Times New Roman"/>
                <w:b/>
                <w:sz w:val="22"/>
                <w:szCs w:val="22"/>
              </w:rPr>
              <w:t>3</w:t>
            </w:r>
            <w:r w:rsidR="003F6057" w:rsidRPr="007D3104">
              <w:rPr>
                <w:rFonts w:ascii="Times New Roman" w:hAnsi="Times New Roman"/>
                <w:b/>
                <w:sz w:val="22"/>
                <w:szCs w:val="22"/>
              </w:rPr>
              <w:t xml:space="preserve">000 BCE, </w:t>
            </w:r>
            <w:r w:rsidR="00F64B14" w:rsidRPr="007D3104">
              <w:rPr>
                <w:rFonts w:ascii="Times New Roman" w:hAnsi="Times New Roman"/>
                <w:b/>
                <w:sz w:val="22"/>
                <w:szCs w:val="22"/>
              </w:rPr>
              <w:t>Pitt County, NC)</w:t>
            </w:r>
          </w:p>
        </w:tc>
      </w:tr>
      <w:tr w:rsidR="00333560" w:rsidRPr="007D3104" w14:paraId="395FBE70" w14:textId="77777777" w:rsidTr="00E66CAF">
        <w:trPr>
          <w:cantSplit/>
          <w:trHeight w:val="300"/>
        </w:trPr>
        <w:tc>
          <w:tcPr>
            <w:tcW w:w="1535" w:type="dxa"/>
            <w:shd w:val="clear" w:color="auto" w:fill="auto"/>
            <w:tcMar>
              <w:top w:w="0" w:type="dxa"/>
              <w:left w:w="0" w:type="dxa"/>
              <w:bottom w:w="0" w:type="dxa"/>
              <w:right w:w="0" w:type="dxa"/>
            </w:tcMar>
          </w:tcPr>
          <w:p w14:paraId="314650A1" w14:textId="77777777" w:rsidR="00F64B14" w:rsidRPr="007D3104" w:rsidRDefault="00F64B14" w:rsidP="00333560">
            <w:pPr>
              <w:pStyle w:val="TitleA"/>
              <w:ind w:right="90"/>
              <w:jc w:val="right"/>
              <w:rPr>
                <w:rFonts w:ascii="Times New Roman" w:hAnsi="Times New Roman"/>
                <w:sz w:val="22"/>
                <w:szCs w:val="22"/>
              </w:rPr>
            </w:pPr>
          </w:p>
        </w:tc>
        <w:tc>
          <w:tcPr>
            <w:tcW w:w="8185" w:type="dxa"/>
            <w:shd w:val="clear" w:color="auto" w:fill="auto"/>
            <w:tcMar>
              <w:top w:w="0" w:type="dxa"/>
              <w:left w:w="0" w:type="dxa"/>
              <w:bottom w:w="0" w:type="dxa"/>
              <w:right w:w="0" w:type="dxa"/>
            </w:tcMar>
          </w:tcPr>
          <w:p w14:paraId="718FEC0E" w14:textId="2B461A7B" w:rsidR="00622CD9" w:rsidRPr="007D3104" w:rsidRDefault="00F64B14" w:rsidP="00C307FF">
            <w:pPr>
              <w:pStyle w:val="TitleA"/>
              <w:ind w:right="90"/>
              <w:jc w:val="left"/>
              <w:rPr>
                <w:rFonts w:ascii="Times New Roman" w:hAnsi="Times New Roman"/>
                <w:sz w:val="22"/>
                <w:szCs w:val="22"/>
              </w:rPr>
            </w:pPr>
            <w:r w:rsidRPr="007D3104">
              <w:rPr>
                <w:rFonts w:ascii="Times New Roman" w:hAnsi="Times New Roman"/>
                <w:sz w:val="22"/>
                <w:szCs w:val="22"/>
              </w:rPr>
              <w:t>East Carolina University</w:t>
            </w:r>
          </w:p>
        </w:tc>
      </w:tr>
    </w:tbl>
    <w:p w14:paraId="2F816B1D" w14:textId="77777777" w:rsidR="0001117A" w:rsidRDefault="0001117A" w:rsidP="0001117A">
      <w:pPr>
        <w:pStyle w:val="TitleA"/>
        <w:pBdr>
          <w:bottom w:val="single" w:sz="12" w:space="1" w:color="auto"/>
        </w:pBdr>
        <w:ind w:right="90"/>
        <w:jc w:val="left"/>
        <w:rPr>
          <w:rFonts w:ascii="Times New Roman" w:hAnsi="Times New Roman"/>
          <w:b/>
          <w:smallCaps/>
          <w:sz w:val="22"/>
          <w:szCs w:val="22"/>
          <w:u w:val="single"/>
        </w:rPr>
      </w:pPr>
    </w:p>
    <w:p w14:paraId="7A0A7086" w14:textId="77777777" w:rsidR="00A5574D" w:rsidRDefault="00A5574D" w:rsidP="00E9298B">
      <w:pPr>
        <w:pStyle w:val="TitleA"/>
        <w:ind w:right="90"/>
        <w:jc w:val="left"/>
        <w:outlineLvl w:val="0"/>
        <w:rPr>
          <w:rFonts w:ascii="Times New Roman" w:hAnsi="Times New Roman"/>
          <w:b/>
          <w:smallCaps/>
          <w:sz w:val="22"/>
          <w:szCs w:val="22"/>
          <w:u w:val="single"/>
        </w:rPr>
      </w:pPr>
    </w:p>
    <w:p w14:paraId="064D7BFD" w14:textId="736C2136" w:rsidR="002D3F7B" w:rsidRPr="006407CF" w:rsidRDefault="001C0DC6" w:rsidP="00EA259E">
      <w:pPr>
        <w:pStyle w:val="TitleA"/>
        <w:ind w:right="90"/>
        <w:jc w:val="left"/>
        <w:outlineLvl w:val="0"/>
        <w:rPr>
          <w:rFonts w:ascii="Times New Roman" w:hAnsi="Times New Roman"/>
          <w:b/>
          <w:smallCaps/>
          <w:sz w:val="24"/>
          <w:szCs w:val="24"/>
          <w:u w:val="single"/>
        </w:rPr>
      </w:pPr>
      <w:r w:rsidRPr="006407CF">
        <w:rPr>
          <w:rFonts w:ascii="Times New Roman" w:hAnsi="Times New Roman"/>
          <w:b/>
          <w:smallCaps/>
          <w:sz w:val="24"/>
          <w:szCs w:val="24"/>
          <w:u w:val="single"/>
        </w:rPr>
        <w:t>Publications</w:t>
      </w:r>
    </w:p>
    <w:p w14:paraId="659A3EF9" w14:textId="77777777" w:rsidR="001C0DC6" w:rsidRPr="00C307FF" w:rsidRDefault="001C0DC6" w:rsidP="00333560">
      <w:pPr>
        <w:pStyle w:val="TitleA"/>
        <w:ind w:right="90"/>
        <w:jc w:val="left"/>
        <w:rPr>
          <w:rFonts w:ascii="Times New Roman" w:hAnsi="Times New Roman"/>
          <w:smallCaps/>
          <w:sz w:val="24"/>
          <w:szCs w:val="24"/>
          <w:u w:val="single"/>
        </w:rPr>
      </w:pPr>
    </w:p>
    <w:p w14:paraId="696EBAC9" w14:textId="77777777" w:rsidR="002D3F7B" w:rsidRPr="007D3104" w:rsidRDefault="001C0DC6" w:rsidP="00E9298B">
      <w:pPr>
        <w:pStyle w:val="TitleA"/>
        <w:ind w:right="90"/>
        <w:jc w:val="left"/>
        <w:outlineLvl w:val="0"/>
        <w:rPr>
          <w:rFonts w:ascii="Times New Roman" w:hAnsi="Times New Roman"/>
          <w:b/>
          <w:sz w:val="22"/>
          <w:szCs w:val="22"/>
          <w:u w:val="single"/>
        </w:rPr>
      </w:pPr>
      <w:r w:rsidRPr="007D3104">
        <w:rPr>
          <w:rFonts w:ascii="Times New Roman" w:hAnsi="Times New Roman"/>
          <w:b/>
          <w:sz w:val="22"/>
          <w:szCs w:val="22"/>
          <w:u w:val="single"/>
        </w:rPr>
        <w:t>Monographs</w:t>
      </w:r>
    </w:p>
    <w:p w14:paraId="5800932D" w14:textId="77777777" w:rsidR="005C2BD0" w:rsidRPr="007D3104" w:rsidRDefault="005C2BD0" w:rsidP="00333560">
      <w:pPr>
        <w:pStyle w:val="TitleA"/>
        <w:spacing w:line="120" w:lineRule="auto"/>
        <w:ind w:right="90"/>
        <w:jc w:val="left"/>
        <w:rPr>
          <w:rFonts w:ascii="Times New Roman" w:hAnsi="Times New Roman"/>
          <w:b/>
          <w:sz w:val="22"/>
          <w:szCs w:val="22"/>
        </w:rPr>
      </w:pPr>
    </w:p>
    <w:tbl>
      <w:tblPr>
        <w:tblW w:w="0" w:type="auto"/>
        <w:tblLayout w:type="fixed"/>
        <w:tblLook w:val="0000" w:firstRow="0" w:lastRow="0" w:firstColumn="0" w:lastColumn="0" w:noHBand="0" w:noVBand="0"/>
      </w:tblPr>
      <w:tblGrid>
        <w:gridCol w:w="1519"/>
        <w:gridCol w:w="7752"/>
      </w:tblGrid>
      <w:tr w:rsidR="007850D2" w:rsidRPr="007D3104" w14:paraId="51AB46F6" w14:textId="77777777" w:rsidTr="00EA259E">
        <w:trPr>
          <w:cantSplit/>
          <w:trHeight w:val="684"/>
        </w:trPr>
        <w:tc>
          <w:tcPr>
            <w:tcW w:w="1519" w:type="dxa"/>
            <w:shd w:val="clear" w:color="auto" w:fill="auto"/>
            <w:tcMar>
              <w:top w:w="0" w:type="dxa"/>
              <w:left w:w="0" w:type="dxa"/>
              <w:bottom w:w="0" w:type="dxa"/>
              <w:right w:w="0" w:type="dxa"/>
            </w:tcMar>
          </w:tcPr>
          <w:p w14:paraId="5461A40C" w14:textId="50C292B4" w:rsidR="007850D2" w:rsidRPr="007D3104" w:rsidRDefault="00B138CD" w:rsidP="007850D2">
            <w:pPr>
              <w:pStyle w:val="TitleA"/>
              <w:ind w:right="90"/>
              <w:jc w:val="left"/>
              <w:rPr>
                <w:rFonts w:ascii="Times New Roman" w:hAnsi="Times New Roman"/>
                <w:sz w:val="22"/>
                <w:szCs w:val="22"/>
              </w:rPr>
            </w:pPr>
            <w:r>
              <w:rPr>
                <w:rFonts w:ascii="Times New Roman" w:hAnsi="Times New Roman"/>
                <w:sz w:val="22"/>
                <w:szCs w:val="22"/>
              </w:rPr>
              <w:t>under review</w:t>
            </w:r>
          </w:p>
        </w:tc>
        <w:tc>
          <w:tcPr>
            <w:tcW w:w="7752" w:type="dxa"/>
            <w:shd w:val="clear" w:color="auto" w:fill="auto"/>
            <w:tcMar>
              <w:top w:w="0" w:type="dxa"/>
              <w:left w:w="0" w:type="dxa"/>
              <w:bottom w:w="0" w:type="dxa"/>
              <w:right w:w="0" w:type="dxa"/>
            </w:tcMar>
          </w:tcPr>
          <w:p w14:paraId="255D12AA" w14:textId="11D0CE5B" w:rsidR="007850D2" w:rsidRPr="007D3104" w:rsidRDefault="007850D2" w:rsidP="00333560">
            <w:pPr>
              <w:pStyle w:val="TitleA"/>
              <w:ind w:right="90"/>
              <w:jc w:val="left"/>
              <w:rPr>
                <w:rFonts w:ascii="Times New Roman" w:hAnsi="Times New Roman"/>
                <w:b/>
                <w:i/>
                <w:sz w:val="22"/>
                <w:szCs w:val="22"/>
              </w:rPr>
            </w:pPr>
            <w:r w:rsidRPr="007D3104">
              <w:rPr>
                <w:rFonts w:ascii="Times New Roman" w:hAnsi="Times New Roman"/>
                <w:b/>
                <w:i/>
                <w:sz w:val="22"/>
                <w:szCs w:val="22"/>
              </w:rPr>
              <w:t xml:space="preserve">The Subura: Landscape and Ideology in Rome, </w:t>
            </w:r>
            <w:r w:rsidR="00414EDA" w:rsidRPr="007D3104">
              <w:rPr>
                <w:rFonts w:ascii="Times New Roman" w:hAnsi="Times New Roman"/>
                <w:b/>
                <w:i/>
                <w:sz w:val="22"/>
                <w:szCs w:val="22"/>
              </w:rPr>
              <w:t>85</w:t>
            </w:r>
            <w:r w:rsidRPr="007D3104">
              <w:rPr>
                <w:rFonts w:ascii="Times New Roman" w:hAnsi="Times New Roman"/>
                <w:b/>
                <w:i/>
                <w:sz w:val="22"/>
                <w:szCs w:val="22"/>
              </w:rPr>
              <w:t>0 BCE – 850 CE</w:t>
            </w:r>
          </w:p>
          <w:p w14:paraId="7EA1D414" w14:textId="52B0DB48" w:rsidR="007850D2" w:rsidRPr="007D3104" w:rsidRDefault="00B138CD" w:rsidP="007850D2">
            <w:pPr>
              <w:pStyle w:val="TitleA"/>
              <w:numPr>
                <w:ilvl w:val="0"/>
                <w:numId w:val="29"/>
              </w:numPr>
              <w:ind w:left="535" w:right="90" w:hanging="180"/>
              <w:jc w:val="left"/>
              <w:rPr>
                <w:rFonts w:ascii="Times New Roman" w:hAnsi="Times New Roman"/>
                <w:sz w:val="22"/>
                <w:szCs w:val="22"/>
              </w:rPr>
            </w:pPr>
            <w:r>
              <w:rPr>
                <w:rFonts w:ascii="Times New Roman" w:hAnsi="Times New Roman"/>
                <w:sz w:val="22"/>
                <w:szCs w:val="22"/>
              </w:rPr>
              <w:t>full MS</w:t>
            </w:r>
            <w:r w:rsidR="00B34C86" w:rsidRPr="007D3104">
              <w:rPr>
                <w:rFonts w:ascii="Times New Roman" w:hAnsi="Times New Roman"/>
                <w:sz w:val="22"/>
                <w:szCs w:val="22"/>
              </w:rPr>
              <w:t xml:space="preserve"> submitted to Cambridge University Press</w:t>
            </w:r>
            <w:r>
              <w:rPr>
                <w:rFonts w:ascii="Times New Roman" w:hAnsi="Times New Roman"/>
                <w:sz w:val="22"/>
                <w:szCs w:val="22"/>
              </w:rPr>
              <w:t>, 07/22</w:t>
            </w:r>
          </w:p>
          <w:p w14:paraId="40DF4D75" w14:textId="01549822" w:rsidR="007850D2" w:rsidRPr="007D3104" w:rsidRDefault="007850D2" w:rsidP="00333560">
            <w:pPr>
              <w:pStyle w:val="TitleA"/>
              <w:ind w:right="90"/>
              <w:jc w:val="left"/>
              <w:rPr>
                <w:rFonts w:ascii="Times New Roman" w:hAnsi="Times New Roman"/>
                <w:b/>
                <w:sz w:val="22"/>
                <w:szCs w:val="22"/>
              </w:rPr>
            </w:pPr>
          </w:p>
        </w:tc>
      </w:tr>
      <w:tr w:rsidR="00333560" w:rsidRPr="007D3104" w14:paraId="79E19243" w14:textId="77777777" w:rsidTr="00352495">
        <w:trPr>
          <w:cantSplit/>
          <w:trHeight w:val="1512"/>
        </w:trPr>
        <w:tc>
          <w:tcPr>
            <w:tcW w:w="1519" w:type="dxa"/>
            <w:shd w:val="clear" w:color="auto" w:fill="auto"/>
            <w:tcMar>
              <w:top w:w="0" w:type="dxa"/>
              <w:left w:w="0" w:type="dxa"/>
              <w:bottom w:w="0" w:type="dxa"/>
              <w:right w:w="0" w:type="dxa"/>
            </w:tcMar>
          </w:tcPr>
          <w:p w14:paraId="291AFD3E" w14:textId="77777777" w:rsidR="002D3F7B" w:rsidRPr="007D3104" w:rsidRDefault="00ED526C" w:rsidP="00217FB7">
            <w:pPr>
              <w:pStyle w:val="TitleA"/>
              <w:ind w:right="90"/>
              <w:jc w:val="left"/>
              <w:rPr>
                <w:rFonts w:ascii="Times New Roman" w:hAnsi="Times New Roman"/>
                <w:sz w:val="22"/>
                <w:szCs w:val="22"/>
              </w:rPr>
            </w:pPr>
            <w:r w:rsidRPr="007D3104">
              <w:rPr>
                <w:rFonts w:ascii="Times New Roman" w:hAnsi="Times New Roman"/>
                <w:sz w:val="22"/>
                <w:szCs w:val="22"/>
              </w:rPr>
              <w:t>201</w:t>
            </w:r>
            <w:r w:rsidR="00217FB7" w:rsidRPr="007D3104">
              <w:rPr>
                <w:rFonts w:ascii="Times New Roman" w:hAnsi="Times New Roman"/>
                <w:sz w:val="22"/>
                <w:szCs w:val="22"/>
              </w:rPr>
              <w:t>6</w:t>
            </w:r>
          </w:p>
        </w:tc>
        <w:tc>
          <w:tcPr>
            <w:tcW w:w="7752" w:type="dxa"/>
            <w:shd w:val="clear" w:color="auto" w:fill="auto"/>
            <w:tcMar>
              <w:top w:w="0" w:type="dxa"/>
              <w:left w:w="0" w:type="dxa"/>
              <w:bottom w:w="0" w:type="dxa"/>
              <w:right w:w="0" w:type="dxa"/>
            </w:tcMar>
          </w:tcPr>
          <w:p w14:paraId="0B71E97A" w14:textId="77777777" w:rsidR="0006002A" w:rsidRPr="007D3104" w:rsidRDefault="002D3F7B" w:rsidP="00333560">
            <w:pPr>
              <w:pStyle w:val="TitleA"/>
              <w:ind w:right="90"/>
              <w:jc w:val="left"/>
              <w:rPr>
                <w:rFonts w:ascii="Times New Roman" w:hAnsi="Times New Roman"/>
                <w:b/>
                <w:sz w:val="22"/>
                <w:szCs w:val="22"/>
              </w:rPr>
            </w:pPr>
            <w:r w:rsidRPr="007D3104">
              <w:rPr>
                <w:rFonts w:ascii="Times New Roman" w:hAnsi="Times New Roman"/>
                <w:b/>
                <w:i/>
                <w:sz w:val="22"/>
                <w:szCs w:val="22"/>
              </w:rPr>
              <w:t>Villa</w:t>
            </w:r>
            <w:r w:rsidR="00C962D1" w:rsidRPr="007D3104">
              <w:rPr>
                <w:rFonts w:ascii="Times New Roman" w:hAnsi="Times New Roman"/>
                <w:b/>
                <w:i/>
                <w:sz w:val="22"/>
                <w:szCs w:val="22"/>
              </w:rPr>
              <w:t xml:space="preserve"> M</w:t>
            </w:r>
            <w:r w:rsidRPr="007D3104">
              <w:rPr>
                <w:rFonts w:ascii="Times New Roman" w:hAnsi="Times New Roman"/>
                <w:b/>
                <w:i/>
                <w:sz w:val="22"/>
                <w:szCs w:val="22"/>
              </w:rPr>
              <w:t>agna: An Imperial Estate and its Legacies. Excavations 2006-2010</w:t>
            </w:r>
            <w:r w:rsidR="0006002A" w:rsidRPr="007D3104">
              <w:rPr>
                <w:rFonts w:ascii="Times New Roman" w:hAnsi="Times New Roman"/>
                <w:b/>
                <w:i/>
                <w:sz w:val="22"/>
                <w:szCs w:val="22"/>
              </w:rPr>
              <w:t>.</w:t>
            </w:r>
            <w:r w:rsidR="003F6057" w:rsidRPr="007D3104">
              <w:rPr>
                <w:rFonts w:ascii="Times New Roman" w:hAnsi="Times New Roman"/>
                <w:b/>
                <w:sz w:val="22"/>
                <w:szCs w:val="22"/>
              </w:rPr>
              <w:t xml:space="preserve"> [</w:t>
            </w:r>
            <w:r w:rsidR="007E59B5" w:rsidRPr="007D3104">
              <w:rPr>
                <w:rFonts w:ascii="Times New Roman" w:hAnsi="Times New Roman"/>
                <w:b/>
                <w:sz w:val="22"/>
                <w:szCs w:val="22"/>
              </w:rPr>
              <w:t>British School of</w:t>
            </w:r>
            <w:r w:rsidR="003F6057" w:rsidRPr="007D3104">
              <w:rPr>
                <w:rFonts w:ascii="Times New Roman" w:hAnsi="Times New Roman"/>
                <w:b/>
                <w:sz w:val="22"/>
                <w:szCs w:val="22"/>
              </w:rPr>
              <w:t xml:space="preserve"> Rome]</w:t>
            </w:r>
          </w:p>
          <w:p w14:paraId="2C169868" w14:textId="34D5A345" w:rsidR="003A5BC4" w:rsidRPr="00AA07B9" w:rsidRDefault="002D3F7B" w:rsidP="00AA07B9">
            <w:pPr>
              <w:pStyle w:val="TitleA"/>
              <w:numPr>
                <w:ilvl w:val="0"/>
                <w:numId w:val="29"/>
              </w:numPr>
              <w:ind w:left="535" w:right="90" w:hanging="180"/>
              <w:jc w:val="left"/>
              <w:rPr>
                <w:rFonts w:ascii="Times New Roman" w:hAnsi="Times New Roman"/>
                <w:sz w:val="22"/>
                <w:szCs w:val="22"/>
              </w:rPr>
            </w:pPr>
            <w:r w:rsidRPr="007D3104">
              <w:rPr>
                <w:rFonts w:ascii="Times New Roman" w:hAnsi="Times New Roman"/>
                <w:sz w:val="22"/>
                <w:szCs w:val="22"/>
              </w:rPr>
              <w:t>co-edited with Elizabeth Fentress, Caroline Goodson, Ma</w:t>
            </w:r>
            <w:r w:rsidR="0006002A" w:rsidRPr="007D3104">
              <w:rPr>
                <w:rFonts w:ascii="Times New Roman" w:hAnsi="Times New Roman"/>
                <w:sz w:val="22"/>
                <w:szCs w:val="22"/>
              </w:rPr>
              <w:t xml:space="preserve">rco </w:t>
            </w:r>
            <w:proofErr w:type="spellStart"/>
            <w:r w:rsidR="0006002A" w:rsidRPr="007D3104">
              <w:rPr>
                <w:rFonts w:ascii="Times New Roman" w:hAnsi="Times New Roman"/>
                <w:sz w:val="22"/>
                <w:szCs w:val="22"/>
              </w:rPr>
              <w:t>Maiuro</w:t>
            </w:r>
            <w:proofErr w:type="spellEnd"/>
            <w:r w:rsidR="00063561" w:rsidRPr="007D3104">
              <w:rPr>
                <w:rFonts w:ascii="Times New Roman" w:hAnsi="Times New Roman"/>
                <w:sz w:val="22"/>
                <w:szCs w:val="22"/>
              </w:rPr>
              <w:t>,</w:t>
            </w:r>
            <w:r w:rsidR="0006002A" w:rsidRPr="007D3104">
              <w:rPr>
                <w:rFonts w:ascii="Times New Roman" w:hAnsi="Times New Roman"/>
                <w:sz w:val="22"/>
                <w:szCs w:val="22"/>
              </w:rPr>
              <w:t xml:space="preserve"> and J. Andrew </w:t>
            </w:r>
            <w:proofErr w:type="spellStart"/>
            <w:r w:rsidR="0006002A" w:rsidRPr="007D3104">
              <w:rPr>
                <w:rFonts w:ascii="Times New Roman" w:hAnsi="Times New Roman"/>
                <w:sz w:val="22"/>
                <w:szCs w:val="22"/>
              </w:rPr>
              <w:t>Dufton</w:t>
            </w:r>
            <w:proofErr w:type="spellEnd"/>
          </w:p>
        </w:tc>
      </w:tr>
    </w:tbl>
    <w:p w14:paraId="06FEA8F4" w14:textId="77777777" w:rsidR="00F64B14" w:rsidRPr="007D3104" w:rsidRDefault="00F64B14" w:rsidP="00E9298B">
      <w:pPr>
        <w:pStyle w:val="TitleA"/>
        <w:ind w:right="90"/>
        <w:jc w:val="left"/>
        <w:outlineLvl w:val="0"/>
        <w:rPr>
          <w:rFonts w:ascii="Times New Roman" w:hAnsi="Times New Roman"/>
          <w:b/>
          <w:sz w:val="22"/>
          <w:szCs w:val="22"/>
          <w:u w:val="single"/>
        </w:rPr>
      </w:pPr>
      <w:r w:rsidRPr="007D3104">
        <w:rPr>
          <w:rFonts w:ascii="Times New Roman" w:hAnsi="Times New Roman"/>
          <w:b/>
          <w:sz w:val="22"/>
          <w:szCs w:val="22"/>
          <w:u w:val="single"/>
        </w:rPr>
        <w:t xml:space="preserve">Peer-Reviewed </w:t>
      </w:r>
      <w:r w:rsidR="00602ACE" w:rsidRPr="007D3104">
        <w:rPr>
          <w:rFonts w:ascii="Times New Roman" w:hAnsi="Times New Roman"/>
          <w:b/>
          <w:sz w:val="22"/>
          <w:szCs w:val="22"/>
          <w:u w:val="single"/>
        </w:rPr>
        <w:t>Articles and Chapters</w:t>
      </w:r>
    </w:p>
    <w:p w14:paraId="72A44FC9" w14:textId="77777777" w:rsidR="00A44E71" w:rsidRPr="007D3104" w:rsidRDefault="00A44E71" w:rsidP="00333560">
      <w:pPr>
        <w:pStyle w:val="TitleA"/>
        <w:spacing w:line="120" w:lineRule="auto"/>
        <w:ind w:right="90"/>
        <w:jc w:val="left"/>
        <w:rPr>
          <w:rFonts w:ascii="Times New Roman" w:hAnsi="Times New Roman"/>
          <w:i/>
          <w:sz w:val="22"/>
          <w:szCs w:val="22"/>
        </w:rPr>
      </w:pPr>
    </w:p>
    <w:tbl>
      <w:tblPr>
        <w:tblW w:w="9540" w:type="dxa"/>
        <w:tblLayout w:type="fixed"/>
        <w:tblLook w:val="0000" w:firstRow="0" w:lastRow="0" w:firstColumn="0" w:lastColumn="0" w:noHBand="0" w:noVBand="0"/>
      </w:tblPr>
      <w:tblGrid>
        <w:gridCol w:w="1540"/>
        <w:gridCol w:w="8000"/>
      </w:tblGrid>
      <w:tr w:rsidR="005F22CF" w:rsidRPr="007D3104" w14:paraId="24B02170" w14:textId="77777777" w:rsidTr="008C115E">
        <w:trPr>
          <w:cantSplit/>
          <w:trHeight w:val="414"/>
        </w:trPr>
        <w:tc>
          <w:tcPr>
            <w:tcW w:w="1540" w:type="dxa"/>
            <w:shd w:val="clear" w:color="auto" w:fill="auto"/>
            <w:tcMar>
              <w:top w:w="0" w:type="dxa"/>
              <w:left w:w="0" w:type="dxa"/>
              <w:bottom w:w="0" w:type="dxa"/>
              <w:right w:w="0" w:type="dxa"/>
            </w:tcMar>
          </w:tcPr>
          <w:p w14:paraId="7108552B" w14:textId="3F93B8A8" w:rsidR="005F22CF" w:rsidRDefault="005F22CF" w:rsidP="00E9298B">
            <w:pPr>
              <w:pStyle w:val="TitleA"/>
              <w:ind w:right="90"/>
              <w:jc w:val="left"/>
              <w:rPr>
                <w:rFonts w:ascii="Times New Roman" w:hAnsi="Times New Roman"/>
                <w:sz w:val="22"/>
                <w:szCs w:val="22"/>
              </w:rPr>
            </w:pPr>
            <w:r>
              <w:rPr>
                <w:rFonts w:ascii="Times New Roman" w:hAnsi="Times New Roman"/>
                <w:sz w:val="22"/>
                <w:szCs w:val="22"/>
              </w:rPr>
              <w:t>in preparation</w:t>
            </w:r>
          </w:p>
        </w:tc>
        <w:tc>
          <w:tcPr>
            <w:tcW w:w="8000" w:type="dxa"/>
            <w:shd w:val="clear" w:color="auto" w:fill="auto"/>
            <w:tcMar>
              <w:top w:w="0" w:type="dxa"/>
              <w:left w:w="0" w:type="dxa"/>
              <w:bottom w:w="0" w:type="dxa"/>
              <w:right w:w="0" w:type="dxa"/>
            </w:tcMar>
          </w:tcPr>
          <w:p w14:paraId="55ABD4E0" w14:textId="77777777" w:rsidR="005F22CF" w:rsidRDefault="005F22CF" w:rsidP="008E2BFD">
            <w:pPr>
              <w:rPr>
                <w:b/>
                <w:bCs/>
                <w:sz w:val="22"/>
                <w:szCs w:val="22"/>
              </w:rPr>
            </w:pPr>
            <w:r w:rsidRPr="005F22CF">
              <w:rPr>
                <w:b/>
                <w:bCs/>
                <w:sz w:val="22"/>
                <w:szCs w:val="22"/>
              </w:rPr>
              <w:t>“Late Antique Neighborhoods”</w:t>
            </w:r>
          </w:p>
          <w:p w14:paraId="67B84EB3" w14:textId="001AA375" w:rsidR="005F22CF" w:rsidRPr="00EA259E" w:rsidRDefault="005F22CF" w:rsidP="00EA259E">
            <w:pPr>
              <w:pStyle w:val="Body"/>
              <w:ind w:right="90"/>
              <w:rPr>
                <w:rFonts w:ascii="Times New Roman" w:hAnsi="Times New Roman"/>
                <w:sz w:val="22"/>
                <w:szCs w:val="22"/>
              </w:rPr>
            </w:pPr>
            <w:r w:rsidRPr="005F22CF">
              <w:rPr>
                <w:rFonts w:ascii="Times New Roman" w:hAnsi="Times New Roman"/>
                <w:sz w:val="22"/>
                <w:szCs w:val="22"/>
              </w:rPr>
              <w:t xml:space="preserve">in </w:t>
            </w:r>
            <w:r w:rsidRPr="005F22CF">
              <w:rPr>
                <w:rFonts w:ascii="Times New Roman" w:hAnsi="Times New Roman"/>
                <w:bCs/>
                <w:i/>
                <w:sz w:val="22"/>
                <w:szCs w:val="22"/>
              </w:rPr>
              <w:t>Brill’s Companion to Early Medieval Rome, ca. 400-1050,</w:t>
            </w:r>
            <w:r>
              <w:rPr>
                <w:rFonts w:ascii="Times New Roman" w:hAnsi="Times New Roman"/>
                <w:sz w:val="22"/>
                <w:szCs w:val="22"/>
              </w:rPr>
              <w:t xml:space="preserve"> eds. Caroline Goodson and Julia </w:t>
            </w:r>
            <w:proofErr w:type="spellStart"/>
            <w:r>
              <w:rPr>
                <w:rFonts w:ascii="Times New Roman" w:hAnsi="Times New Roman"/>
                <w:sz w:val="22"/>
                <w:szCs w:val="22"/>
              </w:rPr>
              <w:t>Hillner</w:t>
            </w:r>
            <w:proofErr w:type="spellEnd"/>
          </w:p>
        </w:tc>
      </w:tr>
      <w:tr w:rsidR="005F22CF" w:rsidRPr="007D3104" w14:paraId="793BFD46" w14:textId="77777777" w:rsidTr="007A3C6C">
        <w:trPr>
          <w:cantSplit/>
          <w:trHeight w:val="666"/>
        </w:trPr>
        <w:tc>
          <w:tcPr>
            <w:tcW w:w="1540" w:type="dxa"/>
            <w:shd w:val="clear" w:color="auto" w:fill="auto"/>
            <w:tcMar>
              <w:top w:w="0" w:type="dxa"/>
              <w:left w:w="0" w:type="dxa"/>
              <w:bottom w:w="0" w:type="dxa"/>
              <w:right w:w="0" w:type="dxa"/>
            </w:tcMar>
          </w:tcPr>
          <w:p w14:paraId="068765E8" w14:textId="076109AC" w:rsidR="005F22CF" w:rsidRDefault="00F63641" w:rsidP="00E9298B">
            <w:pPr>
              <w:pStyle w:val="TitleA"/>
              <w:ind w:right="90"/>
              <w:jc w:val="left"/>
              <w:rPr>
                <w:rFonts w:ascii="Times New Roman" w:hAnsi="Times New Roman"/>
                <w:sz w:val="22"/>
                <w:szCs w:val="22"/>
              </w:rPr>
            </w:pPr>
            <w:r>
              <w:rPr>
                <w:rFonts w:ascii="Times New Roman" w:hAnsi="Times New Roman"/>
                <w:sz w:val="22"/>
                <w:szCs w:val="22"/>
              </w:rPr>
              <w:lastRenderedPageBreak/>
              <w:t>in preparation</w:t>
            </w:r>
          </w:p>
        </w:tc>
        <w:tc>
          <w:tcPr>
            <w:tcW w:w="8000" w:type="dxa"/>
            <w:shd w:val="clear" w:color="auto" w:fill="auto"/>
            <w:tcMar>
              <w:top w:w="0" w:type="dxa"/>
              <w:left w:w="0" w:type="dxa"/>
              <w:bottom w:w="0" w:type="dxa"/>
              <w:right w:w="0" w:type="dxa"/>
            </w:tcMar>
          </w:tcPr>
          <w:p w14:paraId="135D3160" w14:textId="34CE65AA" w:rsidR="00EA259E" w:rsidRPr="00EA259E" w:rsidRDefault="005F22CF" w:rsidP="008E2BFD">
            <w:pPr>
              <w:rPr>
                <w:b/>
                <w:sz w:val="22"/>
                <w:szCs w:val="22"/>
              </w:rPr>
            </w:pPr>
            <w:r>
              <w:rPr>
                <w:b/>
                <w:sz w:val="22"/>
                <w:szCs w:val="22"/>
              </w:rPr>
              <w:t>“The Reuse of Tuff Blocks in Ecclesiastical and Private Construction in Early Medieval Rome”</w:t>
            </w:r>
          </w:p>
        </w:tc>
      </w:tr>
      <w:tr w:rsidR="00A5574D" w:rsidRPr="007D3104" w14:paraId="4FEFBD0C" w14:textId="77777777" w:rsidTr="007A3C6C">
        <w:trPr>
          <w:cantSplit/>
          <w:trHeight w:val="900"/>
        </w:trPr>
        <w:tc>
          <w:tcPr>
            <w:tcW w:w="1540" w:type="dxa"/>
            <w:shd w:val="clear" w:color="auto" w:fill="auto"/>
            <w:tcMar>
              <w:top w:w="0" w:type="dxa"/>
              <w:left w:w="0" w:type="dxa"/>
              <w:bottom w:w="0" w:type="dxa"/>
              <w:right w:w="0" w:type="dxa"/>
            </w:tcMar>
          </w:tcPr>
          <w:p w14:paraId="19E3C265" w14:textId="4AE8A78C" w:rsidR="00A5574D" w:rsidRDefault="00A86D2E" w:rsidP="00E9298B">
            <w:pPr>
              <w:pStyle w:val="TitleA"/>
              <w:ind w:right="90"/>
              <w:jc w:val="left"/>
              <w:rPr>
                <w:rFonts w:ascii="Times New Roman" w:hAnsi="Times New Roman"/>
                <w:sz w:val="22"/>
                <w:szCs w:val="22"/>
              </w:rPr>
            </w:pPr>
            <w:r>
              <w:rPr>
                <w:rFonts w:ascii="Times New Roman" w:hAnsi="Times New Roman"/>
                <w:sz w:val="22"/>
                <w:szCs w:val="22"/>
              </w:rPr>
              <w:t>forthcoming</w:t>
            </w:r>
          </w:p>
        </w:tc>
        <w:tc>
          <w:tcPr>
            <w:tcW w:w="8000" w:type="dxa"/>
            <w:shd w:val="clear" w:color="auto" w:fill="auto"/>
            <w:tcMar>
              <w:top w:w="0" w:type="dxa"/>
              <w:left w:w="0" w:type="dxa"/>
              <w:bottom w:w="0" w:type="dxa"/>
              <w:right w:w="0" w:type="dxa"/>
            </w:tcMar>
          </w:tcPr>
          <w:p w14:paraId="59644282" w14:textId="77777777" w:rsidR="00A5574D" w:rsidRPr="008E2BFD" w:rsidRDefault="00A5574D" w:rsidP="008E2BFD">
            <w:pPr>
              <w:rPr>
                <w:b/>
                <w:i/>
                <w:color w:val="222222"/>
                <w:sz w:val="22"/>
                <w:szCs w:val="22"/>
                <w:shd w:val="clear" w:color="auto" w:fill="FFFFFF"/>
              </w:rPr>
            </w:pPr>
            <w:r>
              <w:rPr>
                <w:b/>
                <w:sz w:val="22"/>
                <w:szCs w:val="22"/>
              </w:rPr>
              <w:t>“</w:t>
            </w:r>
            <w:r>
              <w:rPr>
                <w:b/>
                <w:color w:val="222222"/>
                <w:sz w:val="22"/>
                <w:szCs w:val="22"/>
                <w:shd w:val="clear" w:color="auto" w:fill="FFFFFF"/>
              </w:rPr>
              <w:t xml:space="preserve">City and Soul: Marian Processions in Early Medieval Rome” </w:t>
            </w:r>
          </w:p>
          <w:p w14:paraId="51A55D0E" w14:textId="53DF33AD" w:rsidR="00EA259E" w:rsidRPr="00EA259E" w:rsidRDefault="00A5574D" w:rsidP="00EA259E">
            <w:pPr>
              <w:rPr>
                <w:color w:val="000000" w:themeColor="text1"/>
                <w:sz w:val="22"/>
                <w:szCs w:val="22"/>
              </w:rPr>
            </w:pPr>
            <w:r>
              <w:rPr>
                <w:color w:val="000000" w:themeColor="text1"/>
                <w:sz w:val="22"/>
                <w:szCs w:val="22"/>
              </w:rPr>
              <w:t xml:space="preserve">in </w:t>
            </w:r>
            <w:r w:rsidRPr="00794E1E">
              <w:rPr>
                <w:i/>
                <w:color w:val="000000" w:themeColor="text1"/>
                <w:sz w:val="22"/>
                <w:szCs w:val="22"/>
              </w:rPr>
              <w:t>Pomp, Circumstance, and the Performance of Politics: Acting Politically Correct in the Ancient World</w:t>
            </w:r>
            <w:r>
              <w:rPr>
                <w:color w:val="000000" w:themeColor="text1"/>
                <w:sz w:val="22"/>
                <w:szCs w:val="22"/>
              </w:rPr>
              <w:t xml:space="preserve">, ed. Kathryn B. Morgan </w:t>
            </w:r>
            <w:r w:rsidR="00765C29">
              <w:rPr>
                <w:color w:val="000000" w:themeColor="text1"/>
                <w:sz w:val="22"/>
                <w:szCs w:val="22"/>
              </w:rPr>
              <w:t>(</w:t>
            </w:r>
            <w:r>
              <w:rPr>
                <w:color w:val="000000" w:themeColor="text1"/>
                <w:sz w:val="22"/>
                <w:szCs w:val="22"/>
              </w:rPr>
              <w:t>Chicago: The Oriental Institute</w:t>
            </w:r>
            <w:r w:rsidR="00765C29">
              <w:rPr>
                <w:color w:val="000000" w:themeColor="text1"/>
                <w:sz w:val="22"/>
                <w:szCs w:val="22"/>
              </w:rPr>
              <w:t>)</w:t>
            </w:r>
          </w:p>
        </w:tc>
      </w:tr>
      <w:tr w:rsidR="00A86D2E" w:rsidRPr="007D3104" w14:paraId="524F2BA3" w14:textId="77777777" w:rsidTr="00A86D2E">
        <w:trPr>
          <w:cantSplit/>
          <w:trHeight w:val="909"/>
        </w:trPr>
        <w:tc>
          <w:tcPr>
            <w:tcW w:w="1540" w:type="dxa"/>
            <w:shd w:val="clear" w:color="auto" w:fill="auto"/>
            <w:tcMar>
              <w:top w:w="0" w:type="dxa"/>
              <w:left w:w="0" w:type="dxa"/>
              <w:bottom w:w="0" w:type="dxa"/>
              <w:right w:w="0" w:type="dxa"/>
            </w:tcMar>
          </w:tcPr>
          <w:p w14:paraId="23E4F2BC" w14:textId="56DD3C8C" w:rsidR="00A86D2E" w:rsidRDefault="00A86D2E" w:rsidP="00296254">
            <w:pPr>
              <w:pStyle w:val="TitleA"/>
              <w:ind w:right="90"/>
              <w:jc w:val="left"/>
              <w:rPr>
                <w:rFonts w:ascii="Times New Roman" w:hAnsi="Times New Roman"/>
                <w:sz w:val="22"/>
                <w:szCs w:val="22"/>
              </w:rPr>
            </w:pPr>
            <w:r>
              <w:rPr>
                <w:rFonts w:ascii="Times New Roman" w:hAnsi="Times New Roman"/>
                <w:sz w:val="22"/>
                <w:szCs w:val="22"/>
              </w:rPr>
              <w:t>2022</w:t>
            </w:r>
          </w:p>
        </w:tc>
        <w:tc>
          <w:tcPr>
            <w:tcW w:w="8000" w:type="dxa"/>
            <w:shd w:val="clear" w:color="auto" w:fill="auto"/>
            <w:tcMar>
              <w:top w:w="0" w:type="dxa"/>
              <w:left w:w="0" w:type="dxa"/>
              <w:bottom w:w="0" w:type="dxa"/>
              <w:right w:w="0" w:type="dxa"/>
            </w:tcMar>
          </w:tcPr>
          <w:p w14:paraId="5D831269" w14:textId="3231E2F2" w:rsidR="00A86D2E" w:rsidRDefault="00A86D2E" w:rsidP="00296254">
            <w:pPr>
              <w:ind w:right="90"/>
              <w:rPr>
                <w:bCs/>
                <w:sz w:val="22"/>
                <w:szCs w:val="22"/>
              </w:rPr>
            </w:pPr>
            <w:r>
              <w:rPr>
                <w:b/>
                <w:sz w:val="22"/>
                <w:szCs w:val="22"/>
              </w:rPr>
              <w:t xml:space="preserve">“The Falerii Novi Project: The 2021 Season” </w:t>
            </w:r>
            <w:r>
              <w:rPr>
                <w:bCs/>
                <w:sz w:val="22"/>
                <w:szCs w:val="22"/>
              </w:rPr>
              <w:t xml:space="preserve">(co-authored with Frank Vermeulen, Stephen Kay, Seth Bernard, </w:t>
            </w:r>
            <w:proofErr w:type="spellStart"/>
            <w:r>
              <w:rPr>
                <w:bCs/>
                <w:sz w:val="22"/>
                <w:szCs w:val="22"/>
              </w:rPr>
              <w:t>Emlynn</w:t>
            </w:r>
            <w:proofErr w:type="spellEnd"/>
            <w:r>
              <w:rPr>
                <w:bCs/>
                <w:sz w:val="22"/>
                <w:szCs w:val="22"/>
              </w:rPr>
              <w:t xml:space="preserve"> Dodd, Letizia </w:t>
            </w:r>
            <w:proofErr w:type="spellStart"/>
            <w:r>
              <w:rPr>
                <w:bCs/>
                <w:sz w:val="22"/>
                <w:szCs w:val="22"/>
              </w:rPr>
              <w:t>Ceccarelli</w:t>
            </w:r>
            <w:proofErr w:type="spellEnd"/>
            <w:r>
              <w:rPr>
                <w:bCs/>
                <w:sz w:val="22"/>
                <w:szCs w:val="22"/>
              </w:rPr>
              <w:t xml:space="preserve">, and </w:t>
            </w:r>
            <w:proofErr w:type="spellStart"/>
            <w:r>
              <w:rPr>
                <w:bCs/>
                <w:sz w:val="22"/>
                <w:szCs w:val="22"/>
              </w:rPr>
              <w:t>Ninetta</w:t>
            </w:r>
            <w:proofErr w:type="spellEnd"/>
            <w:r>
              <w:rPr>
                <w:bCs/>
                <w:sz w:val="22"/>
                <w:szCs w:val="22"/>
              </w:rPr>
              <w:t xml:space="preserve"> Leone)</w:t>
            </w:r>
          </w:p>
          <w:p w14:paraId="2140E99F" w14:textId="13660EF9" w:rsidR="00A86D2E" w:rsidRPr="00A86D2E" w:rsidRDefault="00A86D2E" w:rsidP="00296254">
            <w:pPr>
              <w:ind w:right="90"/>
              <w:rPr>
                <w:bCs/>
                <w:sz w:val="22"/>
                <w:szCs w:val="22"/>
              </w:rPr>
            </w:pPr>
            <w:r>
              <w:rPr>
                <w:bCs/>
                <w:i/>
                <w:iCs/>
                <w:sz w:val="22"/>
                <w:szCs w:val="22"/>
              </w:rPr>
              <w:t xml:space="preserve">Papers of the British School at Rome </w:t>
            </w:r>
            <w:r>
              <w:rPr>
                <w:bCs/>
                <w:sz w:val="22"/>
                <w:szCs w:val="22"/>
              </w:rPr>
              <w:t>90: 341-345.</w:t>
            </w:r>
          </w:p>
        </w:tc>
      </w:tr>
      <w:tr w:rsidR="00296254" w:rsidRPr="007D3104" w14:paraId="0330124E" w14:textId="77777777" w:rsidTr="007A3C6C">
        <w:trPr>
          <w:cantSplit/>
          <w:trHeight w:val="1161"/>
        </w:trPr>
        <w:tc>
          <w:tcPr>
            <w:tcW w:w="1540" w:type="dxa"/>
            <w:shd w:val="clear" w:color="auto" w:fill="auto"/>
            <w:tcMar>
              <w:top w:w="0" w:type="dxa"/>
              <w:left w:w="0" w:type="dxa"/>
              <w:bottom w:w="0" w:type="dxa"/>
              <w:right w:w="0" w:type="dxa"/>
            </w:tcMar>
          </w:tcPr>
          <w:p w14:paraId="0C37B356" w14:textId="15B7C617" w:rsidR="00296254" w:rsidRDefault="007A3C6C" w:rsidP="00296254">
            <w:pPr>
              <w:pStyle w:val="TitleA"/>
              <w:ind w:right="90"/>
              <w:jc w:val="left"/>
              <w:rPr>
                <w:rFonts w:ascii="Times New Roman" w:hAnsi="Times New Roman"/>
                <w:sz w:val="22"/>
                <w:szCs w:val="22"/>
              </w:rPr>
            </w:pPr>
            <w:r>
              <w:rPr>
                <w:rFonts w:ascii="Times New Roman" w:hAnsi="Times New Roman"/>
                <w:sz w:val="22"/>
                <w:szCs w:val="22"/>
              </w:rPr>
              <w:t>2021</w:t>
            </w:r>
          </w:p>
        </w:tc>
        <w:tc>
          <w:tcPr>
            <w:tcW w:w="8000" w:type="dxa"/>
            <w:shd w:val="clear" w:color="auto" w:fill="auto"/>
            <w:tcMar>
              <w:top w:w="0" w:type="dxa"/>
              <w:left w:w="0" w:type="dxa"/>
              <w:bottom w:w="0" w:type="dxa"/>
              <w:right w:w="0" w:type="dxa"/>
            </w:tcMar>
          </w:tcPr>
          <w:p w14:paraId="429921A1" w14:textId="16E5CDF1" w:rsidR="00296254" w:rsidRPr="00A5574D" w:rsidRDefault="00296254" w:rsidP="00296254">
            <w:pPr>
              <w:ind w:right="90"/>
              <w:rPr>
                <w:b/>
                <w:sz w:val="22"/>
                <w:szCs w:val="22"/>
              </w:rPr>
            </w:pPr>
            <w:r w:rsidRPr="00A5574D">
              <w:rPr>
                <w:b/>
                <w:sz w:val="22"/>
                <w:szCs w:val="22"/>
              </w:rPr>
              <w:t>“</w:t>
            </w:r>
            <w:proofErr w:type="spellStart"/>
            <w:r w:rsidRPr="00A5574D">
              <w:rPr>
                <w:rFonts w:eastAsiaTheme="minorEastAsia"/>
                <w:b/>
                <w:bCs/>
                <w:i/>
                <w:iCs/>
                <w:color w:val="262626"/>
                <w:sz w:val="22"/>
                <w:szCs w:val="22"/>
              </w:rPr>
              <w:t>Bauforschung</w:t>
            </w:r>
            <w:proofErr w:type="spellEnd"/>
            <w:r w:rsidRPr="00A5574D">
              <w:rPr>
                <w:rFonts w:eastAsiaTheme="minorEastAsia"/>
                <w:b/>
                <w:bCs/>
                <w:color w:val="262626"/>
                <w:sz w:val="22"/>
                <w:szCs w:val="22"/>
              </w:rPr>
              <w:t xml:space="preserve"> and </w:t>
            </w:r>
            <w:proofErr w:type="spellStart"/>
            <w:r w:rsidRPr="00A5574D">
              <w:rPr>
                <w:rFonts w:eastAsiaTheme="minorEastAsia"/>
                <w:b/>
                <w:bCs/>
                <w:i/>
                <w:iCs/>
                <w:color w:val="262626"/>
                <w:sz w:val="22"/>
                <w:szCs w:val="22"/>
              </w:rPr>
              <w:t>St</w:t>
            </w:r>
            <w:r w:rsidR="00FA44C5" w:rsidRPr="00FA44C5">
              <w:rPr>
                <w:rFonts w:eastAsiaTheme="minorEastAsia"/>
                <w:b/>
                <w:bCs/>
                <w:i/>
                <w:iCs/>
                <w:color w:val="262626"/>
                <w:sz w:val="22"/>
                <w:szCs w:val="22"/>
              </w:rPr>
              <w:t>ä</w:t>
            </w:r>
            <w:r w:rsidRPr="00A5574D">
              <w:rPr>
                <w:rFonts w:eastAsiaTheme="minorEastAsia"/>
                <w:b/>
                <w:bCs/>
                <w:i/>
                <w:iCs/>
                <w:color w:val="262626"/>
                <w:sz w:val="22"/>
                <w:szCs w:val="22"/>
              </w:rPr>
              <w:t>dtforschung</w:t>
            </w:r>
            <w:proofErr w:type="spellEnd"/>
            <w:r w:rsidRPr="00A5574D">
              <w:rPr>
                <w:rFonts w:eastAsiaTheme="minorEastAsia"/>
                <w:b/>
                <w:bCs/>
                <w:color w:val="262626"/>
                <w:sz w:val="22"/>
                <w:szCs w:val="22"/>
              </w:rPr>
              <w:t xml:space="preserve">: </w:t>
            </w:r>
            <w:r>
              <w:rPr>
                <w:rFonts w:eastAsiaTheme="minorEastAsia"/>
                <w:b/>
                <w:bCs/>
                <w:color w:val="262626"/>
                <w:sz w:val="22"/>
                <w:szCs w:val="22"/>
              </w:rPr>
              <w:t>The</w:t>
            </w:r>
            <w:r w:rsidRPr="00A5574D">
              <w:rPr>
                <w:rFonts w:eastAsiaTheme="minorEastAsia"/>
                <w:b/>
                <w:bCs/>
                <w:color w:val="262626"/>
                <w:sz w:val="22"/>
                <w:szCs w:val="22"/>
              </w:rPr>
              <w:t xml:space="preserve"> </w:t>
            </w:r>
            <w:proofErr w:type="spellStart"/>
            <w:r w:rsidRPr="00A5574D">
              <w:rPr>
                <w:rFonts w:eastAsiaTheme="minorEastAsia"/>
                <w:b/>
                <w:bCs/>
                <w:color w:val="262626"/>
                <w:sz w:val="22"/>
                <w:szCs w:val="22"/>
              </w:rPr>
              <w:t>Interscalar</w:t>
            </w:r>
            <w:proofErr w:type="spellEnd"/>
            <w:r w:rsidRPr="00A5574D">
              <w:rPr>
                <w:rFonts w:eastAsiaTheme="minorEastAsia"/>
                <w:b/>
                <w:bCs/>
                <w:color w:val="262626"/>
                <w:sz w:val="22"/>
                <w:szCs w:val="22"/>
              </w:rPr>
              <w:t xml:space="preserve"> </w:t>
            </w:r>
            <w:r>
              <w:rPr>
                <w:rFonts w:eastAsiaTheme="minorEastAsia"/>
                <w:b/>
                <w:bCs/>
                <w:color w:val="262626"/>
                <w:sz w:val="22"/>
                <w:szCs w:val="22"/>
              </w:rPr>
              <w:t xml:space="preserve">Dynamics of Augustus’ </w:t>
            </w:r>
            <w:r w:rsidRPr="00A5574D">
              <w:rPr>
                <w:rFonts w:eastAsiaTheme="minorEastAsia"/>
                <w:b/>
                <w:bCs/>
                <w:color w:val="262626"/>
                <w:sz w:val="22"/>
                <w:szCs w:val="22"/>
              </w:rPr>
              <w:t xml:space="preserve">Building Program in </w:t>
            </w:r>
            <w:r>
              <w:rPr>
                <w:rFonts w:eastAsiaTheme="minorEastAsia"/>
                <w:b/>
                <w:bCs/>
                <w:color w:val="262626"/>
                <w:sz w:val="22"/>
                <w:szCs w:val="22"/>
              </w:rPr>
              <w:t>Rome’s</w:t>
            </w:r>
            <w:r w:rsidRPr="00A5574D">
              <w:rPr>
                <w:rFonts w:eastAsiaTheme="minorEastAsia"/>
                <w:b/>
                <w:bCs/>
                <w:color w:val="262626"/>
                <w:sz w:val="22"/>
                <w:szCs w:val="22"/>
              </w:rPr>
              <w:t xml:space="preserve"> Subura</w:t>
            </w:r>
            <w:r w:rsidRPr="00A5574D">
              <w:rPr>
                <w:b/>
                <w:sz w:val="22"/>
                <w:szCs w:val="22"/>
              </w:rPr>
              <w:t>”</w:t>
            </w:r>
          </w:p>
          <w:p w14:paraId="4FE79AF2" w14:textId="6D2F9780" w:rsidR="00296254" w:rsidRPr="00EA259E" w:rsidRDefault="00296254" w:rsidP="00EA259E">
            <w:pPr>
              <w:rPr>
                <w:sz w:val="22"/>
                <w:szCs w:val="22"/>
              </w:rPr>
            </w:pPr>
            <w:r w:rsidRPr="007D3104">
              <w:rPr>
                <w:sz w:val="22"/>
                <w:szCs w:val="22"/>
              </w:rPr>
              <w:t xml:space="preserve">in </w:t>
            </w:r>
            <w:r w:rsidRPr="007D3104">
              <w:rPr>
                <w:i/>
                <w:iCs/>
                <w:color w:val="222222"/>
                <w:sz w:val="22"/>
                <w:szCs w:val="22"/>
              </w:rPr>
              <w:t>Building the Classical World:</w:t>
            </w:r>
            <w:r w:rsidRPr="007D3104">
              <w:rPr>
                <w:rStyle w:val="apple-converted-space"/>
                <w:i/>
                <w:iCs/>
                <w:color w:val="222222"/>
                <w:sz w:val="22"/>
                <w:szCs w:val="22"/>
              </w:rPr>
              <w:t> </w:t>
            </w:r>
            <w:proofErr w:type="spellStart"/>
            <w:r w:rsidRPr="007D3104">
              <w:rPr>
                <w:color w:val="222222"/>
                <w:sz w:val="22"/>
                <w:szCs w:val="22"/>
                <w:shd w:val="clear" w:color="auto" w:fill="FFFFFF"/>
              </w:rPr>
              <w:t>Bauforschung</w:t>
            </w:r>
            <w:proofErr w:type="spellEnd"/>
            <w:r w:rsidRPr="007D3104">
              <w:rPr>
                <w:rStyle w:val="apple-converted-space"/>
                <w:i/>
                <w:iCs/>
                <w:color w:val="222222"/>
                <w:sz w:val="22"/>
                <w:szCs w:val="22"/>
              </w:rPr>
              <w:t> </w:t>
            </w:r>
            <w:r w:rsidRPr="007D3104">
              <w:rPr>
                <w:i/>
                <w:iCs/>
                <w:color w:val="222222"/>
                <w:sz w:val="22"/>
                <w:szCs w:val="22"/>
              </w:rPr>
              <w:t>as a Contemporary Practice</w:t>
            </w:r>
            <w:r w:rsidRPr="007D3104">
              <w:rPr>
                <w:sz w:val="22"/>
                <w:szCs w:val="22"/>
              </w:rPr>
              <w:t>, eds. D</w:t>
            </w:r>
            <w:r>
              <w:rPr>
                <w:sz w:val="22"/>
                <w:szCs w:val="22"/>
              </w:rPr>
              <w:t xml:space="preserve">orian </w:t>
            </w:r>
            <w:proofErr w:type="spellStart"/>
            <w:r>
              <w:rPr>
                <w:sz w:val="22"/>
                <w:szCs w:val="22"/>
              </w:rPr>
              <w:t>Borbonus</w:t>
            </w:r>
            <w:proofErr w:type="spellEnd"/>
            <w:r>
              <w:rPr>
                <w:sz w:val="22"/>
                <w:szCs w:val="22"/>
              </w:rPr>
              <w:t xml:space="preserve"> and Elisha</w:t>
            </w:r>
            <w:r w:rsidRPr="007D3104">
              <w:rPr>
                <w:sz w:val="22"/>
                <w:szCs w:val="22"/>
              </w:rPr>
              <w:t xml:space="preserve"> </w:t>
            </w:r>
            <w:proofErr w:type="spellStart"/>
            <w:r w:rsidRPr="007D3104">
              <w:rPr>
                <w:sz w:val="22"/>
                <w:szCs w:val="22"/>
              </w:rPr>
              <w:t>Dumser</w:t>
            </w:r>
            <w:proofErr w:type="spellEnd"/>
            <w:r w:rsidR="007A3C6C">
              <w:rPr>
                <w:sz w:val="22"/>
                <w:szCs w:val="22"/>
              </w:rPr>
              <w:t xml:space="preserve">, 25-42 </w:t>
            </w:r>
            <w:r w:rsidR="00765C29">
              <w:rPr>
                <w:sz w:val="22"/>
                <w:szCs w:val="22"/>
              </w:rPr>
              <w:t>(</w:t>
            </w:r>
            <w:r w:rsidRPr="007D3104">
              <w:rPr>
                <w:sz w:val="22"/>
                <w:szCs w:val="22"/>
              </w:rPr>
              <w:t>Oxford University Press</w:t>
            </w:r>
            <w:r w:rsidR="00765C29">
              <w:rPr>
                <w:sz w:val="22"/>
                <w:szCs w:val="22"/>
              </w:rPr>
              <w:t>)</w:t>
            </w:r>
          </w:p>
        </w:tc>
      </w:tr>
      <w:tr w:rsidR="00296254" w:rsidRPr="007D3104" w14:paraId="6FA98590" w14:textId="77777777" w:rsidTr="00EA259E">
        <w:trPr>
          <w:cantSplit/>
          <w:trHeight w:val="891"/>
        </w:trPr>
        <w:tc>
          <w:tcPr>
            <w:tcW w:w="1540" w:type="dxa"/>
            <w:shd w:val="clear" w:color="auto" w:fill="auto"/>
            <w:tcMar>
              <w:top w:w="0" w:type="dxa"/>
              <w:left w:w="0" w:type="dxa"/>
              <w:bottom w:w="0" w:type="dxa"/>
              <w:right w:w="0" w:type="dxa"/>
            </w:tcMar>
          </w:tcPr>
          <w:p w14:paraId="282D5E40" w14:textId="44A62C21" w:rsidR="00296254" w:rsidRPr="007D3104" w:rsidRDefault="00296254" w:rsidP="00296254">
            <w:pPr>
              <w:pStyle w:val="TitleA"/>
              <w:ind w:right="90"/>
              <w:jc w:val="left"/>
              <w:rPr>
                <w:rFonts w:ascii="Times New Roman" w:hAnsi="Times New Roman"/>
                <w:sz w:val="22"/>
                <w:szCs w:val="22"/>
              </w:rPr>
            </w:pPr>
            <w:r>
              <w:rPr>
                <w:rFonts w:ascii="Times New Roman" w:hAnsi="Times New Roman"/>
                <w:sz w:val="22"/>
                <w:szCs w:val="22"/>
              </w:rPr>
              <w:t>2020</w:t>
            </w:r>
          </w:p>
        </w:tc>
        <w:tc>
          <w:tcPr>
            <w:tcW w:w="8000" w:type="dxa"/>
            <w:shd w:val="clear" w:color="auto" w:fill="auto"/>
            <w:tcMar>
              <w:top w:w="0" w:type="dxa"/>
              <w:left w:w="0" w:type="dxa"/>
              <w:bottom w:w="0" w:type="dxa"/>
              <w:right w:w="0" w:type="dxa"/>
            </w:tcMar>
          </w:tcPr>
          <w:p w14:paraId="35F7BA6B" w14:textId="77777777" w:rsidR="00296254" w:rsidRDefault="00296254" w:rsidP="00296254">
            <w:pPr>
              <w:ind w:right="90"/>
              <w:rPr>
                <w:sz w:val="22"/>
                <w:szCs w:val="22"/>
              </w:rPr>
            </w:pPr>
            <w:r>
              <w:rPr>
                <w:b/>
                <w:sz w:val="22"/>
                <w:szCs w:val="22"/>
              </w:rPr>
              <w:t xml:space="preserve">“Places of Economic Exchange” </w:t>
            </w:r>
            <w:r w:rsidRPr="005837AC">
              <w:rPr>
                <w:sz w:val="22"/>
                <w:szCs w:val="22"/>
              </w:rPr>
              <w:t>(co-authored with Seth G. Bernard)</w:t>
            </w:r>
          </w:p>
          <w:p w14:paraId="6F8580C2" w14:textId="07D1A437" w:rsidR="00296254" w:rsidRPr="00EA259E" w:rsidRDefault="00296254" w:rsidP="00296254">
            <w:pPr>
              <w:ind w:right="90"/>
              <w:rPr>
                <w:sz w:val="22"/>
                <w:szCs w:val="22"/>
              </w:rPr>
            </w:pPr>
            <w:r>
              <w:rPr>
                <w:sz w:val="22"/>
                <w:szCs w:val="22"/>
              </w:rPr>
              <w:t xml:space="preserve">in </w:t>
            </w:r>
            <w:r>
              <w:rPr>
                <w:i/>
                <w:sz w:val="22"/>
                <w:szCs w:val="22"/>
              </w:rPr>
              <w:t>City of Encounters: Public Spaces and Social Interaction in Ancient Rome</w:t>
            </w:r>
            <w:r>
              <w:rPr>
                <w:sz w:val="22"/>
                <w:szCs w:val="22"/>
              </w:rPr>
              <w:t xml:space="preserve">, eds. C. Ricci and M. </w:t>
            </w:r>
            <w:proofErr w:type="spellStart"/>
            <w:r>
              <w:rPr>
                <w:sz w:val="22"/>
                <w:szCs w:val="22"/>
              </w:rPr>
              <w:t>Latizia</w:t>
            </w:r>
            <w:proofErr w:type="spellEnd"/>
            <w:r>
              <w:rPr>
                <w:sz w:val="22"/>
                <w:szCs w:val="22"/>
              </w:rPr>
              <w:t xml:space="preserve"> </w:t>
            </w:r>
            <w:proofErr w:type="spellStart"/>
            <w:r>
              <w:rPr>
                <w:sz w:val="22"/>
                <w:szCs w:val="22"/>
              </w:rPr>
              <w:t>Caldelli</w:t>
            </w:r>
            <w:proofErr w:type="spellEnd"/>
            <w:r>
              <w:rPr>
                <w:sz w:val="22"/>
                <w:szCs w:val="22"/>
              </w:rPr>
              <w:t>, 69-112</w:t>
            </w:r>
            <w:r w:rsidR="00765C29">
              <w:rPr>
                <w:sz w:val="22"/>
                <w:szCs w:val="22"/>
              </w:rPr>
              <w:t>.</w:t>
            </w:r>
            <w:r>
              <w:rPr>
                <w:sz w:val="22"/>
                <w:szCs w:val="22"/>
              </w:rPr>
              <w:t xml:space="preserve"> </w:t>
            </w:r>
            <w:r w:rsidR="00765C29">
              <w:rPr>
                <w:sz w:val="22"/>
                <w:szCs w:val="22"/>
              </w:rPr>
              <w:t>(</w:t>
            </w:r>
            <w:r>
              <w:rPr>
                <w:sz w:val="22"/>
                <w:szCs w:val="22"/>
              </w:rPr>
              <w:t>Quasar</w:t>
            </w:r>
            <w:r w:rsidR="00765C29">
              <w:rPr>
                <w:sz w:val="22"/>
                <w:szCs w:val="22"/>
              </w:rPr>
              <w:t>)</w:t>
            </w:r>
          </w:p>
        </w:tc>
      </w:tr>
      <w:tr w:rsidR="00296254" w:rsidRPr="007D3104" w14:paraId="134ACC1D" w14:textId="77777777" w:rsidTr="00EA259E">
        <w:trPr>
          <w:cantSplit/>
          <w:trHeight w:val="846"/>
        </w:trPr>
        <w:tc>
          <w:tcPr>
            <w:tcW w:w="1540" w:type="dxa"/>
            <w:shd w:val="clear" w:color="auto" w:fill="auto"/>
            <w:tcMar>
              <w:top w:w="0" w:type="dxa"/>
              <w:left w:w="0" w:type="dxa"/>
              <w:bottom w:w="0" w:type="dxa"/>
              <w:right w:w="0" w:type="dxa"/>
            </w:tcMar>
          </w:tcPr>
          <w:p w14:paraId="03B5DE37" w14:textId="77777777" w:rsidR="00296254" w:rsidRPr="007D3104" w:rsidRDefault="00296254" w:rsidP="00296254">
            <w:pPr>
              <w:pStyle w:val="TitleA"/>
              <w:ind w:right="90"/>
              <w:jc w:val="left"/>
              <w:rPr>
                <w:rFonts w:ascii="Times New Roman" w:hAnsi="Times New Roman"/>
                <w:sz w:val="22"/>
                <w:szCs w:val="22"/>
              </w:rPr>
            </w:pPr>
            <w:r w:rsidRPr="007D3104">
              <w:rPr>
                <w:rFonts w:ascii="Times New Roman" w:hAnsi="Times New Roman"/>
                <w:sz w:val="22"/>
                <w:szCs w:val="22"/>
              </w:rPr>
              <w:t>2017</w:t>
            </w:r>
          </w:p>
          <w:p w14:paraId="64E6761C" w14:textId="7D5A13C8" w:rsidR="00296254" w:rsidRPr="007D3104" w:rsidRDefault="00296254" w:rsidP="00296254">
            <w:pPr>
              <w:pStyle w:val="TitleA"/>
              <w:ind w:right="90"/>
              <w:jc w:val="left"/>
              <w:rPr>
                <w:rFonts w:ascii="Times New Roman" w:hAnsi="Times New Roman"/>
                <w:i/>
                <w:sz w:val="22"/>
                <w:szCs w:val="22"/>
              </w:rPr>
            </w:pPr>
          </w:p>
        </w:tc>
        <w:tc>
          <w:tcPr>
            <w:tcW w:w="8000" w:type="dxa"/>
            <w:shd w:val="clear" w:color="auto" w:fill="auto"/>
            <w:tcMar>
              <w:top w:w="0" w:type="dxa"/>
              <w:left w:w="0" w:type="dxa"/>
              <w:bottom w:w="0" w:type="dxa"/>
              <w:right w:w="0" w:type="dxa"/>
            </w:tcMar>
          </w:tcPr>
          <w:p w14:paraId="731A8F83" w14:textId="77777777" w:rsidR="00296254" w:rsidRPr="007D3104" w:rsidRDefault="00296254" w:rsidP="00296254">
            <w:pPr>
              <w:ind w:right="90"/>
              <w:rPr>
                <w:sz w:val="22"/>
                <w:szCs w:val="22"/>
              </w:rPr>
            </w:pPr>
            <w:r w:rsidRPr="007D3104">
              <w:rPr>
                <w:b/>
                <w:sz w:val="22"/>
                <w:szCs w:val="22"/>
              </w:rPr>
              <w:t xml:space="preserve">“The </w:t>
            </w:r>
            <w:r w:rsidRPr="007D3104">
              <w:rPr>
                <w:b/>
                <w:i/>
                <w:sz w:val="22"/>
                <w:szCs w:val="22"/>
              </w:rPr>
              <w:t>Longue Durée</w:t>
            </w:r>
            <w:r w:rsidRPr="007D3104">
              <w:rPr>
                <w:b/>
                <w:sz w:val="22"/>
                <w:szCs w:val="22"/>
              </w:rPr>
              <w:t xml:space="preserve"> Development of the Porta Esquilina and Church of San Vito in Rome” </w:t>
            </w:r>
            <w:r w:rsidRPr="007D3104">
              <w:rPr>
                <w:sz w:val="22"/>
                <w:szCs w:val="22"/>
              </w:rPr>
              <w:t>(co-authored with Seth G. Bernard)</w:t>
            </w:r>
          </w:p>
          <w:p w14:paraId="67751F9E" w14:textId="18FD639F" w:rsidR="00296254" w:rsidRPr="007D3104" w:rsidRDefault="00296254" w:rsidP="00296254">
            <w:pPr>
              <w:ind w:right="90"/>
              <w:rPr>
                <w:sz w:val="22"/>
                <w:szCs w:val="22"/>
              </w:rPr>
            </w:pPr>
            <w:r w:rsidRPr="007D3104">
              <w:rPr>
                <w:i/>
                <w:sz w:val="22"/>
                <w:szCs w:val="22"/>
              </w:rPr>
              <w:t>Journal of Roman Archaeology</w:t>
            </w:r>
            <w:r w:rsidRPr="007D3104">
              <w:rPr>
                <w:sz w:val="22"/>
                <w:szCs w:val="22"/>
              </w:rPr>
              <w:t>, vol. 30, 244-65</w:t>
            </w:r>
            <w:r w:rsidR="00765C29">
              <w:rPr>
                <w:sz w:val="22"/>
                <w:szCs w:val="22"/>
              </w:rPr>
              <w:t>.</w:t>
            </w:r>
          </w:p>
        </w:tc>
      </w:tr>
      <w:tr w:rsidR="00296254" w:rsidRPr="007D3104" w14:paraId="052A1C11" w14:textId="77777777" w:rsidTr="00EA259E">
        <w:trPr>
          <w:cantSplit/>
          <w:trHeight w:val="1404"/>
        </w:trPr>
        <w:tc>
          <w:tcPr>
            <w:tcW w:w="1540" w:type="dxa"/>
            <w:shd w:val="clear" w:color="auto" w:fill="auto"/>
            <w:tcMar>
              <w:top w:w="0" w:type="dxa"/>
              <w:left w:w="0" w:type="dxa"/>
              <w:bottom w:w="0" w:type="dxa"/>
              <w:right w:w="0" w:type="dxa"/>
            </w:tcMar>
          </w:tcPr>
          <w:p w14:paraId="0C3FB70A" w14:textId="77AA0053" w:rsidR="00296254" w:rsidRPr="007D3104" w:rsidRDefault="00296254" w:rsidP="00296254">
            <w:pPr>
              <w:pStyle w:val="TitleA"/>
              <w:ind w:right="90"/>
              <w:jc w:val="left"/>
              <w:rPr>
                <w:rFonts w:ascii="Times New Roman" w:hAnsi="Times New Roman"/>
                <w:sz w:val="22"/>
                <w:szCs w:val="22"/>
              </w:rPr>
            </w:pPr>
            <w:r>
              <w:rPr>
                <w:rFonts w:ascii="Times New Roman" w:hAnsi="Times New Roman"/>
                <w:sz w:val="22"/>
                <w:szCs w:val="22"/>
              </w:rPr>
              <w:t>2016</w:t>
            </w:r>
          </w:p>
        </w:tc>
        <w:tc>
          <w:tcPr>
            <w:tcW w:w="8000" w:type="dxa"/>
            <w:shd w:val="clear" w:color="auto" w:fill="auto"/>
            <w:tcMar>
              <w:top w:w="0" w:type="dxa"/>
              <w:left w:w="0" w:type="dxa"/>
              <w:bottom w:w="0" w:type="dxa"/>
              <w:right w:w="0" w:type="dxa"/>
            </w:tcMar>
          </w:tcPr>
          <w:p w14:paraId="4FDB6364" w14:textId="77777777" w:rsidR="00296254" w:rsidRDefault="00296254" w:rsidP="00296254">
            <w:pPr>
              <w:ind w:right="90"/>
              <w:rPr>
                <w:b/>
                <w:sz w:val="22"/>
                <w:szCs w:val="22"/>
              </w:rPr>
            </w:pPr>
            <w:r>
              <w:rPr>
                <w:b/>
                <w:sz w:val="22"/>
                <w:szCs w:val="22"/>
              </w:rPr>
              <w:t>“Other Building Materials,” “The Barracks, Area D,” “The Reoccupation of the Barracks (6</w:t>
            </w:r>
            <w:r w:rsidRPr="0000715E">
              <w:rPr>
                <w:b/>
                <w:sz w:val="22"/>
                <w:szCs w:val="22"/>
                <w:vertAlign w:val="superscript"/>
              </w:rPr>
              <w:t>th</w:t>
            </w:r>
            <w:r>
              <w:rPr>
                <w:b/>
                <w:sz w:val="22"/>
                <w:szCs w:val="22"/>
              </w:rPr>
              <w:t xml:space="preserve"> and 7</w:t>
            </w:r>
            <w:r w:rsidRPr="0000715E">
              <w:rPr>
                <w:b/>
                <w:sz w:val="22"/>
                <w:szCs w:val="22"/>
                <w:vertAlign w:val="superscript"/>
              </w:rPr>
              <w:t>th</w:t>
            </w:r>
            <w:r>
              <w:rPr>
                <w:b/>
                <w:sz w:val="22"/>
                <w:szCs w:val="22"/>
              </w:rPr>
              <w:t xml:space="preserve"> c.), </w:t>
            </w:r>
            <w:r w:rsidRPr="0000715E">
              <w:rPr>
                <w:sz w:val="22"/>
                <w:szCs w:val="22"/>
              </w:rPr>
              <w:t xml:space="preserve">and </w:t>
            </w:r>
            <w:r>
              <w:rPr>
                <w:b/>
                <w:sz w:val="22"/>
                <w:szCs w:val="22"/>
              </w:rPr>
              <w:t>“Timber Structures in Area D”</w:t>
            </w:r>
          </w:p>
          <w:p w14:paraId="2A908424" w14:textId="4BE3935E" w:rsidR="00296254" w:rsidRPr="007D3104" w:rsidRDefault="00296254" w:rsidP="00EA259E">
            <w:pPr>
              <w:pStyle w:val="Default"/>
              <w:rPr>
                <w:sz w:val="22"/>
                <w:szCs w:val="22"/>
              </w:rPr>
            </w:pPr>
            <w:r>
              <w:rPr>
                <w:sz w:val="22"/>
                <w:szCs w:val="22"/>
              </w:rPr>
              <w:t xml:space="preserve">in </w:t>
            </w:r>
            <w:r>
              <w:rPr>
                <w:i/>
                <w:iCs/>
                <w:sz w:val="22"/>
                <w:szCs w:val="22"/>
              </w:rPr>
              <w:t>Villa Magna: An Imperial Estate and its Legacies. Excavations 2006-2010</w:t>
            </w:r>
            <w:r>
              <w:rPr>
                <w:sz w:val="22"/>
                <w:szCs w:val="22"/>
              </w:rPr>
              <w:t xml:space="preserve">, co-edited by Elizabeth Fentress, Caroline Goodson, Marco </w:t>
            </w:r>
            <w:proofErr w:type="spellStart"/>
            <w:r>
              <w:rPr>
                <w:sz w:val="22"/>
                <w:szCs w:val="22"/>
              </w:rPr>
              <w:t>Maiuro</w:t>
            </w:r>
            <w:proofErr w:type="spellEnd"/>
            <w:r>
              <w:rPr>
                <w:sz w:val="22"/>
                <w:szCs w:val="22"/>
              </w:rPr>
              <w:t xml:space="preserve">, and Andrew </w:t>
            </w:r>
            <w:proofErr w:type="spellStart"/>
            <w:r>
              <w:rPr>
                <w:sz w:val="22"/>
                <w:szCs w:val="22"/>
              </w:rPr>
              <w:t>Dufton</w:t>
            </w:r>
            <w:proofErr w:type="spellEnd"/>
            <w:r>
              <w:rPr>
                <w:sz w:val="22"/>
                <w:szCs w:val="22"/>
              </w:rPr>
              <w:t xml:space="preserve">, 79-81, 123-38, 231-38, 140, respectively </w:t>
            </w:r>
            <w:r w:rsidR="00765C29">
              <w:rPr>
                <w:sz w:val="22"/>
                <w:szCs w:val="22"/>
              </w:rPr>
              <w:t>(</w:t>
            </w:r>
            <w:r>
              <w:rPr>
                <w:sz w:val="22"/>
                <w:szCs w:val="22"/>
              </w:rPr>
              <w:t>British School of Rome</w:t>
            </w:r>
            <w:r w:rsidR="00765C29">
              <w:rPr>
                <w:sz w:val="22"/>
                <w:szCs w:val="22"/>
              </w:rPr>
              <w:t>)</w:t>
            </w:r>
            <w:r>
              <w:rPr>
                <w:sz w:val="22"/>
                <w:szCs w:val="22"/>
              </w:rPr>
              <w:t xml:space="preserve"> </w:t>
            </w:r>
          </w:p>
        </w:tc>
      </w:tr>
      <w:tr w:rsidR="00296254" w:rsidRPr="007D3104" w14:paraId="2DE225F5" w14:textId="77777777" w:rsidTr="007A3C6C">
        <w:trPr>
          <w:cantSplit/>
          <w:trHeight w:val="1161"/>
        </w:trPr>
        <w:tc>
          <w:tcPr>
            <w:tcW w:w="1540" w:type="dxa"/>
            <w:shd w:val="clear" w:color="auto" w:fill="auto"/>
            <w:tcMar>
              <w:top w:w="0" w:type="dxa"/>
              <w:left w:w="0" w:type="dxa"/>
              <w:bottom w:w="0" w:type="dxa"/>
              <w:right w:w="0" w:type="dxa"/>
            </w:tcMar>
          </w:tcPr>
          <w:p w14:paraId="56392614" w14:textId="77777777" w:rsidR="00296254" w:rsidRPr="009754F8" w:rsidRDefault="00296254" w:rsidP="00296254">
            <w:pPr>
              <w:pStyle w:val="TitleA"/>
              <w:ind w:right="90"/>
              <w:jc w:val="left"/>
              <w:rPr>
                <w:rFonts w:ascii="Times New Roman" w:hAnsi="Times New Roman"/>
                <w:sz w:val="22"/>
                <w:szCs w:val="22"/>
              </w:rPr>
            </w:pPr>
            <w:r w:rsidRPr="009754F8">
              <w:rPr>
                <w:rFonts w:ascii="Times New Roman" w:hAnsi="Times New Roman"/>
                <w:sz w:val="22"/>
                <w:szCs w:val="22"/>
              </w:rPr>
              <w:t>2015</w:t>
            </w:r>
          </w:p>
          <w:p w14:paraId="36CB670E" w14:textId="206823FB" w:rsidR="00296254" w:rsidRPr="009754F8" w:rsidRDefault="00296254" w:rsidP="00296254">
            <w:pPr>
              <w:pStyle w:val="TitleA"/>
              <w:ind w:right="90"/>
              <w:jc w:val="left"/>
              <w:rPr>
                <w:rFonts w:ascii="Times New Roman" w:hAnsi="Times New Roman"/>
                <w:sz w:val="22"/>
                <w:szCs w:val="22"/>
              </w:rPr>
            </w:pPr>
          </w:p>
        </w:tc>
        <w:tc>
          <w:tcPr>
            <w:tcW w:w="8000" w:type="dxa"/>
            <w:shd w:val="clear" w:color="auto" w:fill="auto"/>
            <w:tcMar>
              <w:top w:w="0" w:type="dxa"/>
              <w:left w:w="0" w:type="dxa"/>
              <w:bottom w:w="0" w:type="dxa"/>
              <w:right w:w="0" w:type="dxa"/>
            </w:tcMar>
          </w:tcPr>
          <w:p w14:paraId="6976BB8F" w14:textId="77777777" w:rsidR="00296254" w:rsidRPr="009754F8" w:rsidRDefault="00296254" w:rsidP="00296254">
            <w:pPr>
              <w:ind w:right="90"/>
              <w:rPr>
                <w:b/>
                <w:sz w:val="22"/>
                <w:szCs w:val="22"/>
              </w:rPr>
            </w:pPr>
            <w:r w:rsidRPr="009754F8">
              <w:rPr>
                <w:b/>
                <w:sz w:val="22"/>
                <w:szCs w:val="22"/>
              </w:rPr>
              <w:t xml:space="preserve">“The </w:t>
            </w:r>
            <w:proofErr w:type="spellStart"/>
            <w:r w:rsidRPr="009754F8">
              <w:rPr>
                <w:b/>
                <w:i/>
                <w:sz w:val="22"/>
                <w:szCs w:val="22"/>
              </w:rPr>
              <w:t>Laetaniae</w:t>
            </w:r>
            <w:proofErr w:type="spellEnd"/>
            <w:r w:rsidRPr="009754F8">
              <w:rPr>
                <w:b/>
                <w:i/>
                <w:sz w:val="22"/>
                <w:szCs w:val="22"/>
              </w:rPr>
              <w:t xml:space="preserve"> </w:t>
            </w:r>
            <w:proofErr w:type="spellStart"/>
            <w:r w:rsidRPr="009754F8">
              <w:rPr>
                <w:b/>
                <w:i/>
                <w:sz w:val="22"/>
                <w:szCs w:val="22"/>
              </w:rPr>
              <w:t>Septiformes</w:t>
            </w:r>
            <w:proofErr w:type="spellEnd"/>
            <w:r w:rsidRPr="009754F8">
              <w:rPr>
                <w:b/>
                <w:sz w:val="22"/>
                <w:szCs w:val="22"/>
              </w:rPr>
              <w:t xml:space="preserve"> of Gregory I, S. Maria Maggiore, and Early Marian Cult in Rome”</w:t>
            </w:r>
          </w:p>
          <w:p w14:paraId="343D4739" w14:textId="749965BA" w:rsidR="00296254" w:rsidRPr="00EA259E" w:rsidRDefault="00296254" w:rsidP="00EA259E">
            <w:pPr>
              <w:pStyle w:val="TitleA"/>
              <w:ind w:right="90"/>
              <w:jc w:val="left"/>
              <w:rPr>
                <w:rFonts w:ascii="Times New Roman" w:hAnsi="Times New Roman"/>
                <w:sz w:val="22"/>
                <w:szCs w:val="22"/>
              </w:rPr>
            </w:pPr>
            <w:r w:rsidRPr="009754F8">
              <w:rPr>
                <w:rFonts w:ascii="Times New Roman" w:hAnsi="Times New Roman"/>
                <w:sz w:val="22"/>
                <w:szCs w:val="22"/>
              </w:rPr>
              <w:t xml:space="preserve">in </w:t>
            </w:r>
            <w:r w:rsidRPr="009754F8">
              <w:rPr>
                <w:rFonts w:ascii="Times New Roman" w:hAnsi="Times New Roman"/>
                <w:i/>
                <w:sz w:val="22"/>
                <w:szCs w:val="22"/>
              </w:rPr>
              <w:t>The Moving City:</w:t>
            </w:r>
            <w:r w:rsidRPr="009754F8">
              <w:rPr>
                <w:rFonts w:ascii="Times New Roman" w:hAnsi="Times New Roman"/>
                <w:sz w:val="22"/>
                <w:szCs w:val="22"/>
              </w:rPr>
              <w:t xml:space="preserve"> </w:t>
            </w:r>
            <w:r w:rsidRPr="009754F8">
              <w:rPr>
                <w:rFonts w:ascii="Times New Roman" w:eastAsia="Times New Roman" w:hAnsi="Times New Roman"/>
                <w:i/>
                <w:iCs/>
                <w:color w:val="auto"/>
                <w:sz w:val="22"/>
                <w:szCs w:val="22"/>
              </w:rPr>
              <w:t>Processions, Passages and Promenades in Ancient Rome</w:t>
            </w:r>
            <w:r w:rsidRPr="009754F8">
              <w:rPr>
                <w:rFonts w:ascii="Times New Roman" w:eastAsia="Times New Roman" w:hAnsi="Times New Roman"/>
                <w:color w:val="262626"/>
                <w:sz w:val="22"/>
                <w:szCs w:val="22"/>
              </w:rPr>
              <w:t>,</w:t>
            </w:r>
            <w:r w:rsidRPr="009754F8">
              <w:rPr>
                <w:rFonts w:ascii="Times New Roman" w:eastAsia="Times New Roman" w:hAnsi="Times New Roman"/>
                <w:i/>
                <w:color w:val="262626"/>
                <w:sz w:val="22"/>
                <w:szCs w:val="22"/>
              </w:rPr>
              <w:t xml:space="preserve"> </w:t>
            </w:r>
            <w:r w:rsidRPr="009754F8">
              <w:rPr>
                <w:rFonts w:ascii="Times New Roman" w:eastAsia="Times New Roman" w:hAnsi="Times New Roman"/>
                <w:color w:val="262626"/>
                <w:sz w:val="22"/>
                <w:szCs w:val="22"/>
              </w:rPr>
              <w:t xml:space="preserve">edited by Ida </w:t>
            </w:r>
            <w:proofErr w:type="spellStart"/>
            <w:r w:rsidRPr="009754F8">
              <w:rPr>
                <w:rFonts w:ascii="Times New Roman" w:eastAsia="Times New Roman" w:hAnsi="Times New Roman"/>
                <w:color w:val="262626"/>
                <w:sz w:val="22"/>
                <w:szCs w:val="22"/>
              </w:rPr>
              <w:t>Östenberg</w:t>
            </w:r>
            <w:proofErr w:type="spellEnd"/>
            <w:r w:rsidRPr="009754F8">
              <w:rPr>
                <w:rFonts w:ascii="Times New Roman" w:eastAsia="Times New Roman" w:hAnsi="Times New Roman"/>
                <w:color w:val="262626"/>
                <w:sz w:val="22"/>
                <w:szCs w:val="22"/>
              </w:rPr>
              <w:t xml:space="preserve">, Simon </w:t>
            </w:r>
            <w:proofErr w:type="spellStart"/>
            <w:r w:rsidRPr="009754F8">
              <w:rPr>
                <w:rFonts w:ascii="Times New Roman" w:eastAsia="Times New Roman" w:hAnsi="Times New Roman"/>
                <w:color w:val="262626"/>
                <w:sz w:val="22"/>
                <w:szCs w:val="22"/>
              </w:rPr>
              <w:t>Malmberg</w:t>
            </w:r>
            <w:proofErr w:type="spellEnd"/>
            <w:r w:rsidRPr="009754F8">
              <w:rPr>
                <w:rFonts w:ascii="Times New Roman" w:eastAsia="Times New Roman" w:hAnsi="Times New Roman"/>
                <w:color w:val="262626"/>
                <w:sz w:val="22"/>
                <w:szCs w:val="22"/>
              </w:rPr>
              <w:t xml:space="preserve">, and Jonas </w:t>
            </w:r>
            <w:proofErr w:type="spellStart"/>
            <w:r w:rsidRPr="009754F8">
              <w:rPr>
                <w:rFonts w:ascii="Times New Roman" w:eastAsia="Times New Roman" w:hAnsi="Times New Roman"/>
                <w:color w:val="262626"/>
                <w:sz w:val="22"/>
                <w:szCs w:val="22"/>
              </w:rPr>
              <w:t>Bjørnebye</w:t>
            </w:r>
            <w:proofErr w:type="spellEnd"/>
            <w:r w:rsidRPr="009754F8">
              <w:rPr>
                <w:rFonts w:ascii="Times New Roman" w:eastAsia="Times New Roman" w:hAnsi="Times New Roman"/>
                <w:color w:val="262626"/>
                <w:sz w:val="22"/>
                <w:szCs w:val="22"/>
              </w:rPr>
              <w:t xml:space="preserve">, 155-64. </w:t>
            </w:r>
            <w:r w:rsidR="00765C29">
              <w:rPr>
                <w:rFonts w:ascii="Times New Roman" w:eastAsia="Times New Roman" w:hAnsi="Times New Roman"/>
                <w:color w:val="262626"/>
                <w:sz w:val="22"/>
                <w:szCs w:val="22"/>
              </w:rPr>
              <w:t>(</w:t>
            </w:r>
            <w:r w:rsidRPr="009754F8">
              <w:rPr>
                <w:rFonts w:ascii="Times New Roman" w:hAnsi="Times New Roman"/>
                <w:sz w:val="22"/>
                <w:szCs w:val="22"/>
              </w:rPr>
              <w:t>Bloomsbury Academic</w:t>
            </w:r>
            <w:r w:rsidR="00765C29">
              <w:rPr>
                <w:rFonts w:ascii="Times New Roman" w:hAnsi="Times New Roman"/>
                <w:sz w:val="22"/>
                <w:szCs w:val="22"/>
              </w:rPr>
              <w:t>)</w:t>
            </w:r>
          </w:p>
        </w:tc>
      </w:tr>
      <w:tr w:rsidR="00296254" w:rsidRPr="007D3104" w14:paraId="0AB4C1D5" w14:textId="77777777" w:rsidTr="00EA259E">
        <w:trPr>
          <w:cantSplit/>
          <w:trHeight w:val="882"/>
        </w:trPr>
        <w:tc>
          <w:tcPr>
            <w:tcW w:w="1540" w:type="dxa"/>
            <w:shd w:val="clear" w:color="auto" w:fill="auto"/>
            <w:tcMar>
              <w:top w:w="0" w:type="dxa"/>
              <w:left w:w="0" w:type="dxa"/>
              <w:bottom w:w="0" w:type="dxa"/>
              <w:right w:w="0" w:type="dxa"/>
            </w:tcMar>
          </w:tcPr>
          <w:p w14:paraId="3DFEDDBC" w14:textId="0A989C3A" w:rsidR="00296254" w:rsidRPr="009754F8" w:rsidRDefault="00296254" w:rsidP="00296254">
            <w:pPr>
              <w:pStyle w:val="TitleA"/>
              <w:ind w:right="90"/>
              <w:jc w:val="left"/>
              <w:rPr>
                <w:rFonts w:ascii="Times New Roman" w:hAnsi="Times New Roman"/>
                <w:sz w:val="22"/>
                <w:szCs w:val="22"/>
              </w:rPr>
            </w:pPr>
            <w:r w:rsidRPr="007D3104">
              <w:rPr>
                <w:rFonts w:ascii="Times New Roman" w:hAnsi="Times New Roman"/>
                <w:sz w:val="22"/>
                <w:szCs w:val="22"/>
              </w:rPr>
              <w:t>2015</w:t>
            </w:r>
          </w:p>
        </w:tc>
        <w:tc>
          <w:tcPr>
            <w:tcW w:w="8000" w:type="dxa"/>
            <w:shd w:val="clear" w:color="auto" w:fill="auto"/>
            <w:tcMar>
              <w:top w:w="0" w:type="dxa"/>
              <w:left w:w="0" w:type="dxa"/>
              <w:bottom w:w="0" w:type="dxa"/>
              <w:right w:w="0" w:type="dxa"/>
            </w:tcMar>
          </w:tcPr>
          <w:p w14:paraId="1BAE1E7C" w14:textId="77777777" w:rsidR="00296254" w:rsidRPr="007D3104" w:rsidRDefault="00296254" w:rsidP="00296254">
            <w:pPr>
              <w:pStyle w:val="TitleA"/>
              <w:ind w:right="90"/>
              <w:jc w:val="left"/>
              <w:rPr>
                <w:rFonts w:ascii="Times New Roman" w:hAnsi="Times New Roman"/>
                <w:sz w:val="22"/>
                <w:szCs w:val="22"/>
              </w:rPr>
            </w:pPr>
            <w:r w:rsidRPr="007D3104">
              <w:rPr>
                <w:rFonts w:ascii="Times New Roman" w:hAnsi="Times New Roman"/>
                <w:b/>
                <w:sz w:val="22"/>
                <w:szCs w:val="22"/>
              </w:rPr>
              <w:t>“Mercury on the Esquiline: A Reconsideration of a Local Shrine Restored by Augustus”</w:t>
            </w:r>
            <w:r w:rsidRPr="007D3104">
              <w:rPr>
                <w:rFonts w:ascii="Times New Roman" w:hAnsi="Times New Roman"/>
                <w:sz w:val="22"/>
                <w:szCs w:val="22"/>
              </w:rPr>
              <w:t xml:space="preserve"> (co-authored with Harriet I. Flower)</w:t>
            </w:r>
          </w:p>
          <w:p w14:paraId="27B5F640" w14:textId="3BE08828" w:rsidR="00296254" w:rsidRPr="009754F8" w:rsidRDefault="00296254" w:rsidP="00EA259E">
            <w:pPr>
              <w:ind w:right="90"/>
              <w:rPr>
                <w:sz w:val="22"/>
                <w:szCs w:val="22"/>
              </w:rPr>
            </w:pPr>
            <w:r w:rsidRPr="007D3104">
              <w:rPr>
                <w:i/>
                <w:sz w:val="22"/>
                <w:szCs w:val="22"/>
              </w:rPr>
              <w:t>American Journal of Archaeology</w:t>
            </w:r>
            <w:r w:rsidRPr="007D3104">
              <w:rPr>
                <w:sz w:val="22"/>
                <w:szCs w:val="22"/>
              </w:rPr>
              <w:t>, v. 119 (Jan. 2015): 47-67</w:t>
            </w:r>
            <w:r w:rsidR="00765C29">
              <w:rPr>
                <w:sz w:val="22"/>
                <w:szCs w:val="22"/>
              </w:rPr>
              <w:t>.</w:t>
            </w:r>
          </w:p>
        </w:tc>
      </w:tr>
      <w:tr w:rsidR="00296254" w:rsidRPr="007D3104" w14:paraId="18C52EBB" w14:textId="77777777" w:rsidTr="008C115E">
        <w:trPr>
          <w:cantSplit/>
          <w:trHeight w:val="81"/>
        </w:trPr>
        <w:tc>
          <w:tcPr>
            <w:tcW w:w="1540" w:type="dxa"/>
            <w:shd w:val="clear" w:color="auto" w:fill="auto"/>
            <w:tcMar>
              <w:top w:w="0" w:type="dxa"/>
              <w:left w:w="0" w:type="dxa"/>
              <w:bottom w:w="0" w:type="dxa"/>
              <w:right w:w="0" w:type="dxa"/>
            </w:tcMar>
          </w:tcPr>
          <w:p w14:paraId="537CADEB" w14:textId="7657340C" w:rsidR="00296254" w:rsidRPr="007D3104" w:rsidRDefault="00296254" w:rsidP="00296254">
            <w:pPr>
              <w:pStyle w:val="TitleA"/>
              <w:ind w:right="90"/>
              <w:jc w:val="left"/>
              <w:rPr>
                <w:rFonts w:ascii="Times New Roman" w:hAnsi="Times New Roman"/>
                <w:sz w:val="22"/>
                <w:szCs w:val="22"/>
              </w:rPr>
            </w:pPr>
            <w:r w:rsidRPr="007D3104">
              <w:rPr>
                <w:rFonts w:ascii="Times New Roman" w:hAnsi="Times New Roman"/>
                <w:sz w:val="22"/>
                <w:szCs w:val="22"/>
              </w:rPr>
              <w:t>2014</w:t>
            </w:r>
          </w:p>
        </w:tc>
        <w:tc>
          <w:tcPr>
            <w:tcW w:w="8000" w:type="dxa"/>
            <w:shd w:val="clear" w:color="auto" w:fill="auto"/>
            <w:tcMar>
              <w:top w:w="0" w:type="dxa"/>
              <w:left w:w="0" w:type="dxa"/>
              <w:bottom w:w="0" w:type="dxa"/>
              <w:right w:w="0" w:type="dxa"/>
            </w:tcMar>
          </w:tcPr>
          <w:p w14:paraId="0A74B6A2" w14:textId="77777777" w:rsidR="00296254" w:rsidRPr="007D3104" w:rsidRDefault="00296254" w:rsidP="00296254">
            <w:pPr>
              <w:ind w:right="-359"/>
              <w:rPr>
                <w:b/>
                <w:sz w:val="22"/>
                <w:szCs w:val="22"/>
              </w:rPr>
            </w:pPr>
            <w:r w:rsidRPr="007D3104">
              <w:rPr>
                <w:b/>
                <w:sz w:val="22"/>
                <w:szCs w:val="22"/>
              </w:rPr>
              <w:t>“A Domus in the Subura of Rome from the Republic through Late Antiquity”</w:t>
            </w:r>
          </w:p>
          <w:p w14:paraId="1E6EB93D" w14:textId="7E7A316E" w:rsidR="00296254" w:rsidRPr="007D3104" w:rsidRDefault="00296254" w:rsidP="00296254">
            <w:pPr>
              <w:ind w:right="90"/>
              <w:rPr>
                <w:sz w:val="22"/>
                <w:szCs w:val="22"/>
              </w:rPr>
            </w:pPr>
            <w:r w:rsidRPr="007D3104">
              <w:rPr>
                <w:i/>
                <w:sz w:val="22"/>
                <w:szCs w:val="22"/>
              </w:rPr>
              <w:t>American Journal of Archaeology</w:t>
            </w:r>
            <w:r w:rsidRPr="007D3104">
              <w:rPr>
                <w:sz w:val="22"/>
                <w:szCs w:val="22"/>
              </w:rPr>
              <w:t>, v. 118 (Jan. 2014): 61-90</w:t>
            </w:r>
          </w:p>
        </w:tc>
      </w:tr>
    </w:tbl>
    <w:p w14:paraId="67600CA9" w14:textId="77777777" w:rsidR="00C307FF" w:rsidRDefault="00C307FF" w:rsidP="00E9298B">
      <w:pPr>
        <w:pStyle w:val="TitleA"/>
        <w:tabs>
          <w:tab w:val="left" w:pos="360"/>
        </w:tabs>
        <w:ind w:right="90"/>
        <w:jc w:val="left"/>
        <w:outlineLvl w:val="0"/>
        <w:rPr>
          <w:rFonts w:ascii="Times New Roman" w:hAnsi="Times New Roman"/>
          <w:b/>
          <w:sz w:val="22"/>
          <w:szCs w:val="22"/>
          <w:u w:val="single"/>
        </w:rPr>
      </w:pPr>
    </w:p>
    <w:p w14:paraId="2F1A7898" w14:textId="77777777" w:rsidR="00C307FF" w:rsidRDefault="00C307FF" w:rsidP="00E9298B">
      <w:pPr>
        <w:pStyle w:val="TitleA"/>
        <w:tabs>
          <w:tab w:val="left" w:pos="360"/>
        </w:tabs>
        <w:ind w:right="90"/>
        <w:jc w:val="left"/>
        <w:outlineLvl w:val="0"/>
        <w:rPr>
          <w:rFonts w:ascii="Times New Roman" w:hAnsi="Times New Roman"/>
          <w:b/>
          <w:sz w:val="22"/>
          <w:szCs w:val="22"/>
          <w:u w:val="single"/>
        </w:rPr>
      </w:pPr>
    </w:p>
    <w:p w14:paraId="2C3ED745" w14:textId="5222B07F" w:rsidR="00BE4079" w:rsidRPr="007D3104" w:rsidRDefault="00F64B14" w:rsidP="004737F1">
      <w:pPr>
        <w:pStyle w:val="TitleA"/>
        <w:tabs>
          <w:tab w:val="left" w:pos="360"/>
        </w:tabs>
        <w:ind w:right="90"/>
        <w:jc w:val="left"/>
        <w:outlineLvl w:val="0"/>
        <w:rPr>
          <w:rFonts w:ascii="Times New Roman" w:hAnsi="Times New Roman"/>
          <w:b/>
          <w:sz w:val="22"/>
          <w:szCs w:val="22"/>
          <w:u w:val="single"/>
        </w:rPr>
      </w:pPr>
      <w:r w:rsidRPr="007D3104">
        <w:rPr>
          <w:rFonts w:ascii="Times New Roman" w:hAnsi="Times New Roman"/>
          <w:b/>
          <w:sz w:val="22"/>
          <w:szCs w:val="22"/>
          <w:u w:val="single"/>
        </w:rPr>
        <w:t>Book Reviews</w:t>
      </w:r>
    </w:p>
    <w:tbl>
      <w:tblPr>
        <w:tblW w:w="9810" w:type="dxa"/>
        <w:shd w:val="clear" w:color="auto" w:fill="FFFFFF"/>
        <w:tblLayout w:type="fixed"/>
        <w:tblLook w:val="0000" w:firstRow="0" w:lastRow="0" w:firstColumn="0" w:lastColumn="0" w:noHBand="0" w:noVBand="0"/>
      </w:tblPr>
      <w:tblGrid>
        <w:gridCol w:w="1530"/>
        <w:gridCol w:w="8280"/>
      </w:tblGrid>
      <w:tr w:rsidR="00DB3EB5" w:rsidRPr="007D3104" w14:paraId="2FD6F370" w14:textId="77777777" w:rsidTr="00EA259E">
        <w:trPr>
          <w:cantSplit/>
          <w:trHeight w:val="1079"/>
        </w:trPr>
        <w:tc>
          <w:tcPr>
            <w:tcW w:w="1530" w:type="dxa"/>
            <w:shd w:val="clear" w:color="auto" w:fill="FFFFFF"/>
            <w:tcMar>
              <w:top w:w="100" w:type="dxa"/>
              <w:left w:w="100" w:type="dxa"/>
              <w:bottom w:w="100" w:type="dxa"/>
              <w:right w:w="100" w:type="dxa"/>
            </w:tcMar>
          </w:tcPr>
          <w:p w14:paraId="41A44667" w14:textId="463EA1A5" w:rsidR="00DB3EB5" w:rsidRPr="00507385" w:rsidRDefault="005F22CF" w:rsidP="004A2976">
            <w:pPr>
              <w:pStyle w:val="TitleA"/>
              <w:tabs>
                <w:tab w:val="left" w:pos="360"/>
              </w:tabs>
              <w:ind w:left="-100" w:right="90"/>
              <w:jc w:val="left"/>
              <w:rPr>
                <w:rFonts w:ascii="Times New Roman" w:hAnsi="Times New Roman"/>
                <w:sz w:val="22"/>
                <w:szCs w:val="22"/>
              </w:rPr>
            </w:pPr>
            <w:r>
              <w:rPr>
                <w:rFonts w:ascii="Times New Roman" w:hAnsi="Times New Roman"/>
                <w:sz w:val="22"/>
                <w:szCs w:val="22"/>
              </w:rPr>
              <w:t>2020</w:t>
            </w:r>
          </w:p>
        </w:tc>
        <w:tc>
          <w:tcPr>
            <w:tcW w:w="8280" w:type="dxa"/>
            <w:shd w:val="clear" w:color="auto" w:fill="FFFFFF"/>
            <w:tcMar>
              <w:top w:w="100" w:type="dxa"/>
              <w:left w:w="100" w:type="dxa"/>
              <w:bottom w:w="100" w:type="dxa"/>
              <w:right w:w="100" w:type="dxa"/>
            </w:tcMar>
          </w:tcPr>
          <w:p w14:paraId="1182AEE7" w14:textId="77777777" w:rsidR="00DB3EB5" w:rsidRDefault="00DB3EB5" w:rsidP="00DB3EB5">
            <w:pPr>
              <w:pStyle w:val="Body"/>
              <w:ind w:left="-100" w:right="90"/>
              <w:rPr>
                <w:rFonts w:ascii="Times New Roman" w:hAnsi="Times New Roman"/>
                <w:b/>
                <w:sz w:val="22"/>
                <w:szCs w:val="22"/>
              </w:rPr>
            </w:pPr>
            <w:r>
              <w:rPr>
                <w:rFonts w:ascii="Times New Roman" w:hAnsi="Times New Roman"/>
                <w:b/>
                <w:sz w:val="22"/>
                <w:szCs w:val="22"/>
              </w:rPr>
              <w:t xml:space="preserve">Review of A. Batty, </w:t>
            </w:r>
            <w:r>
              <w:rPr>
                <w:rFonts w:ascii="Times New Roman" w:hAnsi="Times New Roman"/>
                <w:b/>
                <w:i/>
                <w:sz w:val="22"/>
                <w:szCs w:val="22"/>
              </w:rPr>
              <w:t xml:space="preserve">The Domus del </w:t>
            </w:r>
            <w:proofErr w:type="spellStart"/>
            <w:r>
              <w:rPr>
                <w:rFonts w:ascii="Times New Roman" w:hAnsi="Times New Roman"/>
                <w:b/>
                <w:i/>
                <w:sz w:val="22"/>
                <w:szCs w:val="22"/>
              </w:rPr>
              <w:t>Ninfeo</w:t>
            </w:r>
            <w:proofErr w:type="spellEnd"/>
            <w:r>
              <w:rPr>
                <w:rFonts w:ascii="Times New Roman" w:hAnsi="Times New Roman"/>
                <w:b/>
                <w:i/>
                <w:sz w:val="22"/>
                <w:szCs w:val="22"/>
              </w:rPr>
              <w:t xml:space="preserve"> at Ostia (III, VI, 1-3): Structure, Function and Social Context </w:t>
            </w:r>
            <w:r>
              <w:rPr>
                <w:rFonts w:ascii="Times New Roman" w:hAnsi="Times New Roman"/>
                <w:b/>
                <w:sz w:val="22"/>
                <w:szCs w:val="22"/>
              </w:rPr>
              <w:t>(Oxford: BAR, 2018)</w:t>
            </w:r>
          </w:p>
          <w:p w14:paraId="0B8FAF37" w14:textId="77777777" w:rsidR="00DB3EB5" w:rsidRDefault="00DB3EB5" w:rsidP="00DB3EB5">
            <w:pPr>
              <w:pStyle w:val="Body"/>
              <w:ind w:left="-100" w:right="90"/>
              <w:rPr>
                <w:rFonts w:ascii="Times New Roman" w:hAnsi="Times New Roman"/>
                <w:iCs/>
                <w:sz w:val="22"/>
                <w:szCs w:val="22"/>
              </w:rPr>
            </w:pPr>
            <w:r>
              <w:rPr>
                <w:rFonts w:ascii="Times New Roman" w:hAnsi="Times New Roman"/>
                <w:i/>
                <w:sz w:val="22"/>
                <w:szCs w:val="22"/>
              </w:rPr>
              <w:t>American Journal of Archaeology</w:t>
            </w:r>
            <w:r w:rsidR="005F22CF">
              <w:rPr>
                <w:rFonts w:ascii="Times New Roman" w:hAnsi="Times New Roman"/>
                <w:i/>
                <w:sz w:val="22"/>
                <w:szCs w:val="22"/>
              </w:rPr>
              <w:t xml:space="preserve"> </w:t>
            </w:r>
            <w:r w:rsidR="005F22CF">
              <w:rPr>
                <w:rFonts w:ascii="Times New Roman" w:hAnsi="Times New Roman"/>
                <w:iCs/>
                <w:sz w:val="22"/>
                <w:szCs w:val="22"/>
              </w:rPr>
              <w:t>124.1 (Jan. 2020)</w:t>
            </w:r>
          </w:p>
          <w:p w14:paraId="562DA31A" w14:textId="60B043CC" w:rsidR="005F22CF" w:rsidRPr="005F22CF" w:rsidRDefault="00000000" w:rsidP="00DB3EB5">
            <w:pPr>
              <w:pStyle w:val="Body"/>
              <w:ind w:left="-100" w:right="90"/>
              <w:rPr>
                <w:rFonts w:ascii="Times New Roman" w:hAnsi="Times New Roman"/>
                <w:iCs/>
                <w:sz w:val="22"/>
                <w:szCs w:val="22"/>
              </w:rPr>
            </w:pPr>
            <w:hyperlink r:id="rId7" w:history="1">
              <w:r w:rsidR="005F22CF" w:rsidRPr="005F22CF">
                <w:rPr>
                  <w:rStyle w:val="Hyperlink"/>
                  <w:rFonts w:ascii="Times New Roman" w:hAnsi="Times New Roman"/>
                  <w:iCs/>
                  <w:sz w:val="22"/>
                  <w:szCs w:val="22"/>
                </w:rPr>
                <w:t>https://www.ajaonline.org/book-review/4025</w:t>
              </w:r>
            </w:hyperlink>
          </w:p>
        </w:tc>
      </w:tr>
      <w:tr w:rsidR="00DB3EB5" w:rsidRPr="007D3104" w14:paraId="7C8D42E2" w14:textId="77777777" w:rsidTr="00EA259E">
        <w:trPr>
          <w:cantSplit/>
          <w:trHeight w:val="584"/>
        </w:trPr>
        <w:tc>
          <w:tcPr>
            <w:tcW w:w="1530" w:type="dxa"/>
            <w:shd w:val="clear" w:color="auto" w:fill="FFFFFF"/>
            <w:tcMar>
              <w:top w:w="100" w:type="dxa"/>
              <w:left w:w="100" w:type="dxa"/>
              <w:bottom w:w="100" w:type="dxa"/>
              <w:right w:w="100" w:type="dxa"/>
            </w:tcMar>
          </w:tcPr>
          <w:p w14:paraId="371F20C9" w14:textId="444D3286" w:rsidR="00312B51" w:rsidRPr="007D3104" w:rsidRDefault="00DB3EB5" w:rsidP="004A2976">
            <w:pPr>
              <w:pStyle w:val="TitleA"/>
              <w:tabs>
                <w:tab w:val="left" w:pos="360"/>
              </w:tabs>
              <w:ind w:left="-100" w:right="90"/>
              <w:jc w:val="left"/>
              <w:rPr>
                <w:rFonts w:ascii="Times New Roman" w:hAnsi="Times New Roman"/>
                <w:sz w:val="22"/>
                <w:szCs w:val="22"/>
              </w:rPr>
            </w:pPr>
            <w:r>
              <w:rPr>
                <w:rFonts w:ascii="Times New Roman" w:hAnsi="Times New Roman"/>
                <w:sz w:val="22"/>
                <w:szCs w:val="22"/>
              </w:rPr>
              <w:t>2019</w:t>
            </w:r>
          </w:p>
        </w:tc>
        <w:tc>
          <w:tcPr>
            <w:tcW w:w="8280" w:type="dxa"/>
            <w:shd w:val="clear" w:color="auto" w:fill="FFFFFF"/>
            <w:tcMar>
              <w:top w:w="100" w:type="dxa"/>
              <w:left w:w="100" w:type="dxa"/>
              <w:bottom w:w="100" w:type="dxa"/>
              <w:right w:w="100" w:type="dxa"/>
            </w:tcMar>
          </w:tcPr>
          <w:p w14:paraId="5F41D7FE" w14:textId="77777777" w:rsidR="004A2976" w:rsidRDefault="004A2976" w:rsidP="00DB3EB5">
            <w:pPr>
              <w:pStyle w:val="Body"/>
              <w:ind w:left="-100" w:right="90"/>
              <w:rPr>
                <w:rFonts w:ascii="Times New Roman" w:hAnsi="Times New Roman"/>
                <w:b/>
                <w:sz w:val="22"/>
                <w:szCs w:val="22"/>
              </w:rPr>
            </w:pPr>
            <w:r>
              <w:rPr>
                <w:rFonts w:ascii="Times New Roman" w:hAnsi="Times New Roman"/>
                <w:b/>
                <w:sz w:val="22"/>
                <w:szCs w:val="22"/>
              </w:rPr>
              <w:t xml:space="preserve">Review of A. Strong, </w:t>
            </w:r>
            <w:r>
              <w:rPr>
                <w:rFonts w:ascii="Times New Roman" w:hAnsi="Times New Roman"/>
                <w:b/>
                <w:i/>
                <w:sz w:val="22"/>
                <w:szCs w:val="22"/>
              </w:rPr>
              <w:t>Prostitutes and Matrons in the Roman World</w:t>
            </w:r>
            <w:r>
              <w:rPr>
                <w:rFonts w:ascii="Times New Roman" w:hAnsi="Times New Roman"/>
                <w:b/>
                <w:sz w:val="22"/>
                <w:szCs w:val="22"/>
              </w:rPr>
              <w:t xml:space="preserve"> (Cambridge: Cambridge University Press, 2016)</w:t>
            </w:r>
          </w:p>
          <w:p w14:paraId="4039981C" w14:textId="5853CB8F" w:rsidR="004A2976" w:rsidRPr="005F6A1F" w:rsidRDefault="004A2976" w:rsidP="00DB3EB5">
            <w:pPr>
              <w:pStyle w:val="Body"/>
              <w:ind w:left="-100" w:right="90"/>
              <w:rPr>
                <w:rFonts w:ascii="Times New Roman" w:hAnsi="Times New Roman"/>
                <w:sz w:val="22"/>
                <w:szCs w:val="22"/>
              </w:rPr>
            </w:pPr>
            <w:r w:rsidRPr="004A2976">
              <w:rPr>
                <w:rFonts w:ascii="Times New Roman" w:hAnsi="Times New Roman"/>
                <w:i/>
                <w:sz w:val="22"/>
                <w:szCs w:val="22"/>
              </w:rPr>
              <w:t>Classical Philology</w:t>
            </w:r>
            <w:r w:rsidR="005F6A1F">
              <w:rPr>
                <w:rFonts w:ascii="Times New Roman" w:hAnsi="Times New Roman"/>
                <w:i/>
                <w:sz w:val="22"/>
                <w:szCs w:val="22"/>
              </w:rPr>
              <w:t xml:space="preserve"> </w:t>
            </w:r>
            <w:r w:rsidR="005F6A1F">
              <w:rPr>
                <w:rFonts w:ascii="Times New Roman" w:hAnsi="Times New Roman"/>
                <w:sz w:val="22"/>
                <w:szCs w:val="22"/>
              </w:rPr>
              <w:t>114.3 (July 2019)</w:t>
            </w:r>
            <w:r w:rsidR="005F22CF">
              <w:rPr>
                <w:rFonts w:ascii="Times New Roman" w:hAnsi="Times New Roman"/>
                <w:sz w:val="22"/>
                <w:szCs w:val="22"/>
              </w:rPr>
              <w:t>, 529-537.</w:t>
            </w:r>
          </w:p>
        </w:tc>
      </w:tr>
      <w:tr w:rsidR="00DB3EB5" w:rsidRPr="007D3104" w14:paraId="47C64A84" w14:textId="77777777" w:rsidTr="00EA259E">
        <w:trPr>
          <w:cantSplit/>
          <w:trHeight w:val="1042"/>
        </w:trPr>
        <w:tc>
          <w:tcPr>
            <w:tcW w:w="1530" w:type="dxa"/>
            <w:shd w:val="clear" w:color="auto" w:fill="FFFFFF"/>
            <w:tcMar>
              <w:top w:w="100" w:type="dxa"/>
              <w:left w:w="100" w:type="dxa"/>
              <w:bottom w:w="100" w:type="dxa"/>
              <w:right w:w="100" w:type="dxa"/>
            </w:tcMar>
          </w:tcPr>
          <w:p w14:paraId="24B8BDDD" w14:textId="77777777" w:rsidR="00DA5D13" w:rsidRPr="007D3104" w:rsidRDefault="00217FB7" w:rsidP="00C2490D">
            <w:pPr>
              <w:pStyle w:val="TitleA"/>
              <w:tabs>
                <w:tab w:val="left" w:pos="360"/>
              </w:tabs>
              <w:ind w:left="-100" w:right="90"/>
              <w:jc w:val="left"/>
              <w:rPr>
                <w:rFonts w:ascii="Times New Roman" w:hAnsi="Times New Roman"/>
                <w:sz w:val="22"/>
                <w:szCs w:val="22"/>
              </w:rPr>
            </w:pPr>
            <w:r w:rsidRPr="007D3104">
              <w:rPr>
                <w:rFonts w:ascii="Times New Roman" w:hAnsi="Times New Roman"/>
                <w:sz w:val="22"/>
                <w:szCs w:val="22"/>
              </w:rPr>
              <w:t>2017</w:t>
            </w:r>
          </w:p>
        </w:tc>
        <w:tc>
          <w:tcPr>
            <w:tcW w:w="8280" w:type="dxa"/>
            <w:shd w:val="clear" w:color="auto" w:fill="FFFFFF"/>
            <w:tcMar>
              <w:top w:w="100" w:type="dxa"/>
              <w:left w:w="100" w:type="dxa"/>
              <w:bottom w:w="100" w:type="dxa"/>
              <w:right w:w="100" w:type="dxa"/>
            </w:tcMar>
          </w:tcPr>
          <w:p w14:paraId="5E5898BB" w14:textId="77777777" w:rsidR="00555CD6" w:rsidRPr="007D3104" w:rsidRDefault="00B47165" w:rsidP="00C2490D">
            <w:pPr>
              <w:pStyle w:val="Body"/>
              <w:ind w:left="-100" w:right="90"/>
              <w:rPr>
                <w:rFonts w:ascii="Times New Roman" w:hAnsi="Times New Roman"/>
                <w:b/>
                <w:sz w:val="22"/>
                <w:szCs w:val="22"/>
              </w:rPr>
            </w:pPr>
            <w:r w:rsidRPr="007D3104">
              <w:rPr>
                <w:rFonts w:ascii="Times New Roman" w:hAnsi="Times New Roman"/>
                <w:b/>
                <w:sz w:val="22"/>
                <w:szCs w:val="22"/>
              </w:rPr>
              <w:t xml:space="preserve">Review of K. Galinsky and K. </w:t>
            </w:r>
            <w:proofErr w:type="spellStart"/>
            <w:r w:rsidRPr="007D3104">
              <w:rPr>
                <w:rFonts w:ascii="Times New Roman" w:hAnsi="Times New Roman"/>
                <w:b/>
                <w:sz w:val="22"/>
                <w:szCs w:val="22"/>
              </w:rPr>
              <w:t>Lapatin</w:t>
            </w:r>
            <w:proofErr w:type="spellEnd"/>
            <w:r w:rsidRPr="007D3104">
              <w:rPr>
                <w:rFonts w:ascii="Times New Roman" w:hAnsi="Times New Roman"/>
                <w:b/>
                <w:sz w:val="22"/>
                <w:szCs w:val="22"/>
              </w:rPr>
              <w:t xml:space="preserve"> (eds.), </w:t>
            </w:r>
            <w:r w:rsidRPr="007D3104">
              <w:rPr>
                <w:rFonts w:ascii="Times New Roman" w:hAnsi="Times New Roman"/>
                <w:b/>
                <w:i/>
                <w:sz w:val="22"/>
                <w:szCs w:val="22"/>
              </w:rPr>
              <w:t xml:space="preserve">Cultural Memory in the Roman Empire </w:t>
            </w:r>
            <w:r w:rsidRPr="007D3104">
              <w:rPr>
                <w:rFonts w:ascii="Times New Roman" w:hAnsi="Times New Roman"/>
                <w:b/>
                <w:sz w:val="22"/>
                <w:szCs w:val="22"/>
              </w:rPr>
              <w:t xml:space="preserve">(Los Angeles: Getty Museum, 2016) </w:t>
            </w:r>
          </w:p>
          <w:p w14:paraId="07E828C9" w14:textId="77777777" w:rsidR="00B47165" w:rsidRPr="007D3104" w:rsidRDefault="00B47165" w:rsidP="00C2490D">
            <w:pPr>
              <w:pStyle w:val="Body"/>
              <w:ind w:left="-100" w:right="90"/>
              <w:rPr>
                <w:rFonts w:ascii="Times New Roman" w:hAnsi="Times New Roman"/>
                <w:sz w:val="22"/>
                <w:szCs w:val="22"/>
              </w:rPr>
            </w:pPr>
            <w:r w:rsidRPr="007D3104">
              <w:rPr>
                <w:rFonts w:ascii="Times New Roman" w:hAnsi="Times New Roman"/>
                <w:i/>
                <w:sz w:val="22"/>
                <w:szCs w:val="22"/>
              </w:rPr>
              <w:t>American Journal of Archaeology</w:t>
            </w:r>
            <w:r w:rsidR="00555CD6" w:rsidRPr="007D3104">
              <w:rPr>
                <w:rFonts w:ascii="Times New Roman" w:hAnsi="Times New Roman"/>
                <w:sz w:val="22"/>
                <w:szCs w:val="22"/>
              </w:rPr>
              <w:t>, v</w:t>
            </w:r>
            <w:r w:rsidR="00217FB7" w:rsidRPr="007D3104">
              <w:rPr>
                <w:rFonts w:ascii="Times New Roman" w:hAnsi="Times New Roman"/>
                <w:sz w:val="22"/>
                <w:szCs w:val="22"/>
              </w:rPr>
              <w:t>ol</w:t>
            </w:r>
            <w:r w:rsidR="00555CD6" w:rsidRPr="007D3104">
              <w:rPr>
                <w:rFonts w:ascii="Times New Roman" w:hAnsi="Times New Roman"/>
                <w:sz w:val="22"/>
                <w:szCs w:val="22"/>
              </w:rPr>
              <w:t>. 12</w:t>
            </w:r>
            <w:r w:rsidR="00217FB7" w:rsidRPr="007D3104">
              <w:rPr>
                <w:rFonts w:ascii="Times New Roman" w:hAnsi="Times New Roman"/>
                <w:sz w:val="22"/>
                <w:szCs w:val="22"/>
              </w:rPr>
              <w:t>1.2</w:t>
            </w:r>
            <w:r w:rsidR="00E55F52" w:rsidRPr="007D3104">
              <w:rPr>
                <w:rFonts w:ascii="Times New Roman" w:hAnsi="Times New Roman"/>
                <w:sz w:val="22"/>
                <w:szCs w:val="22"/>
              </w:rPr>
              <w:t xml:space="preserve"> (Apr. 2017)</w:t>
            </w:r>
          </w:p>
          <w:p w14:paraId="70715B3E" w14:textId="77777777" w:rsidR="00217FB7" w:rsidRPr="007D3104" w:rsidRDefault="00000000" w:rsidP="00C2490D">
            <w:pPr>
              <w:pStyle w:val="Body"/>
              <w:ind w:left="-100" w:right="90"/>
              <w:rPr>
                <w:rFonts w:ascii="Times New Roman" w:hAnsi="Times New Roman"/>
                <w:sz w:val="22"/>
                <w:szCs w:val="22"/>
              </w:rPr>
            </w:pPr>
            <w:hyperlink r:id="rId8" w:history="1">
              <w:r w:rsidR="00217FB7" w:rsidRPr="007D3104">
                <w:rPr>
                  <w:rStyle w:val="Hyperlink"/>
                  <w:rFonts w:ascii="Times New Roman" w:hAnsi="Times New Roman"/>
                  <w:sz w:val="22"/>
                  <w:szCs w:val="22"/>
                </w:rPr>
                <w:t>https://www.ajaonline.org/book-review/3443</w:t>
              </w:r>
            </w:hyperlink>
          </w:p>
        </w:tc>
      </w:tr>
      <w:tr w:rsidR="00DB3EB5" w:rsidRPr="007D3104" w14:paraId="4A129DA5" w14:textId="77777777" w:rsidTr="00DB3EB5">
        <w:trPr>
          <w:cantSplit/>
          <w:trHeight w:val="476"/>
        </w:trPr>
        <w:tc>
          <w:tcPr>
            <w:tcW w:w="1530" w:type="dxa"/>
            <w:shd w:val="clear" w:color="auto" w:fill="FFFFFF"/>
            <w:tcMar>
              <w:top w:w="100" w:type="dxa"/>
              <w:left w:w="100" w:type="dxa"/>
              <w:bottom w:w="100" w:type="dxa"/>
              <w:right w:w="100" w:type="dxa"/>
            </w:tcMar>
          </w:tcPr>
          <w:p w14:paraId="1D25807F" w14:textId="77777777" w:rsidR="00B14E4B" w:rsidRPr="007D3104" w:rsidRDefault="00B47165" w:rsidP="00C2490D">
            <w:pPr>
              <w:pStyle w:val="TitleA"/>
              <w:tabs>
                <w:tab w:val="left" w:pos="360"/>
              </w:tabs>
              <w:spacing w:line="480" w:lineRule="auto"/>
              <w:ind w:left="-100" w:right="90"/>
              <w:jc w:val="left"/>
              <w:rPr>
                <w:rFonts w:ascii="Times New Roman" w:hAnsi="Times New Roman"/>
                <w:sz w:val="22"/>
                <w:szCs w:val="22"/>
              </w:rPr>
            </w:pPr>
            <w:r w:rsidRPr="007D3104">
              <w:rPr>
                <w:rFonts w:ascii="Times New Roman" w:hAnsi="Times New Roman"/>
                <w:sz w:val="22"/>
                <w:szCs w:val="22"/>
              </w:rPr>
              <w:lastRenderedPageBreak/>
              <w:t>2016</w:t>
            </w:r>
          </w:p>
        </w:tc>
        <w:tc>
          <w:tcPr>
            <w:tcW w:w="8280" w:type="dxa"/>
            <w:shd w:val="clear" w:color="auto" w:fill="FFFFFF"/>
            <w:tcMar>
              <w:top w:w="100" w:type="dxa"/>
              <w:left w:w="100" w:type="dxa"/>
              <w:bottom w:w="100" w:type="dxa"/>
              <w:right w:w="100" w:type="dxa"/>
            </w:tcMar>
          </w:tcPr>
          <w:p w14:paraId="42BF5A1C" w14:textId="77777777" w:rsidR="00B14E4B" w:rsidRPr="007D3104" w:rsidRDefault="00B14E4B" w:rsidP="00C2490D">
            <w:pPr>
              <w:pStyle w:val="Body"/>
              <w:ind w:left="-100" w:right="90"/>
              <w:rPr>
                <w:rFonts w:ascii="Times New Roman" w:hAnsi="Times New Roman"/>
                <w:b/>
                <w:sz w:val="22"/>
                <w:szCs w:val="22"/>
              </w:rPr>
            </w:pPr>
            <w:r w:rsidRPr="007D3104">
              <w:rPr>
                <w:rFonts w:ascii="Times New Roman" w:hAnsi="Times New Roman"/>
                <w:b/>
                <w:sz w:val="22"/>
                <w:szCs w:val="22"/>
              </w:rPr>
              <w:t xml:space="preserve">Review of G. </w:t>
            </w:r>
            <w:proofErr w:type="spellStart"/>
            <w:r w:rsidRPr="007D3104">
              <w:rPr>
                <w:rFonts w:ascii="Times New Roman" w:hAnsi="Times New Roman"/>
                <w:b/>
                <w:sz w:val="22"/>
                <w:szCs w:val="22"/>
              </w:rPr>
              <w:t>Kalas</w:t>
            </w:r>
            <w:proofErr w:type="spellEnd"/>
            <w:r w:rsidRPr="007D3104">
              <w:rPr>
                <w:rFonts w:ascii="Times New Roman" w:hAnsi="Times New Roman"/>
                <w:b/>
                <w:sz w:val="22"/>
                <w:szCs w:val="22"/>
              </w:rPr>
              <w:t xml:space="preserve">, </w:t>
            </w:r>
            <w:r w:rsidRPr="007D3104">
              <w:rPr>
                <w:rFonts w:ascii="Times New Roman" w:hAnsi="Times New Roman"/>
                <w:b/>
                <w:i/>
                <w:sz w:val="22"/>
                <w:szCs w:val="22"/>
              </w:rPr>
              <w:t xml:space="preserve">The Restoration of the Roman Forum in Late Antiquity: Transforming Public Space </w:t>
            </w:r>
            <w:r w:rsidRPr="007D3104">
              <w:rPr>
                <w:rFonts w:ascii="Times New Roman" w:hAnsi="Times New Roman"/>
                <w:b/>
                <w:sz w:val="22"/>
                <w:szCs w:val="22"/>
              </w:rPr>
              <w:t>(Austin: University of Texas Press, 2015)</w:t>
            </w:r>
          </w:p>
          <w:p w14:paraId="41F0B312" w14:textId="21B50AC3" w:rsidR="00B14E4B" w:rsidRPr="007D3104" w:rsidRDefault="00B14E4B" w:rsidP="00C2490D">
            <w:pPr>
              <w:pStyle w:val="Body"/>
              <w:ind w:left="-100" w:right="90"/>
              <w:rPr>
                <w:rFonts w:ascii="Times New Roman" w:hAnsi="Times New Roman"/>
                <w:sz w:val="22"/>
                <w:szCs w:val="22"/>
              </w:rPr>
            </w:pPr>
            <w:r w:rsidRPr="007D3104">
              <w:rPr>
                <w:rFonts w:ascii="Times New Roman" w:hAnsi="Times New Roman"/>
                <w:i/>
                <w:sz w:val="22"/>
                <w:szCs w:val="22"/>
              </w:rPr>
              <w:t>Journal of Late Antiquity</w:t>
            </w:r>
            <w:r w:rsidR="00217FB7" w:rsidRPr="007D3104">
              <w:rPr>
                <w:rFonts w:ascii="Times New Roman" w:hAnsi="Times New Roman"/>
                <w:sz w:val="22"/>
                <w:szCs w:val="22"/>
              </w:rPr>
              <w:t>, vol.</w:t>
            </w:r>
            <w:r w:rsidR="00B47165" w:rsidRPr="007D3104">
              <w:rPr>
                <w:rFonts w:ascii="Times New Roman" w:hAnsi="Times New Roman"/>
                <w:sz w:val="22"/>
                <w:szCs w:val="22"/>
              </w:rPr>
              <w:t xml:space="preserve"> 9.1, 285-287</w:t>
            </w:r>
            <w:r w:rsidR="005F22CF">
              <w:rPr>
                <w:rFonts w:ascii="Times New Roman" w:hAnsi="Times New Roman"/>
                <w:sz w:val="22"/>
                <w:szCs w:val="22"/>
              </w:rPr>
              <w:t>.</w:t>
            </w:r>
          </w:p>
        </w:tc>
      </w:tr>
      <w:tr w:rsidR="00DB3EB5" w:rsidRPr="007D3104" w14:paraId="3AE211E1" w14:textId="77777777" w:rsidTr="00DB3EB5">
        <w:trPr>
          <w:cantSplit/>
          <w:trHeight w:val="26"/>
        </w:trPr>
        <w:tc>
          <w:tcPr>
            <w:tcW w:w="1530" w:type="dxa"/>
            <w:shd w:val="clear" w:color="auto" w:fill="FFFFFF"/>
            <w:tcMar>
              <w:top w:w="100" w:type="dxa"/>
              <w:left w:w="100" w:type="dxa"/>
              <w:bottom w:w="100" w:type="dxa"/>
              <w:right w:w="100" w:type="dxa"/>
            </w:tcMar>
          </w:tcPr>
          <w:p w14:paraId="47369031" w14:textId="77777777" w:rsidR="00F64B14" w:rsidRPr="007D3104" w:rsidRDefault="00B941DB" w:rsidP="00C2490D">
            <w:pPr>
              <w:pStyle w:val="TitleA"/>
              <w:tabs>
                <w:tab w:val="left" w:pos="360"/>
              </w:tabs>
              <w:spacing w:line="480" w:lineRule="auto"/>
              <w:ind w:left="-100" w:right="90"/>
              <w:jc w:val="left"/>
              <w:rPr>
                <w:rFonts w:ascii="Times New Roman" w:hAnsi="Times New Roman"/>
                <w:sz w:val="22"/>
                <w:szCs w:val="22"/>
              </w:rPr>
            </w:pPr>
            <w:r w:rsidRPr="007D3104">
              <w:rPr>
                <w:rFonts w:ascii="Times New Roman" w:hAnsi="Times New Roman"/>
                <w:sz w:val="22"/>
                <w:szCs w:val="22"/>
              </w:rPr>
              <w:t>2013</w:t>
            </w:r>
          </w:p>
        </w:tc>
        <w:tc>
          <w:tcPr>
            <w:tcW w:w="8280" w:type="dxa"/>
            <w:shd w:val="clear" w:color="auto" w:fill="FFFFFF"/>
            <w:tcMar>
              <w:top w:w="100" w:type="dxa"/>
              <w:left w:w="100" w:type="dxa"/>
              <w:bottom w:w="100" w:type="dxa"/>
              <w:right w:w="100" w:type="dxa"/>
            </w:tcMar>
          </w:tcPr>
          <w:p w14:paraId="13468C0F" w14:textId="77777777" w:rsidR="00F64B14" w:rsidRPr="007D3104" w:rsidRDefault="00BE1F6E" w:rsidP="00C2490D">
            <w:pPr>
              <w:pStyle w:val="Body"/>
              <w:ind w:left="-100" w:right="90"/>
              <w:rPr>
                <w:rFonts w:ascii="Times New Roman" w:hAnsi="Times New Roman"/>
                <w:b/>
                <w:sz w:val="22"/>
                <w:szCs w:val="22"/>
              </w:rPr>
            </w:pPr>
            <w:r w:rsidRPr="007D3104">
              <w:rPr>
                <w:rFonts w:ascii="Times New Roman" w:hAnsi="Times New Roman"/>
                <w:b/>
                <w:sz w:val="22"/>
                <w:szCs w:val="22"/>
              </w:rPr>
              <w:t>R</w:t>
            </w:r>
            <w:r w:rsidR="00F64B14" w:rsidRPr="007D3104">
              <w:rPr>
                <w:rFonts w:ascii="Times New Roman" w:hAnsi="Times New Roman"/>
                <w:b/>
                <w:sz w:val="22"/>
                <w:szCs w:val="22"/>
              </w:rPr>
              <w:t xml:space="preserve">eview of </w:t>
            </w:r>
            <w:r w:rsidR="00B14E4B" w:rsidRPr="007D3104">
              <w:rPr>
                <w:rFonts w:ascii="Times New Roman" w:hAnsi="Times New Roman"/>
                <w:b/>
                <w:sz w:val="22"/>
                <w:szCs w:val="22"/>
              </w:rPr>
              <w:t>O</w:t>
            </w:r>
            <w:r w:rsidR="00E55F52" w:rsidRPr="007D3104">
              <w:rPr>
                <w:rFonts w:ascii="Times New Roman" w:hAnsi="Times New Roman"/>
                <w:b/>
                <w:sz w:val="22"/>
                <w:szCs w:val="22"/>
              </w:rPr>
              <w:t>.</w:t>
            </w:r>
            <w:r w:rsidR="00B14E4B" w:rsidRPr="007D3104">
              <w:rPr>
                <w:rFonts w:ascii="Times New Roman" w:hAnsi="Times New Roman"/>
                <w:b/>
                <w:sz w:val="22"/>
                <w:szCs w:val="22"/>
              </w:rPr>
              <w:t xml:space="preserve"> Brandt (ed.), </w:t>
            </w:r>
            <w:r w:rsidR="00F64B14" w:rsidRPr="007D3104">
              <w:rPr>
                <w:rFonts w:ascii="Times New Roman" w:hAnsi="Times New Roman"/>
                <w:b/>
                <w:i/>
                <w:sz w:val="22"/>
                <w:szCs w:val="22"/>
              </w:rPr>
              <w:t>San Lucina in Lucina: The transformations of a Roman quarter</w:t>
            </w:r>
            <w:r w:rsidR="00B14E4B" w:rsidRPr="007D3104">
              <w:rPr>
                <w:rFonts w:ascii="Times New Roman" w:hAnsi="Times New Roman"/>
                <w:b/>
                <w:sz w:val="22"/>
                <w:szCs w:val="22"/>
              </w:rPr>
              <w:t xml:space="preserve"> (</w:t>
            </w:r>
            <w:r w:rsidR="00F64B14" w:rsidRPr="007D3104">
              <w:rPr>
                <w:rFonts w:ascii="Times New Roman" w:hAnsi="Times New Roman"/>
                <w:b/>
                <w:sz w:val="22"/>
                <w:szCs w:val="22"/>
              </w:rPr>
              <w:t>Stock</w:t>
            </w:r>
            <w:r w:rsidR="00F72421" w:rsidRPr="007D3104">
              <w:rPr>
                <w:rFonts w:ascii="Times New Roman" w:hAnsi="Times New Roman"/>
                <w:b/>
                <w:sz w:val="22"/>
                <w:szCs w:val="22"/>
              </w:rPr>
              <w:t>holm: Swedish Institute in Rome</w:t>
            </w:r>
            <w:r w:rsidR="00B14E4B" w:rsidRPr="007D3104">
              <w:rPr>
                <w:rFonts w:ascii="Times New Roman" w:hAnsi="Times New Roman"/>
                <w:b/>
                <w:sz w:val="22"/>
                <w:szCs w:val="22"/>
              </w:rPr>
              <w:t>, 2012)</w:t>
            </w:r>
          </w:p>
          <w:p w14:paraId="1477D047" w14:textId="77777777" w:rsidR="00F64B14" w:rsidRPr="007D3104" w:rsidRDefault="00F64B14" w:rsidP="00C2490D">
            <w:pPr>
              <w:pStyle w:val="Body"/>
              <w:ind w:left="-100" w:right="90"/>
              <w:rPr>
                <w:rFonts w:ascii="Times New Roman" w:hAnsi="Times New Roman"/>
                <w:sz w:val="22"/>
                <w:szCs w:val="22"/>
              </w:rPr>
            </w:pPr>
            <w:r w:rsidRPr="007D3104">
              <w:rPr>
                <w:rFonts w:ascii="Times New Roman" w:hAnsi="Times New Roman"/>
                <w:sz w:val="22"/>
                <w:szCs w:val="22"/>
              </w:rPr>
              <w:t>Bryn Mawr Classical Review</w:t>
            </w:r>
            <w:r w:rsidR="00B941DB" w:rsidRPr="007D3104">
              <w:rPr>
                <w:rFonts w:ascii="Times New Roman" w:hAnsi="Times New Roman"/>
                <w:sz w:val="22"/>
                <w:szCs w:val="22"/>
              </w:rPr>
              <w:t>, 2013.9.30.</w:t>
            </w:r>
          </w:p>
          <w:p w14:paraId="7F89AD34" w14:textId="77777777" w:rsidR="00CA14DA" w:rsidRPr="007D3104" w:rsidRDefault="00000000" w:rsidP="00CA14DA">
            <w:pPr>
              <w:pStyle w:val="Body"/>
              <w:ind w:left="-100" w:right="90"/>
              <w:rPr>
                <w:rStyle w:val="Hyperlink"/>
                <w:rFonts w:ascii="Times New Roman" w:hAnsi="Times New Roman"/>
                <w:sz w:val="22"/>
                <w:szCs w:val="22"/>
              </w:rPr>
            </w:pPr>
            <w:hyperlink r:id="rId9" w:history="1">
              <w:r w:rsidR="001C0DC6" w:rsidRPr="007D3104">
                <w:rPr>
                  <w:rStyle w:val="Hyperlink"/>
                  <w:rFonts w:ascii="Times New Roman" w:hAnsi="Times New Roman"/>
                  <w:sz w:val="22"/>
                  <w:szCs w:val="22"/>
                </w:rPr>
                <w:t>http://bmcr.brynmawr.edu/2013/2013-09-30.html</w:t>
              </w:r>
            </w:hyperlink>
          </w:p>
          <w:p w14:paraId="20716FFD" w14:textId="7B04BB12" w:rsidR="00CA14DA" w:rsidRPr="007D3104" w:rsidRDefault="00CA14DA" w:rsidP="00CA14DA">
            <w:pPr>
              <w:pStyle w:val="Body"/>
              <w:ind w:left="-100" w:right="90"/>
              <w:rPr>
                <w:rFonts w:ascii="Times New Roman" w:hAnsi="Times New Roman"/>
                <w:sz w:val="22"/>
                <w:szCs w:val="22"/>
              </w:rPr>
            </w:pPr>
          </w:p>
        </w:tc>
      </w:tr>
    </w:tbl>
    <w:p w14:paraId="0DD4BDD5" w14:textId="77777777" w:rsidR="0062596A" w:rsidRPr="007D3104" w:rsidRDefault="0062596A" w:rsidP="00CA14DA">
      <w:pPr>
        <w:pStyle w:val="TitleA"/>
        <w:tabs>
          <w:tab w:val="left" w:pos="360"/>
        </w:tabs>
        <w:ind w:right="90"/>
        <w:jc w:val="left"/>
        <w:rPr>
          <w:rFonts w:ascii="Times New Roman" w:hAnsi="Times New Roman"/>
          <w:b/>
          <w:sz w:val="22"/>
          <w:szCs w:val="22"/>
          <w:u w:val="single"/>
        </w:rPr>
      </w:pPr>
      <w:r w:rsidRPr="007D3104">
        <w:rPr>
          <w:rFonts w:ascii="Times New Roman" w:hAnsi="Times New Roman"/>
          <w:b/>
          <w:sz w:val="22"/>
          <w:szCs w:val="22"/>
          <w:u w:val="single"/>
        </w:rPr>
        <w:t>Other Publications</w:t>
      </w:r>
    </w:p>
    <w:tbl>
      <w:tblPr>
        <w:tblW w:w="10249" w:type="dxa"/>
        <w:tblInd w:w="-170" w:type="dxa"/>
        <w:shd w:val="clear" w:color="auto" w:fill="FFFFFF"/>
        <w:tblLayout w:type="fixed"/>
        <w:tblLook w:val="0000" w:firstRow="0" w:lastRow="0" w:firstColumn="0" w:lastColumn="0" w:noHBand="0" w:noVBand="0"/>
      </w:tblPr>
      <w:tblGrid>
        <w:gridCol w:w="1700"/>
        <w:gridCol w:w="8549"/>
      </w:tblGrid>
      <w:tr w:rsidR="00896FDB" w:rsidRPr="007D3104" w14:paraId="439C9E28" w14:textId="77777777" w:rsidTr="002B119D">
        <w:trPr>
          <w:cantSplit/>
          <w:trHeight w:val="746"/>
        </w:trPr>
        <w:tc>
          <w:tcPr>
            <w:tcW w:w="1700" w:type="dxa"/>
            <w:shd w:val="clear" w:color="auto" w:fill="FFFFFF"/>
            <w:tcMar>
              <w:top w:w="100" w:type="dxa"/>
              <w:left w:w="100" w:type="dxa"/>
              <w:bottom w:w="100" w:type="dxa"/>
              <w:right w:w="100" w:type="dxa"/>
            </w:tcMar>
          </w:tcPr>
          <w:p w14:paraId="4FEAF6BA" w14:textId="3158177E" w:rsidR="00896FDB" w:rsidRDefault="006407CF" w:rsidP="00C2490D">
            <w:pPr>
              <w:pStyle w:val="TitleA"/>
              <w:ind w:left="70" w:right="90"/>
              <w:jc w:val="left"/>
              <w:rPr>
                <w:rFonts w:ascii="Times New Roman" w:hAnsi="Times New Roman"/>
                <w:sz w:val="22"/>
                <w:szCs w:val="22"/>
              </w:rPr>
            </w:pPr>
            <w:r>
              <w:rPr>
                <w:rFonts w:ascii="Times New Roman" w:hAnsi="Times New Roman"/>
                <w:sz w:val="22"/>
                <w:szCs w:val="22"/>
              </w:rPr>
              <w:t>2020</w:t>
            </w:r>
          </w:p>
        </w:tc>
        <w:tc>
          <w:tcPr>
            <w:tcW w:w="8549" w:type="dxa"/>
            <w:shd w:val="clear" w:color="auto" w:fill="FFFFFF"/>
            <w:tcMar>
              <w:top w:w="100" w:type="dxa"/>
              <w:left w:w="100" w:type="dxa"/>
              <w:bottom w:w="100" w:type="dxa"/>
              <w:right w:w="100" w:type="dxa"/>
            </w:tcMar>
          </w:tcPr>
          <w:p w14:paraId="53FB0732" w14:textId="115223F9" w:rsidR="00896FDB" w:rsidRPr="00697F7F" w:rsidRDefault="00896FDB" w:rsidP="00BF00F9">
            <w:pPr>
              <w:ind w:left="-107"/>
            </w:pPr>
            <w:r>
              <w:rPr>
                <w:b/>
                <w:sz w:val="22"/>
                <w:szCs w:val="22"/>
              </w:rPr>
              <w:t xml:space="preserve">Contributor to the </w:t>
            </w:r>
            <w:r w:rsidRPr="00697F7F">
              <w:rPr>
                <w:b/>
                <w:i/>
                <w:sz w:val="22"/>
                <w:szCs w:val="22"/>
              </w:rPr>
              <w:t>Brill Encyclopedia of Early Christianity</w:t>
            </w:r>
            <w:r w:rsidR="00697F7F">
              <w:rPr>
                <w:sz w:val="22"/>
                <w:szCs w:val="22"/>
              </w:rPr>
              <w:t xml:space="preserve">, eds. </w:t>
            </w:r>
            <w:r w:rsidR="00697F7F" w:rsidRPr="00697F7F">
              <w:rPr>
                <w:bCs/>
                <w:color w:val="000000"/>
                <w:sz w:val="22"/>
                <w:szCs w:val="22"/>
              </w:rPr>
              <w:t>David G. Hunter</w:t>
            </w:r>
            <w:r w:rsidR="00697F7F" w:rsidRPr="00697F7F">
              <w:rPr>
                <w:color w:val="000000"/>
                <w:sz w:val="22"/>
                <w:szCs w:val="22"/>
                <w:shd w:val="clear" w:color="auto" w:fill="FFFFFF"/>
              </w:rPr>
              <w:t xml:space="preserve">, </w:t>
            </w:r>
            <w:r w:rsidR="00697F7F" w:rsidRPr="00697F7F">
              <w:rPr>
                <w:bCs/>
                <w:color w:val="000000"/>
                <w:sz w:val="22"/>
                <w:szCs w:val="22"/>
              </w:rPr>
              <w:t xml:space="preserve">Paul J.J. van </w:t>
            </w:r>
            <w:proofErr w:type="spellStart"/>
            <w:r w:rsidR="00697F7F" w:rsidRPr="00697F7F">
              <w:rPr>
                <w:bCs/>
                <w:color w:val="000000"/>
                <w:sz w:val="22"/>
                <w:szCs w:val="22"/>
              </w:rPr>
              <w:t>Geest</w:t>
            </w:r>
            <w:proofErr w:type="spellEnd"/>
            <w:r w:rsidR="00697F7F">
              <w:rPr>
                <w:bCs/>
                <w:color w:val="000000"/>
                <w:sz w:val="22"/>
                <w:szCs w:val="22"/>
              </w:rPr>
              <w:t>,</w:t>
            </w:r>
            <w:r w:rsidR="00697F7F">
              <w:rPr>
                <w:color w:val="000000"/>
                <w:sz w:val="22"/>
                <w:szCs w:val="22"/>
              </w:rPr>
              <w:t xml:space="preserve"> </w:t>
            </w:r>
            <w:r w:rsidR="00697F7F" w:rsidRPr="00697F7F">
              <w:rPr>
                <w:bCs/>
                <w:color w:val="000000"/>
                <w:sz w:val="22"/>
                <w:szCs w:val="22"/>
              </w:rPr>
              <w:t xml:space="preserve">Bert Jan </w:t>
            </w:r>
            <w:proofErr w:type="spellStart"/>
            <w:r w:rsidR="00697F7F" w:rsidRPr="00697F7F">
              <w:rPr>
                <w:bCs/>
                <w:color w:val="000000"/>
                <w:sz w:val="22"/>
                <w:szCs w:val="22"/>
              </w:rPr>
              <w:t>Lietaert</w:t>
            </w:r>
            <w:proofErr w:type="spellEnd"/>
            <w:r w:rsidR="00697F7F" w:rsidRPr="00697F7F">
              <w:rPr>
                <w:bCs/>
                <w:color w:val="000000"/>
                <w:sz w:val="22"/>
                <w:szCs w:val="22"/>
              </w:rPr>
              <w:t xml:space="preserve"> </w:t>
            </w:r>
            <w:proofErr w:type="spellStart"/>
            <w:r w:rsidR="00697F7F" w:rsidRPr="00697F7F">
              <w:rPr>
                <w:bCs/>
                <w:color w:val="000000"/>
                <w:sz w:val="22"/>
                <w:szCs w:val="22"/>
              </w:rPr>
              <w:t>Peerbolte</w:t>
            </w:r>
            <w:proofErr w:type="spellEnd"/>
          </w:p>
          <w:p w14:paraId="04080B0D" w14:textId="6F791DC4" w:rsidR="00896FDB" w:rsidRPr="00896FDB" w:rsidRDefault="00896FDB" w:rsidP="00896FDB">
            <w:pPr>
              <w:pStyle w:val="Body"/>
              <w:numPr>
                <w:ilvl w:val="0"/>
                <w:numId w:val="33"/>
              </w:numPr>
              <w:ind w:right="90"/>
              <w:rPr>
                <w:rFonts w:ascii="Times New Roman" w:hAnsi="Times New Roman"/>
                <w:sz w:val="22"/>
                <w:szCs w:val="22"/>
              </w:rPr>
            </w:pPr>
            <w:r w:rsidRPr="00896FDB">
              <w:rPr>
                <w:rFonts w:ascii="Times New Roman" w:hAnsi="Times New Roman"/>
                <w:sz w:val="22"/>
                <w:szCs w:val="22"/>
              </w:rPr>
              <w:t>“</w:t>
            </w:r>
            <w:proofErr w:type="spellStart"/>
            <w:r w:rsidRPr="00896FDB">
              <w:rPr>
                <w:rFonts w:ascii="Times New Roman" w:hAnsi="Times New Roman"/>
                <w:sz w:val="22"/>
                <w:szCs w:val="22"/>
              </w:rPr>
              <w:t>Praxedes</w:t>
            </w:r>
            <w:proofErr w:type="spellEnd"/>
            <w:r w:rsidRPr="00896FDB">
              <w:rPr>
                <w:rFonts w:ascii="Times New Roman" w:hAnsi="Times New Roman"/>
                <w:sz w:val="22"/>
                <w:szCs w:val="22"/>
              </w:rPr>
              <w:t xml:space="preserve">, </w:t>
            </w:r>
            <w:proofErr w:type="spellStart"/>
            <w:r w:rsidRPr="00896FDB">
              <w:rPr>
                <w:rFonts w:ascii="Times New Roman" w:hAnsi="Times New Roman"/>
                <w:sz w:val="22"/>
                <w:szCs w:val="22"/>
              </w:rPr>
              <w:t>Pudens</w:t>
            </w:r>
            <w:proofErr w:type="spellEnd"/>
            <w:r w:rsidRPr="00896FDB">
              <w:rPr>
                <w:rFonts w:ascii="Times New Roman" w:hAnsi="Times New Roman"/>
                <w:sz w:val="22"/>
                <w:szCs w:val="22"/>
              </w:rPr>
              <w:t xml:space="preserve">, </w:t>
            </w:r>
            <w:proofErr w:type="spellStart"/>
            <w:r w:rsidRPr="00896FDB">
              <w:rPr>
                <w:rFonts w:ascii="Times New Roman" w:hAnsi="Times New Roman"/>
                <w:sz w:val="22"/>
                <w:szCs w:val="22"/>
              </w:rPr>
              <w:t>Pudentiana</w:t>
            </w:r>
            <w:proofErr w:type="spellEnd"/>
            <w:r w:rsidRPr="00896FDB">
              <w:rPr>
                <w:rFonts w:ascii="Times New Roman" w:hAnsi="Times New Roman"/>
                <w:sz w:val="22"/>
                <w:szCs w:val="22"/>
              </w:rPr>
              <w:t>”</w:t>
            </w:r>
          </w:p>
        </w:tc>
      </w:tr>
      <w:tr w:rsidR="00333560" w:rsidRPr="007D3104" w14:paraId="3DE907D6" w14:textId="77777777" w:rsidTr="00633141">
        <w:trPr>
          <w:cantSplit/>
          <w:trHeight w:val="611"/>
        </w:trPr>
        <w:tc>
          <w:tcPr>
            <w:tcW w:w="1700" w:type="dxa"/>
            <w:shd w:val="clear" w:color="auto" w:fill="FFFFFF"/>
            <w:tcMar>
              <w:top w:w="100" w:type="dxa"/>
              <w:left w:w="100" w:type="dxa"/>
              <w:bottom w:w="100" w:type="dxa"/>
              <w:right w:w="100" w:type="dxa"/>
            </w:tcMar>
          </w:tcPr>
          <w:p w14:paraId="358346BB" w14:textId="31BD5362" w:rsidR="0062596A" w:rsidRPr="007D3104" w:rsidRDefault="00A8475A" w:rsidP="00C2490D">
            <w:pPr>
              <w:pStyle w:val="TitleA"/>
              <w:ind w:left="70" w:right="90"/>
              <w:jc w:val="left"/>
              <w:rPr>
                <w:rFonts w:ascii="Times New Roman" w:hAnsi="Times New Roman"/>
                <w:sz w:val="22"/>
                <w:szCs w:val="22"/>
              </w:rPr>
            </w:pPr>
            <w:r>
              <w:rPr>
                <w:rFonts w:ascii="Times New Roman" w:hAnsi="Times New Roman"/>
                <w:sz w:val="22"/>
                <w:szCs w:val="22"/>
              </w:rPr>
              <w:t>2018</w:t>
            </w:r>
          </w:p>
        </w:tc>
        <w:tc>
          <w:tcPr>
            <w:tcW w:w="8549" w:type="dxa"/>
            <w:shd w:val="clear" w:color="auto" w:fill="FFFFFF"/>
            <w:tcMar>
              <w:top w:w="100" w:type="dxa"/>
              <w:left w:w="100" w:type="dxa"/>
              <w:bottom w:w="100" w:type="dxa"/>
              <w:right w:w="100" w:type="dxa"/>
            </w:tcMar>
          </w:tcPr>
          <w:p w14:paraId="083D502D" w14:textId="29E979AF" w:rsidR="00333560" w:rsidRPr="00697F7F" w:rsidRDefault="0062596A" w:rsidP="00D934D7">
            <w:pPr>
              <w:pStyle w:val="Body"/>
              <w:ind w:left="-100" w:right="90"/>
              <w:rPr>
                <w:rFonts w:ascii="Times New Roman" w:hAnsi="Times New Roman"/>
                <w:sz w:val="22"/>
                <w:szCs w:val="22"/>
              </w:rPr>
            </w:pPr>
            <w:r w:rsidRPr="007D3104">
              <w:rPr>
                <w:rFonts w:ascii="Times New Roman" w:hAnsi="Times New Roman"/>
                <w:b/>
                <w:sz w:val="22"/>
                <w:szCs w:val="22"/>
              </w:rPr>
              <w:t xml:space="preserve">Contributor to </w:t>
            </w:r>
            <w:r w:rsidRPr="007D3104">
              <w:rPr>
                <w:rFonts w:ascii="Times New Roman" w:hAnsi="Times New Roman"/>
                <w:b/>
                <w:i/>
                <w:sz w:val="22"/>
                <w:szCs w:val="22"/>
              </w:rPr>
              <w:t>Oxford Dictionary of Late Antiquity</w:t>
            </w:r>
            <w:r w:rsidR="00697F7F">
              <w:rPr>
                <w:rFonts w:ascii="Times New Roman" w:hAnsi="Times New Roman"/>
                <w:sz w:val="22"/>
                <w:szCs w:val="22"/>
              </w:rPr>
              <w:t>, ed. Oliver Nicholson</w:t>
            </w:r>
          </w:p>
          <w:p w14:paraId="33397277" w14:textId="7AC237BC" w:rsidR="0062596A" w:rsidRPr="007D3104" w:rsidRDefault="00D934D7" w:rsidP="00896FDB">
            <w:pPr>
              <w:pStyle w:val="Body"/>
              <w:numPr>
                <w:ilvl w:val="0"/>
                <w:numId w:val="33"/>
              </w:numPr>
              <w:ind w:right="90"/>
              <w:rPr>
                <w:rFonts w:ascii="Times New Roman" w:hAnsi="Times New Roman"/>
                <w:i/>
                <w:sz w:val="22"/>
                <w:szCs w:val="22"/>
              </w:rPr>
            </w:pPr>
            <w:r w:rsidRPr="007D3104">
              <w:rPr>
                <w:rFonts w:ascii="Times New Roman" w:hAnsi="Times New Roman"/>
                <w:sz w:val="22"/>
                <w:szCs w:val="22"/>
              </w:rPr>
              <w:t>multiple entries on Late Antique provinces</w:t>
            </w:r>
          </w:p>
        </w:tc>
      </w:tr>
    </w:tbl>
    <w:p w14:paraId="48639614" w14:textId="77777777" w:rsidR="0001117A" w:rsidRDefault="0001117A" w:rsidP="0001117A">
      <w:pPr>
        <w:pStyle w:val="TitleA"/>
        <w:pBdr>
          <w:bottom w:val="single" w:sz="12" w:space="1" w:color="auto"/>
        </w:pBdr>
        <w:ind w:right="90"/>
        <w:jc w:val="left"/>
        <w:rPr>
          <w:rFonts w:ascii="Times New Roman" w:hAnsi="Times New Roman"/>
          <w:b/>
          <w:smallCaps/>
          <w:sz w:val="22"/>
          <w:szCs w:val="22"/>
          <w:u w:val="single"/>
        </w:rPr>
      </w:pPr>
    </w:p>
    <w:p w14:paraId="72916A18" w14:textId="77777777" w:rsidR="004F0F67" w:rsidRPr="007D3104" w:rsidRDefault="004F0F67" w:rsidP="009C2C05">
      <w:pPr>
        <w:pStyle w:val="TitleA"/>
        <w:tabs>
          <w:tab w:val="left" w:pos="360"/>
        </w:tabs>
        <w:ind w:right="90"/>
        <w:jc w:val="left"/>
        <w:rPr>
          <w:rFonts w:ascii="Times New Roman" w:hAnsi="Times New Roman"/>
          <w:b/>
          <w:sz w:val="22"/>
          <w:szCs w:val="22"/>
          <w:u w:val="single"/>
        </w:rPr>
      </w:pPr>
    </w:p>
    <w:p w14:paraId="04866328" w14:textId="77777777" w:rsidR="006C6130" w:rsidRPr="006407CF" w:rsidRDefault="006C6130" w:rsidP="00EA259E">
      <w:pPr>
        <w:pStyle w:val="TitleA"/>
        <w:ind w:right="90"/>
        <w:jc w:val="left"/>
        <w:outlineLvl w:val="0"/>
        <w:rPr>
          <w:rFonts w:ascii="Times New Roman" w:hAnsi="Times New Roman"/>
          <w:b/>
          <w:smallCaps/>
          <w:sz w:val="24"/>
          <w:szCs w:val="24"/>
          <w:u w:val="single"/>
        </w:rPr>
      </w:pPr>
      <w:r w:rsidRPr="006407CF">
        <w:rPr>
          <w:rFonts w:ascii="Times New Roman" w:hAnsi="Times New Roman"/>
          <w:b/>
          <w:smallCaps/>
          <w:sz w:val="24"/>
          <w:szCs w:val="24"/>
          <w:u w:val="single"/>
        </w:rPr>
        <w:t>Invited Talks</w:t>
      </w:r>
    </w:p>
    <w:p w14:paraId="3296BA51" w14:textId="057F0E61" w:rsidR="006C6130" w:rsidRPr="007D3104" w:rsidRDefault="006C6130" w:rsidP="00333560">
      <w:pPr>
        <w:pStyle w:val="TitleA"/>
        <w:ind w:right="90"/>
        <w:jc w:val="left"/>
        <w:rPr>
          <w:rFonts w:ascii="Times New Roman" w:hAnsi="Times New Roman"/>
          <w:sz w:val="22"/>
          <w:szCs w:val="22"/>
        </w:rPr>
      </w:pPr>
    </w:p>
    <w:tbl>
      <w:tblPr>
        <w:tblW w:w="0" w:type="auto"/>
        <w:tblInd w:w="-8" w:type="dxa"/>
        <w:tblLayout w:type="fixed"/>
        <w:tblLook w:val="0000" w:firstRow="0" w:lastRow="0" w:firstColumn="0" w:lastColumn="0" w:noHBand="0" w:noVBand="0"/>
      </w:tblPr>
      <w:tblGrid>
        <w:gridCol w:w="1538"/>
        <w:gridCol w:w="8100"/>
      </w:tblGrid>
      <w:tr w:rsidR="00B138CD" w:rsidRPr="007D3104" w14:paraId="26DE16B2" w14:textId="77777777" w:rsidTr="00EA259E">
        <w:trPr>
          <w:cantSplit/>
          <w:trHeight w:val="666"/>
        </w:trPr>
        <w:tc>
          <w:tcPr>
            <w:tcW w:w="1538" w:type="dxa"/>
            <w:shd w:val="clear" w:color="auto" w:fill="auto"/>
            <w:tcMar>
              <w:top w:w="0" w:type="dxa"/>
              <w:left w:w="0" w:type="dxa"/>
              <w:bottom w:w="0" w:type="dxa"/>
              <w:right w:w="0" w:type="dxa"/>
            </w:tcMar>
          </w:tcPr>
          <w:p w14:paraId="0DB8B412" w14:textId="023DE4C4" w:rsidR="00B138CD" w:rsidRDefault="00B138CD" w:rsidP="00E44E82">
            <w:pPr>
              <w:pStyle w:val="TitleA"/>
              <w:ind w:right="90"/>
              <w:jc w:val="left"/>
              <w:rPr>
                <w:rFonts w:ascii="Times New Roman" w:hAnsi="Times New Roman"/>
                <w:sz w:val="22"/>
                <w:szCs w:val="22"/>
              </w:rPr>
            </w:pPr>
            <w:r>
              <w:rPr>
                <w:rFonts w:ascii="Times New Roman" w:hAnsi="Times New Roman"/>
                <w:sz w:val="22"/>
                <w:szCs w:val="22"/>
              </w:rPr>
              <w:t>Dec. 2022</w:t>
            </w:r>
          </w:p>
        </w:tc>
        <w:tc>
          <w:tcPr>
            <w:tcW w:w="8100" w:type="dxa"/>
            <w:shd w:val="clear" w:color="auto" w:fill="auto"/>
            <w:tcMar>
              <w:top w:w="0" w:type="dxa"/>
              <w:left w:w="0" w:type="dxa"/>
              <w:bottom w:w="0" w:type="dxa"/>
              <w:right w:w="0" w:type="dxa"/>
            </w:tcMar>
          </w:tcPr>
          <w:p w14:paraId="1E353106" w14:textId="04A2246B" w:rsidR="00B138CD" w:rsidRDefault="00773468" w:rsidP="00612D66">
            <w:pPr>
              <w:ind w:right="-650"/>
              <w:rPr>
                <w:b/>
                <w:color w:val="1A1A1A"/>
                <w:sz w:val="22"/>
                <w:szCs w:val="22"/>
              </w:rPr>
            </w:pPr>
            <w:r>
              <w:rPr>
                <w:b/>
                <w:color w:val="1A1A1A"/>
                <w:sz w:val="22"/>
                <w:szCs w:val="22"/>
              </w:rPr>
              <w:t>“</w:t>
            </w:r>
            <w:r w:rsidR="00697FF2">
              <w:rPr>
                <w:b/>
                <w:color w:val="1A1A1A"/>
                <w:sz w:val="22"/>
                <w:szCs w:val="22"/>
              </w:rPr>
              <w:t>From Remote Sensing to Moving Dirt: New Excavations at Falerii, Novi (Italy)</w:t>
            </w:r>
            <w:r>
              <w:rPr>
                <w:b/>
                <w:color w:val="1A1A1A"/>
                <w:sz w:val="22"/>
                <w:szCs w:val="22"/>
              </w:rPr>
              <w:t>”</w:t>
            </w:r>
          </w:p>
          <w:p w14:paraId="01E0C479" w14:textId="79714F49" w:rsidR="00697FF2" w:rsidRPr="00697FF2" w:rsidRDefault="00697FF2" w:rsidP="00612D66">
            <w:pPr>
              <w:ind w:right="-650"/>
              <w:rPr>
                <w:bCs/>
                <w:color w:val="1A1A1A"/>
                <w:sz w:val="22"/>
                <w:szCs w:val="22"/>
              </w:rPr>
            </w:pPr>
            <w:r w:rsidRPr="00697FF2">
              <w:rPr>
                <w:bCs/>
                <w:color w:val="1A1A1A"/>
                <w:sz w:val="22"/>
                <w:szCs w:val="22"/>
              </w:rPr>
              <w:t>University of Toronto, Center for Archaeology</w:t>
            </w:r>
          </w:p>
        </w:tc>
      </w:tr>
      <w:tr w:rsidR="00B138CD" w:rsidRPr="007D3104" w14:paraId="45A675B0" w14:textId="77777777" w:rsidTr="00EA259E">
        <w:trPr>
          <w:cantSplit/>
          <w:trHeight w:val="909"/>
        </w:trPr>
        <w:tc>
          <w:tcPr>
            <w:tcW w:w="1538" w:type="dxa"/>
            <w:shd w:val="clear" w:color="auto" w:fill="auto"/>
            <w:tcMar>
              <w:top w:w="0" w:type="dxa"/>
              <w:left w:w="0" w:type="dxa"/>
              <w:bottom w:w="0" w:type="dxa"/>
              <w:right w:w="0" w:type="dxa"/>
            </w:tcMar>
          </w:tcPr>
          <w:p w14:paraId="78121696" w14:textId="6AD8563E" w:rsidR="00B138CD" w:rsidRDefault="00B138CD" w:rsidP="00E44E82">
            <w:pPr>
              <w:pStyle w:val="TitleA"/>
              <w:ind w:right="90"/>
              <w:jc w:val="left"/>
              <w:rPr>
                <w:rFonts w:ascii="Times New Roman" w:hAnsi="Times New Roman"/>
                <w:sz w:val="22"/>
                <w:szCs w:val="22"/>
              </w:rPr>
            </w:pPr>
            <w:r>
              <w:rPr>
                <w:rFonts w:ascii="Times New Roman" w:hAnsi="Times New Roman"/>
                <w:sz w:val="22"/>
                <w:szCs w:val="22"/>
              </w:rPr>
              <w:t>Oct. 2022</w:t>
            </w:r>
          </w:p>
        </w:tc>
        <w:tc>
          <w:tcPr>
            <w:tcW w:w="8100" w:type="dxa"/>
            <w:shd w:val="clear" w:color="auto" w:fill="auto"/>
            <w:tcMar>
              <w:top w:w="0" w:type="dxa"/>
              <w:left w:w="0" w:type="dxa"/>
              <w:bottom w:w="0" w:type="dxa"/>
              <w:right w:w="0" w:type="dxa"/>
            </w:tcMar>
          </w:tcPr>
          <w:p w14:paraId="1130AFD0" w14:textId="0BFF3FBA" w:rsidR="008514C1" w:rsidRDefault="00773468" w:rsidP="008514C1">
            <w:pPr>
              <w:ind w:right="90"/>
              <w:rPr>
                <w:b/>
                <w:color w:val="1A1A1A"/>
                <w:sz w:val="22"/>
                <w:szCs w:val="22"/>
              </w:rPr>
            </w:pPr>
            <w:r>
              <w:rPr>
                <w:b/>
                <w:color w:val="1A1A1A"/>
                <w:sz w:val="22"/>
                <w:szCs w:val="22"/>
              </w:rPr>
              <w:t>“</w:t>
            </w:r>
            <w:r w:rsidR="008514C1">
              <w:rPr>
                <w:b/>
                <w:color w:val="1A1A1A"/>
                <w:sz w:val="22"/>
                <w:szCs w:val="22"/>
              </w:rPr>
              <w:t>Big Blocks: The Reuse of Ancient Tuff Blocks in Construction in Early Medieval Rome</w:t>
            </w:r>
            <w:r>
              <w:rPr>
                <w:b/>
                <w:color w:val="1A1A1A"/>
                <w:sz w:val="22"/>
                <w:szCs w:val="22"/>
              </w:rPr>
              <w:t>”</w:t>
            </w:r>
          </w:p>
          <w:p w14:paraId="68F97911" w14:textId="46493EEC" w:rsidR="008514C1" w:rsidRDefault="008514C1" w:rsidP="00612D66">
            <w:pPr>
              <w:ind w:right="-650"/>
              <w:rPr>
                <w:b/>
                <w:color w:val="1A1A1A"/>
                <w:sz w:val="22"/>
                <w:szCs w:val="22"/>
              </w:rPr>
            </w:pPr>
            <w:r>
              <w:rPr>
                <w:bCs/>
                <w:color w:val="1A1A1A"/>
                <w:sz w:val="22"/>
                <w:szCs w:val="22"/>
              </w:rPr>
              <w:t>University of Pennsylvania, Art and Archaeology of the Mediterranean World</w:t>
            </w:r>
            <w:r>
              <w:rPr>
                <w:b/>
                <w:color w:val="1A1A1A"/>
                <w:sz w:val="22"/>
                <w:szCs w:val="22"/>
              </w:rPr>
              <w:t xml:space="preserve"> </w:t>
            </w:r>
          </w:p>
        </w:tc>
      </w:tr>
      <w:tr w:rsidR="004737F1" w:rsidRPr="007D3104" w14:paraId="564F7ACC" w14:textId="77777777" w:rsidTr="00EA259E">
        <w:trPr>
          <w:cantSplit/>
          <w:trHeight w:val="621"/>
        </w:trPr>
        <w:tc>
          <w:tcPr>
            <w:tcW w:w="1538" w:type="dxa"/>
            <w:shd w:val="clear" w:color="auto" w:fill="auto"/>
            <w:tcMar>
              <w:top w:w="0" w:type="dxa"/>
              <w:left w:w="0" w:type="dxa"/>
              <w:bottom w:w="0" w:type="dxa"/>
              <w:right w:w="0" w:type="dxa"/>
            </w:tcMar>
          </w:tcPr>
          <w:p w14:paraId="4E3A2DCB" w14:textId="77777777" w:rsidR="004737F1" w:rsidRDefault="004737F1" w:rsidP="00E44E82">
            <w:pPr>
              <w:pStyle w:val="TitleA"/>
              <w:ind w:right="90"/>
              <w:jc w:val="left"/>
              <w:rPr>
                <w:rFonts w:ascii="Times New Roman" w:hAnsi="Times New Roman"/>
                <w:sz w:val="22"/>
                <w:szCs w:val="22"/>
              </w:rPr>
            </w:pPr>
            <w:r>
              <w:rPr>
                <w:rFonts w:ascii="Times New Roman" w:hAnsi="Times New Roman"/>
                <w:sz w:val="22"/>
                <w:szCs w:val="22"/>
              </w:rPr>
              <w:t>Sept. 2022</w:t>
            </w:r>
          </w:p>
          <w:p w14:paraId="28FB9AFE" w14:textId="1D54CF89" w:rsidR="004737F1" w:rsidRDefault="004737F1" w:rsidP="00E44E82">
            <w:pPr>
              <w:pStyle w:val="TitleA"/>
              <w:ind w:right="90"/>
              <w:jc w:val="left"/>
              <w:rPr>
                <w:rFonts w:ascii="Times New Roman" w:hAnsi="Times New Roman"/>
                <w:sz w:val="22"/>
                <w:szCs w:val="22"/>
              </w:rPr>
            </w:pPr>
          </w:p>
        </w:tc>
        <w:tc>
          <w:tcPr>
            <w:tcW w:w="8100" w:type="dxa"/>
            <w:shd w:val="clear" w:color="auto" w:fill="auto"/>
            <w:tcMar>
              <w:top w:w="0" w:type="dxa"/>
              <w:left w:w="0" w:type="dxa"/>
              <w:bottom w:w="0" w:type="dxa"/>
              <w:right w:w="0" w:type="dxa"/>
            </w:tcMar>
          </w:tcPr>
          <w:p w14:paraId="5775B85F" w14:textId="0121D332" w:rsidR="004737F1" w:rsidRDefault="00773468" w:rsidP="00612D66">
            <w:pPr>
              <w:ind w:right="-650"/>
              <w:rPr>
                <w:b/>
                <w:color w:val="1A1A1A"/>
                <w:sz w:val="22"/>
                <w:szCs w:val="22"/>
              </w:rPr>
            </w:pPr>
            <w:r>
              <w:rPr>
                <w:b/>
                <w:color w:val="1A1A1A"/>
                <w:sz w:val="22"/>
                <w:szCs w:val="22"/>
              </w:rPr>
              <w:t>“S</w:t>
            </w:r>
            <w:r w:rsidR="00612D66">
              <w:rPr>
                <w:b/>
                <w:color w:val="1A1A1A"/>
                <w:sz w:val="22"/>
                <w:szCs w:val="22"/>
              </w:rPr>
              <w:t>isters and Saints: A Virginal Landscape in Late Antique and Early Medieval Rome</w:t>
            </w:r>
            <w:r>
              <w:rPr>
                <w:b/>
                <w:color w:val="1A1A1A"/>
                <w:sz w:val="22"/>
                <w:szCs w:val="22"/>
              </w:rPr>
              <w:t>”</w:t>
            </w:r>
          </w:p>
          <w:p w14:paraId="5A2EF3E5" w14:textId="77777777" w:rsidR="004737F1" w:rsidRPr="00A54DC4" w:rsidRDefault="004737F1" w:rsidP="00E44E82">
            <w:pPr>
              <w:ind w:right="90"/>
              <w:rPr>
                <w:b/>
                <w:i/>
                <w:iCs/>
                <w:color w:val="1A1A1A"/>
                <w:sz w:val="22"/>
                <w:szCs w:val="22"/>
              </w:rPr>
            </w:pPr>
            <w:r w:rsidRPr="00A54DC4">
              <w:rPr>
                <w:bCs/>
                <w:color w:val="1A1A1A"/>
                <w:sz w:val="22"/>
                <w:szCs w:val="22"/>
              </w:rPr>
              <w:t>Duke</w:t>
            </w:r>
            <w:r>
              <w:rPr>
                <w:b/>
                <w:i/>
                <w:iCs/>
                <w:color w:val="1A1A1A"/>
                <w:sz w:val="22"/>
                <w:szCs w:val="22"/>
              </w:rPr>
              <w:t xml:space="preserve"> </w:t>
            </w:r>
            <w:r w:rsidRPr="00A54DC4">
              <w:rPr>
                <w:bCs/>
                <w:color w:val="1A1A1A"/>
                <w:sz w:val="22"/>
                <w:szCs w:val="22"/>
              </w:rPr>
              <w:t>University</w:t>
            </w:r>
            <w:r>
              <w:rPr>
                <w:bCs/>
                <w:color w:val="1A1A1A"/>
                <w:sz w:val="22"/>
                <w:szCs w:val="22"/>
              </w:rPr>
              <w:t>, Elizabeth A. Clark Center for Late Antique Studies</w:t>
            </w:r>
          </w:p>
        </w:tc>
      </w:tr>
      <w:tr w:rsidR="005F36D4" w:rsidRPr="007D3104" w14:paraId="674F0B31" w14:textId="77777777" w:rsidTr="00EA259E">
        <w:trPr>
          <w:cantSplit/>
          <w:trHeight w:val="621"/>
        </w:trPr>
        <w:tc>
          <w:tcPr>
            <w:tcW w:w="1538" w:type="dxa"/>
            <w:shd w:val="clear" w:color="auto" w:fill="auto"/>
            <w:tcMar>
              <w:top w:w="0" w:type="dxa"/>
              <w:left w:w="0" w:type="dxa"/>
              <w:bottom w:w="0" w:type="dxa"/>
              <w:right w:w="0" w:type="dxa"/>
            </w:tcMar>
          </w:tcPr>
          <w:p w14:paraId="5245AFD9" w14:textId="77777777" w:rsidR="005F36D4" w:rsidRDefault="008B772F" w:rsidP="0020107D">
            <w:pPr>
              <w:pStyle w:val="TitleA"/>
              <w:ind w:right="90"/>
              <w:jc w:val="left"/>
              <w:rPr>
                <w:rFonts w:ascii="Times New Roman" w:hAnsi="Times New Roman"/>
                <w:sz w:val="22"/>
                <w:szCs w:val="22"/>
              </w:rPr>
            </w:pPr>
            <w:r>
              <w:rPr>
                <w:rFonts w:ascii="Times New Roman" w:hAnsi="Times New Roman"/>
                <w:sz w:val="22"/>
                <w:szCs w:val="22"/>
              </w:rPr>
              <w:t>March 2022</w:t>
            </w:r>
          </w:p>
          <w:p w14:paraId="5E750BEB" w14:textId="03AE55EA" w:rsidR="008C0A6D" w:rsidRDefault="008C0A6D" w:rsidP="0020107D">
            <w:pPr>
              <w:pStyle w:val="TitleA"/>
              <w:ind w:right="90"/>
              <w:jc w:val="left"/>
              <w:rPr>
                <w:rFonts w:ascii="Times New Roman" w:hAnsi="Times New Roman"/>
                <w:sz w:val="22"/>
                <w:szCs w:val="22"/>
              </w:rPr>
            </w:pPr>
          </w:p>
        </w:tc>
        <w:tc>
          <w:tcPr>
            <w:tcW w:w="8100" w:type="dxa"/>
            <w:shd w:val="clear" w:color="auto" w:fill="auto"/>
            <w:tcMar>
              <w:top w:w="0" w:type="dxa"/>
              <w:left w:w="0" w:type="dxa"/>
              <w:bottom w:w="0" w:type="dxa"/>
              <w:right w:w="0" w:type="dxa"/>
            </w:tcMar>
          </w:tcPr>
          <w:p w14:paraId="2E9A6D94" w14:textId="77E9B064" w:rsidR="00111D75" w:rsidRPr="0023626E" w:rsidRDefault="00773468" w:rsidP="009331EC">
            <w:pPr>
              <w:ind w:right="90"/>
              <w:rPr>
                <w:b/>
                <w:color w:val="1A1A1A"/>
                <w:sz w:val="22"/>
                <w:szCs w:val="22"/>
              </w:rPr>
            </w:pPr>
            <w:r>
              <w:rPr>
                <w:b/>
                <w:color w:val="1A1A1A"/>
                <w:sz w:val="22"/>
                <w:szCs w:val="22"/>
              </w:rPr>
              <w:t>“</w:t>
            </w:r>
            <w:r w:rsidR="0023626E">
              <w:rPr>
                <w:b/>
                <w:color w:val="1A1A1A"/>
                <w:sz w:val="22"/>
                <w:szCs w:val="22"/>
              </w:rPr>
              <w:t xml:space="preserve">Neighborhood Regeneration in </w:t>
            </w:r>
            <w:r w:rsidR="00777615">
              <w:rPr>
                <w:b/>
                <w:color w:val="1A1A1A"/>
                <w:sz w:val="22"/>
                <w:szCs w:val="22"/>
              </w:rPr>
              <w:t>Early Medieval Rome</w:t>
            </w:r>
            <w:r>
              <w:rPr>
                <w:b/>
                <w:color w:val="1A1A1A"/>
                <w:sz w:val="22"/>
                <w:szCs w:val="22"/>
              </w:rPr>
              <w:t>”</w:t>
            </w:r>
          </w:p>
          <w:p w14:paraId="4B571860" w14:textId="39A4AC91" w:rsidR="005F36D4" w:rsidRPr="008330E1" w:rsidRDefault="008330E1" w:rsidP="009331EC">
            <w:pPr>
              <w:ind w:right="90"/>
              <w:rPr>
                <w:bCs/>
                <w:color w:val="1A1A1A"/>
                <w:sz w:val="22"/>
                <w:szCs w:val="22"/>
              </w:rPr>
            </w:pPr>
            <w:r>
              <w:rPr>
                <w:bCs/>
                <w:color w:val="1A1A1A"/>
                <w:sz w:val="22"/>
                <w:szCs w:val="22"/>
              </w:rPr>
              <w:t>Mahindra Humanities Center at Harvard</w:t>
            </w:r>
            <w:r w:rsidR="00777615">
              <w:rPr>
                <w:bCs/>
                <w:color w:val="1A1A1A"/>
                <w:sz w:val="22"/>
                <w:szCs w:val="22"/>
              </w:rPr>
              <w:t>, Harvard University</w:t>
            </w:r>
          </w:p>
        </w:tc>
      </w:tr>
      <w:tr w:rsidR="00FC2A70" w:rsidRPr="007D3104" w14:paraId="49DF8FAA" w14:textId="77777777" w:rsidTr="00350646">
        <w:trPr>
          <w:cantSplit/>
          <w:trHeight w:val="639"/>
        </w:trPr>
        <w:tc>
          <w:tcPr>
            <w:tcW w:w="1538" w:type="dxa"/>
            <w:shd w:val="clear" w:color="auto" w:fill="auto"/>
            <w:tcMar>
              <w:top w:w="0" w:type="dxa"/>
              <w:left w:w="0" w:type="dxa"/>
              <w:bottom w:w="0" w:type="dxa"/>
              <w:right w:w="0" w:type="dxa"/>
            </w:tcMar>
          </w:tcPr>
          <w:p w14:paraId="50CB677A" w14:textId="77777777" w:rsidR="00FC2A70" w:rsidRDefault="009331EC" w:rsidP="0020107D">
            <w:pPr>
              <w:pStyle w:val="TitleA"/>
              <w:ind w:right="90"/>
              <w:jc w:val="left"/>
              <w:rPr>
                <w:rFonts w:ascii="Times New Roman" w:hAnsi="Times New Roman"/>
                <w:sz w:val="22"/>
                <w:szCs w:val="22"/>
              </w:rPr>
            </w:pPr>
            <w:r>
              <w:rPr>
                <w:rFonts w:ascii="Times New Roman" w:hAnsi="Times New Roman"/>
                <w:sz w:val="22"/>
                <w:szCs w:val="22"/>
              </w:rPr>
              <w:t>April 2020</w:t>
            </w:r>
          </w:p>
          <w:p w14:paraId="133B9ADD" w14:textId="5945B1B1" w:rsidR="009331EC" w:rsidRPr="00F22537" w:rsidRDefault="009331EC" w:rsidP="0020107D">
            <w:pPr>
              <w:pStyle w:val="TitleA"/>
              <w:ind w:right="90"/>
              <w:jc w:val="left"/>
              <w:rPr>
                <w:rFonts w:ascii="Times New Roman" w:hAnsi="Times New Roman"/>
                <w:sz w:val="22"/>
                <w:szCs w:val="22"/>
              </w:rPr>
            </w:pPr>
            <w:r>
              <w:rPr>
                <w:rFonts w:ascii="Times New Roman" w:hAnsi="Times New Roman"/>
                <w:sz w:val="22"/>
                <w:szCs w:val="22"/>
              </w:rPr>
              <w:t>(cancelled)</w:t>
            </w:r>
          </w:p>
        </w:tc>
        <w:tc>
          <w:tcPr>
            <w:tcW w:w="8100" w:type="dxa"/>
            <w:shd w:val="clear" w:color="auto" w:fill="auto"/>
            <w:tcMar>
              <w:top w:w="0" w:type="dxa"/>
              <w:left w:w="0" w:type="dxa"/>
              <w:bottom w:w="0" w:type="dxa"/>
              <w:right w:w="0" w:type="dxa"/>
            </w:tcMar>
          </w:tcPr>
          <w:p w14:paraId="6B99F1A2" w14:textId="77D1076F" w:rsidR="009331EC" w:rsidRPr="00F22537" w:rsidRDefault="00773468" w:rsidP="009331EC">
            <w:pPr>
              <w:ind w:right="90"/>
              <w:rPr>
                <w:b/>
                <w:color w:val="1A1A1A"/>
                <w:sz w:val="22"/>
                <w:szCs w:val="22"/>
              </w:rPr>
            </w:pPr>
            <w:r>
              <w:rPr>
                <w:b/>
                <w:color w:val="1A1A1A"/>
                <w:sz w:val="22"/>
                <w:szCs w:val="22"/>
              </w:rPr>
              <w:t>“</w:t>
            </w:r>
            <w:proofErr w:type="spellStart"/>
            <w:r w:rsidR="009331EC" w:rsidRPr="00F22537">
              <w:rPr>
                <w:b/>
                <w:color w:val="1A1A1A"/>
                <w:sz w:val="22"/>
                <w:szCs w:val="22"/>
              </w:rPr>
              <w:t>Villamagna</w:t>
            </w:r>
            <w:proofErr w:type="spellEnd"/>
            <w:r w:rsidR="009331EC" w:rsidRPr="00F22537">
              <w:rPr>
                <w:b/>
                <w:color w:val="1A1A1A"/>
                <w:sz w:val="22"/>
                <w:szCs w:val="22"/>
              </w:rPr>
              <w:t xml:space="preserve">: </w:t>
            </w:r>
            <w:r w:rsidR="009331EC">
              <w:rPr>
                <w:b/>
                <w:color w:val="1A1A1A"/>
                <w:sz w:val="22"/>
                <w:szCs w:val="22"/>
              </w:rPr>
              <w:t>Social Dynamics in an Imperial Villa</w:t>
            </w:r>
            <w:r w:rsidR="009331EC" w:rsidRPr="00F22537">
              <w:rPr>
                <w:b/>
                <w:color w:val="1A1A1A"/>
                <w:sz w:val="22"/>
                <w:szCs w:val="22"/>
              </w:rPr>
              <w:t>”</w:t>
            </w:r>
          </w:p>
          <w:p w14:paraId="70B0CE19" w14:textId="4B46F83C" w:rsidR="00FC2A70" w:rsidRPr="00F22537" w:rsidRDefault="009331EC" w:rsidP="00EA259E">
            <w:pPr>
              <w:ind w:right="90"/>
              <w:rPr>
                <w:b/>
                <w:color w:val="1A1A1A"/>
                <w:sz w:val="22"/>
                <w:szCs w:val="22"/>
              </w:rPr>
            </w:pPr>
            <w:r>
              <w:rPr>
                <w:color w:val="1A1A1A"/>
                <w:sz w:val="22"/>
                <w:szCs w:val="22"/>
              </w:rPr>
              <w:t>AIA Lecture Series – Rockford, IL</w:t>
            </w:r>
          </w:p>
        </w:tc>
      </w:tr>
      <w:tr w:rsidR="0020107D" w:rsidRPr="007D3104" w14:paraId="2E0EC2E7" w14:textId="77777777" w:rsidTr="00773468">
        <w:trPr>
          <w:cantSplit/>
          <w:trHeight w:val="675"/>
        </w:trPr>
        <w:tc>
          <w:tcPr>
            <w:tcW w:w="1538" w:type="dxa"/>
            <w:shd w:val="clear" w:color="auto" w:fill="auto"/>
            <w:tcMar>
              <w:top w:w="0" w:type="dxa"/>
              <w:left w:w="0" w:type="dxa"/>
              <w:bottom w:w="0" w:type="dxa"/>
              <w:right w:w="0" w:type="dxa"/>
            </w:tcMar>
          </w:tcPr>
          <w:p w14:paraId="56F9DBFD" w14:textId="606FE6C2" w:rsidR="0020107D" w:rsidRDefault="00350646" w:rsidP="0020107D">
            <w:pPr>
              <w:pStyle w:val="TitleA"/>
              <w:ind w:right="90"/>
              <w:jc w:val="left"/>
              <w:rPr>
                <w:rFonts w:ascii="Times New Roman" w:hAnsi="Times New Roman"/>
                <w:sz w:val="22"/>
                <w:szCs w:val="22"/>
              </w:rPr>
            </w:pPr>
            <w:r>
              <w:rPr>
                <w:rFonts w:ascii="Times New Roman" w:hAnsi="Times New Roman"/>
                <w:sz w:val="22"/>
                <w:szCs w:val="22"/>
              </w:rPr>
              <w:t>May 2019</w:t>
            </w:r>
          </w:p>
        </w:tc>
        <w:tc>
          <w:tcPr>
            <w:tcW w:w="8100" w:type="dxa"/>
            <w:shd w:val="clear" w:color="auto" w:fill="auto"/>
            <w:tcMar>
              <w:top w:w="0" w:type="dxa"/>
              <w:left w:w="0" w:type="dxa"/>
              <w:bottom w:w="0" w:type="dxa"/>
              <w:right w:w="0" w:type="dxa"/>
            </w:tcMar>
          </w:tcPr>
          <w:tbl>
            <w:tblPr>
              <w:tblW w:w="0" w:type="auto"/>
              <w:tblLayout w:type="fixed"/>
              <w:tblLook w:val="0000" w:firstRow="0" w:lastRow="0" w:firstColumn="0" w:lastColumn="0" w:noHBand="0" w:noVBand="0"/>
            </w:tblPr>
            <w:tblGrid>
              <w:gridCol w:w="7620"/>
            </w:tblGrid>
            <w:tr w:rsidR="0020107D" w:rsidRPr="00F22537" w14:paraId="536443EA" w14:textId="77777777" w:rsidTr="00DB3EB5">
              <w:trPr>
                <w:cantSplit/>
                <w:trHeight w:val="756"/>
              </w:trPr>
              <w:tc>
                <w:tcPr>
                  <w:tcW w:w="7620" w:type="dxa"/>
                  <w:shd w:val="clear" w:color="auto" w:fill="auto"/>
                  <w:tcMar>
                    <w:top w:w="0" w:type="dxa"/>
                    <w:left w:w="0" w:type="dxa"/>
                    <w:bottom w:w="0" w:type="dxa"/>
                    <w:right w:w="0" w:type="dxa"/>
                  </w:tcMar>
                </w:tcPr>
                <w:p w14:paraId="1D9F443F" w14:textId="77777777" w:rsidR="0020107D" w:rsidRPr="00F22537" w:rsidRDefault="0020107D" w:rsidP="0020107D">
                  <w:pPr>
                    <w:ind w:right="90"/>
                    <w:rPr>
                      <w:b/>
                      <w:color w:val="1A1A1A"/>
                      <w:sz w:val="22"/>
                      <w:szCs w:val="22"/>
                    </w:rPr>
                  </w:pPr>
                  <w:r w:rsidRPr="00F22537">
                    <w:rPr>
                      <w:b/>
                      <w:color w:val="1A1A1A"/>
                      <w:sz w:val="22"/>
                      <w:szCs w:val="22"/>
                    </w:rPr>
                    <w:t>“</w:t>
                  </w:r>
                  <w:proofErr w:type="spellStart"/>
                  <w:r w:rsidRPr="00F22537">
                    <w:rPr>
                      <w:b/>
                      <w:color w:val="1A1A1A"/>
                      <w:sz w:val="22"/>
                      <w:szCs w:val="22"/>
                    </w:rPr>
                    <w:t>Villamagna</w:t>
                  </w:r>
                  <w:proofErr w:type="spellEnd"/>
                  <w:r w:rsidRPr="00F22537">
                    <w:rPr>
                      <w:b/>
                      <w:color w:val="1A1A1A"/>
                      <w:sz w:val="22"/>
                      <w:szCs w:val="22"/>
                    </w:rPr>
                    <w:t>: An Imperial Villa and its Workers”</w:t>
                  </w:r>
                </w:p>
                <w:p w14:paraId="0209F763" w14:textId="227BBC2A" w:rsidR="0020107D" w:rsidRPr="00F22537" w:rsidRDefault="00970D77" w:rsidP="00350646">
                  <w:pPr>
                    <w:ind w:right="90"/>
                    <w:rPr>
                      <w:color w:val="1A1A1A"/>
                      <w:sz w:val="22"/>
                      <w:szCs w:val="22"/>
                    </w:rPr>
                  </w:pPr>
                  <w:r>
                    <w:rPr>
                      <w:color w:val="1A1A1A"/>
                      <w:sz w:val="22"/>
                      <w:szCs w:val="22"/>
                    </w:rPr>
                    <w:t xml:space="preserve">AIA Lecture Series </w:t>
                  </w:r>
                  <w:r w:rsidR="00EA259E">
                    <w:rPr>
                      <w:color w:val="1A1A1A"/>
                      <w:sz w:val="22"/>
                      <w:szCs w:val="22"/>
                    </w:rPr>
                    <w:t>–</w:t>
                  </w:r>
                  <w:r>
                    <w:rPr>
                      <w:color w:val="1A1A1A"/>
                      <w:sz w:val="22"/>
                      <w:szCs w:val="22"/>
                    </w:rPr>
                    <w:t xml:space="preserve"> Chicago</w:t>
                  </w:r>
                </w:p>
              </w:tc>
            </w:tr>
          </w:tbl>
          <w:p w14:paraId="4A79646F" w14:textId="77777777" w:rsidR="0020107D" w:rsidRDefault="0020107D" w:rsidP="0020107D">
            <w:pPr>
              <w:ind w:right="90"/>
              <w:rPr>
                <w:b/>
                <w:color w:val="1A1A1A"/>
                <w:sz w:val="22"/>
                <w:szCs w:val="22"/>
              </w:rPr>
            </w:pPr>
          </w:p>
        </w:tc>
      </w:tr>
      <w:tr w:rsidR="00A90319" w:rsidRPr="007D3104" w14:paraId="02C24344" w14:textId="77777777" w:rsidTr="00EA259E">
        <w:trPr>
          <w:cantSplit/>
          <w:trHeight w:val="639"/>
        </w:trPr>
        <w:tc>
          <w:tcPr>
            <w:tcW w:w="1538" w:type="dxa"/>
            <w:shd w:val="clear" w:color="auto" w:fill="auto"/>
            <w:tcMar>
              <w:top w:w="0" w:type="dxa"/>
              <w:left w:w="0" w:type="dxa"/>
              <w:bottom w:w="0" w:type="dxa"/>
              <w:right w:w="0" w:type="dxa"/>
            </w:tcMar>
          </w:tcPr>
          <w:p w14:paraId="05BD492B" w14:textId="4507550A" w:rsidR="00A90319" w:rsidRDefault="00A90319" w:rsidP="00350646">
            <w:pPr>
              <w:pStyle w:val="TitleA"/>
              <w:ind w:right="90"/>
              <w:jc w:val="left"/>
              <w:rPr>
                <w:rFonts w:ascii="Times New Roman" w:hAnsi="Times New Roman"/>
                <w:sz w:val="22"/>
                <w:szCs w:val="22"/>
              </w:rPr>
            </w:pPr>
            <w:r>
              <w:rPr>
                <w:rFonts w:ascii="Times New Roman" w:hAnsi="Times New Roman"/>
                <w:sz w:val="22"/>
                <w:szCs w:val="22"/>
              </w:rPr>
              <w:t>Sept. 2018</w:t>
            </w:r>
          </w:p>
        </w:tc>
        <w:tc>
          <w:tcPr>
            <w:tcW w:w="8100" w:type="dxa"/>
            <w:shd w:val="clear" w:color="auto" w:fill="auto"/>
            <w:tcMar>
              <w:top w:w="0" w:type="dxa"/>
              <w:left w:w="0" w:type="dxa"/>
              <w:bottom w:w="0" w:type="dxa"/>
              <w:right w:w="0" w:type="dxa"/>
            </w:tcMar>
          </w:tcPr>
          <w:p w14:paraId="44F68AE4" w14:textId="58E98EDE" w:rsidR="00A90319" w:rsidRDefault="00A90319" w:rsidP="00A90319">
            <w:pPr>
              <w:ind w:right="90"/>
              <w:rPr>
                <w:b/>
                <w:color w:val="1A1A1A"/>
                <w:sz w:val="22"/>
                <w:szCs w:val="22"/>
              </w:rPr>
            </w:pPr>
            <w:r>
              <w:rPr>
                <w:b/>
                <w:color w:val="1A1A1A"/>
                <w:sz w:val="22"/>
                <w:szCs w:val="22"/>
              </w:rPr>
              <w:t xml:space="preserve">“Mythmaking, Memory, and </w:t>
            </w:r>
            <w:r w:rsidR="00A47A4E">
              <w:rPr>
                <w:b/>
                <w:color w:val="1A1A1A"/>
                <w:sz w:val="22"/>
                <w:szCs w:val="22"/>
              </w:rPr>
              <w:t xml:space="preserve">a </w:t>
            </w:r>
            <w:r>
              <w:rPr>
                <w:b/>
                <w:color w:val="1A1A1A"/>
                <w:sz w:val="22"/>
                <w:szCs w:val="22"/>
              </w:rPr>
              <w:t>Sacred Landscape in Republican Rome”</w:t>
            </w:r>
          </w:p>
          <w:p w14:paraId="49ACBC57" w14:textId="14C8C57C" w:rsidR="00A90319" w:rsidRPr="00A90319" w:rsidRDefault="00A90319" w:rsidP="00A90319">
            <w:pPr>
              <w:ind w:right="90"/>
              <w:rPr>
                <w:color w:val="1A1A1A"/>
                <w:sz w:val="22"/>
                <w:szCs w:val="22"/>
              </w:rPr>
            </w:pPr>
            <w:r w:rsidRPr="00A90319">
              <w:rPr>
                <w:color w:val="1A1A1A"/>
                <w:sz w:val="22"/>
                <w:szCs w:val="22"/>
              </w:rPr>
              <w:t>University of Michigan, Department of Classics</w:t>
            </w:r>
          </w:p>
        </w:tc>
      </w:tr>
      <w:tr w:rsidR="00417F0C" w:rsidRPr="007D3104" w14:paraId="2CE140DF" w14:textId="77777777" w:rsidTr="00EA259E">
        <w:trPr>
          <w:cantSplit/>
          <w:trHeight w:val="639"/>
        </w:trPr>
        <w:tc>
          <w:tcPr>
            <w:tcW w:w="1538" w:type="dxa"/>
            <w:shd w:val="clear" w:color="auto" w:fill="auto"/>
            <w:tcMar>
              <w:top w:w="0" w:type="dxa"/>
              <w:left w:w="0" w:type="dxa"/>
              <w:bottom w:w="0" w:type="dxa"/>
              <w:right w:w="0" w:type="dxa"/>
            </w:tcMar>
          </w:tcPr>
          <w:p w14:paraId="10AC3EC1" w14:textId="4CC4E919" w:rsidR="00417F0C" w:rsidRDefault="00E95128" w:rsidP="00333560">
            <w:pPr>
              <w:pStyle w:val="TitleA"/>
              <w:ind w:right="90"/>
              <w:jc w:val="left"/>
              <w:rPr>
                <w:rFonts w:ascii="Times New Roman" w:hAnsi="Times New Roman"/>
                <w:sz w:val="22"/>
                <w:szCs w:val="22"/>
              </w:rPr>
            </w:pPr>
            <w:r>
              <w:rPr>
                <w:rFonts w:ascii="Times New Roman" w:hAnsi="Times New Roman"/>
                <w:sz w:val="22"/>
                <w:szCs w:val="22"/>
              </w:rPr>
              <w:t>Mar.</w:t>
            </w:r>
            <w:r w:rsidR="00417F0C">
              <w:rPr>
                <w:rFonts w:ascii="Times New Roman" w:hAnsi="Times New Roman"/>
                <w:sz w:val="22"/>
                <w:szCs w:val="22"/>
              </w:rPr>
              <w:t xml:space="preserve"> 2018</w:t>
            </w:r>
          </w:p>
        </w:tc>
        <w:tc>
          <w:tcPr>
            <w:tcW w:w="8100" w:type="dxa"/>
            <w:shd w:val="clear" w:color="auto" w:fill="auto"/>
            <w:tcMar>
              <w:top w:w="0" w:type="dxa"/>
              <w:left w:w="0" w:type="dxa"/>
              <w:bottom w:w="0" w:type="dxa"/>
              <w:right w:w="0" w:type="dxa"/>
            </w:tcMar>
          </w:tcPr>
          <w:p w14:paraId="6B619FA6" w14:textId="15C58A6D" w:rsidR="00417F0C" w:rsidRDefault="00417F0C" w:rsidP="00DB0670">
            <w:pPr>
              <w:ind w:right="90"/>
              <w:rPr>
                <w:b/>
                <w:color w:val="1A1A1A"/>
                <w:sz w:val="22"/>
                <w:szCs w:val="22"/>
              </w:rPr>
            </w:pPr>
            <w:r>
              <w:rPr>
                <w:b/>
                <w:color w:val="1A1A1A"/>
                <w:sz w:val="22"/>
                <w:szCs w:val="22"/>
              </w:rPr>
              <w:t>“</w:t>
            </w:r>
            <w:r w:rsidR="00E81BA8">
              <w:rPr>
                <w:b/>
                <w:color w:val="1A1A1A"/>
                <w:sz w:val="22"/>
                <w:szCs w:val="22"/>
              </w:rPr>
              <w:t>Rom</w:t>
            </w:r>
            <w:r w:rsidR="00DB0670">
              <w:rPr>
                <w:b/>
                <w:color w:val="1A1A1A"/>
                <w:sz w:val="22"/>
                <w:szCs w:val="22"/>
              </w:rPr>
              <w:t>e</w:t>
            </w:r>
            <w:r w:rsidR="00E81BA8">
              <w:rPr>
                <w:b/>
                <w:color w:val="1A1A1A"/>
                <w:sz w:val="22"/>
                <w:szCs w:val="22"/>
              </w:rPr>
              <w:t>’</w:t>
            </w:r>
            <w:r w:rsidR="00DB0670">
              <w:rPr>
                <w:b/>
                <w:color w:val="1A1A1A"/>
                <w:sz w:val="22"/>
                <w:szCs w:val="22"/>
              </w:rPr>
              <w:t>s Subura:</w:t>
            </w:r>
            <w:r w:rsidR="00E81BA8">
              <w:rPr>
                <w:b/>
                <w:color w:val="1A1A1A"/>
                <w:sz w:val="22"/>
                <w:szCs w:val="22"/>
              </w:rPr>
              <w:t xml:space="preserve"> </w:t>
            </w:r>
            <w:r w:rsidR="00DB0670">
              <w:rPr>
                <w:b/>
                <w:color w:val="1A1A1A"/>
                <w:sz w:val="22"/>
                <w:szCs w:val="22"/>
              </w:rPr>
              <w:t>Agency and Ideology in an Urban Landscape through Time”</w:t>
            </w:r>
          </w:p>
          <w:p w14:paraId="3AF039AC" w14:textId="73B98693" w:rsidR="00DB0670" w:rsidRPr="00960308" w:rsidRDefault="00960308" w:rsidP="004B4546">
            <w:pPr>
              <w:ind w:right="90"/>
              <w:rPr>
                <w:color w:val="1A1A1A"/>
                <w:sz w:val="22"/>
                <w:szCs w:val="22"/>
              </w:rPr>
            </w:pPr>
            <w:r>
              <w:rPr>
                <w:color w:val="1A1A1A"/>
                <w:sz w:val="22"/>
                <w:szCs w:val="22"/>
              </w:rPr>
              <w:t>University of Southern California, Department of Classics</w:t>
            </w:r>
          </w:p>
        </w:tc>
      </w:tr>
      <w:tr w:rsidR="00570B2A" w:rsidRPr="007D3104" w14:paraId="108D58CA" w14:textId="77777777" w:rsidTr="00EA259E">
        <w:trPr>
          <w:cantSplit/>
          <w:trHeight w:val="648"/>
        </w:trPr>
        <w:tc>
          <w:tcPr>
            <w:tcW w:w="1538" w:type="dxa"/>
            <w:shd w:val="clear" w:color="auto" w:fill="auto"/>
            <w:tcMar>
              <w:top w:w="0" w:type="dxa"/>
              <w:left w:w="0" w:type="dxa"/>
              <w:bottom w:w="0" w:type="dxa"/>
              <w:right w:w="0" w:type="dxa"/>
            </w:tcMar>
          </w:tcPr>
          <w:p w14:paraId="62A6BCF0" w14:textId="1DA2D7E2" w:rsidR="00570B2A" w:rsidRDefault="00570B2A" w:rsidP="00333560">
            <w:pPr>
              <w:pStyle w:val="TitleA"/>
              <w:ind w:right="90"/>
              <w:jc w:val="left"/>
              <w:rPr>
                <w:rFonts w:ascii="Times New Roman" w:hAnsi="Times New Roman"/>
                <w:sz w:val="22"/>
                <w:szCs w:val="22"/>
              </w:rPr>
            </w:pPr>
            <w:r>
              <w:rPr>
                <w:rFonts w:ascii="Times New Roman" w:hAnsi="Times New Roman"/>
                <w:sz w:val="22"/>
                <w:szCs w:val="22"/>
              </w:rPr>
              <w:t>Feb. 2018</w:t>
            </w:r>
          </w:p>
        </w:tc>
        <w:tc>
          <w:tcPr>
            <w:tcW w:w="8100" w:type="dxa"/>
            <w:shd w:val="clear" w:color="auto" w:fill="auto"/>
            <w:tcMar>
              <w:top w:w="0" w:type="dxa"/>
              <w:left w:w="0" w:type="dxa"/>
              <w:bottom w:w="0" w:type="dxa"/>
              <w:right w:w="0" w:type="dxa"/>
            </w:tcMar>
          </w:tcPr>
          <w:p w14:paraId="25DB2F40" w14:textId="0CD1D952" w:rsidR="00570B2A" w:rsidRDefault="00570B2A" w:rsidP="004B4546">
            <w:pPr>
              <w:ind w:right="90"/>
              <w:rPr>
                <w:b/>
                <w:color w:val="1A1A1A"/>
                <w:sz w:val="22"/>
                <w:szCs w:val="22"/>
              </w:rPr>
            </w:pPr>
            <w:r>
              <w:rPr>
                <w:b/>
                <w:color w:val="1A1A1A"/>
                <w:sz w:val="22"/>
                <w:szCs w:val="22"/>
              </w:rPr>
              <w:t>“</w:t>
            </w:r>
            <w:r w:rsidR="009754F8">
              <w:rPr>
                <w:b/>
                <w:color w:val="1A1A1A"/>
                <w:sz w:val="22"/>
                <w:szCs w:val="22"/>
              </w:rPr>
              <w:t xml:space="preserve">Landscape and Agency: Rome’s Subura over the </w:t>
            </w:r>
            <w:r w:rsidR="009754F8" w:rsidRPr="009754F8">
              <w:rPr>
                <w:b/>
                <w:i/>
                <w:color w:val="1A1A1A"/>
                <w:sz w:val="22"/>
                <w:szCs w:val="22"/>
              </w:rPr>
              <w:t>Longue Durée</w:t>
            </w:r>
            <w:r w:rsidR="009754F8">
              <w:rPr>
                <w:b/>
                <w:color w:val="1A1A1A"/>
                <w:sz w:val="22"/>
                <w:szCs w:val="22"/>
              </w:rPr>
              <w:t xml:space="preserve">” </w:t>
            </w:r>
          </w:p>
          <w:p w14:paraId="31AB37ED" w14:textId="1FBA177F" w:rsidR="009754F8" w:rsidRPr="00570B2A" w:rsidRDefault="00570B2A" w:rsidP="004B4546">
            <w:pPr>
              <w:ind w:right="90"/>
              <w:rPr>
                <w:color w:val="1A1A1A"/>
                <w:sz w:val="22"/>
                <w:szCs w:val="22"/>
              </w:rPr>
            </w:pPr>
            <w:r>
              <w:rPr>
                <w:color w:val="1A1A1A"/>
                <w:sz w:val="22"/>
                <w:szCs w:val="22"/>
              </w:rPr>
              <w:t>University of Chicago, Department of History</w:t>
            </w:r>
          </w:p>
        </w:tc>
      </w:tr>
      <w:tr w:rsidR="00570B2A" w:rsidRPr="007D3104" w14:paraId="1B1FF733" w14:textId="77777777" w:rsidTr="00EA259E">
        <w:trPr>
          <w:cantSplit/>
          <w:trHeight w:val="657"/>
        </w:trPr>
        <w:tc>
          <w:tcPr>
            <w:tcW w:w="1538" w:type="dxa"/>
            <w:shd w:val="clear" w:color="auto" w:fill="auto"/>
            <w:tcMar>
              <w:top w:w="0" w:type="dxa"/>
              <w:left w:w="0" w:type="dxa"/>
              <w:bottom w:w="0" w:type="dxa"/>
              <w:right w:w="0" w:type="dxa"/>
            </w:tcMar>
          </w:tcPr>
          <w:p w14:paraId="245ED950" w14:textId="66556D6C" w:rsidR="00570B2A" w:rsidRDefault="00570B2A" w:rsidP="00333560">
            <w:pPr>
              <w:pStyle w:val="TitleA"/>
              <w:ind w:right="90"/>
              <w:jc w:val="left"/>
              <w:rPr>
                <w:rFonts w:ascii="Times New Roman" w:hAnsi="Times New Roman"/>
                <w:sz w:val="22"/>
                <w:szCs w:val="22"/>
              </w:rPr>
            </w:pPr>
            <w:r>
              <w:rPr>
                <w:rFonts w:ascii="Times New Roman" w:hAnsi="Times New Roman"/>
                <w:sz w:val="22"/>
                <w:szCs w:val="22"/>
              </w:rPr>
              <w:t>Feb. 2018</w:t>
            </w:r>
          </w:p>
        </w:tc>
        <w:tc>
          <w:tcPr>
            <w:tcW w:w="8100" w:type="dxa"/>
            <w:shd w:val="clear" w:color="auto" w:fill="auto"/>
            <w:tcMar>
              <w:top w:w="0" w:type="dxa"/>
              <w:left w:w="0" w:type="dxa"/>
              <w:bottom w:w="0" w:type="dxa"/>
              <w:right w:w="0" w:type="dxa"/>
            </w:tcMar>
          </w:tcPr>
          <w:p w14:paraId="6184CC0E" w14:textId="74083C96" w:rsidR="00570B2A" w:rsidRPr="00332B9C" w:rsidRDefault="00570B2A" w:rsidP="00F57DBA">
            <w:pPr>
              <w:rPr>
                <w:b/>
                <w:sz w:val="22"/>
                <w:szCs w:val="22"/>
              </w:rPr>
            </w:pPr>
            <w:r w:rsidRPr="00332B9C">
              <w:rPr>
                <w:b/>
                <w:color w:val="1A1A1A"/>
                <w:sz w:val="22"/>
                <w:szCs w:val="22"/>
              </w:rPr>
              <w:t>“</w:t>
            </w:r>
            <w:r w:rsidR="00F57DBA" w:rsidRPr="00332B9C">
              <w:rPr>
                <w:b/>
                <w:color w:val="222222"/>
                <w:sz w:val="22"/>
                <w:szCs w:val="22"/>
                <w:shd w:val="clear" w:color="auto" w:fill="FFFFFF"/>
              </w:rPr>
              <w:t>The Subura: Landscape and Ideology in Rome over the</w:t>
            </w:r>
            <w:r w:rsidR="00F57DBA" w:rsidRPr="00332B9C">
              <w:rPr>
                <w:rStyle w:val="apple-converted-space"/>
                <w:b/>
                <w:color w:val="222222"/>
                <w:sz w:val="22"/>
                <w:szCs w:val="22"/>
                <w:shd w:val="clear" w:color="auto" w:fill="FFFFFF"/>
              </w:rPr>
              <w:t> </w:t>
            </w:r>
            <w:r w:rsidR="00F57DBA" w:rsidRPr="00332B9C">
              <w:rPr>
                <w:b/>
                <w:i/>
                <w:iCs/>
                <w:color w:val="222222"/>
                <w:sz w:val="22"/>
                <w:szCs w:val="22"/>
              </w:rPr>
              <w:t>Longue Durée</w:t>
            </w:r>
            <w:r w:rsidR="00F57DBA" w:rsidRPr="00332B9C">
              <w:rPr>
                <w:b/>
                <w:sz w:val="22"/>
                <w:szCs w:val="22"/>
              </w:rPr>
              <w:t>”</w:t>
            </w:r>
          </w:p>
          <w:p w14:paraId="65C3945F" w14:textId="3E952029" w:rsidR="00570B2A" w:rsidRPr="00332B9C" w:rsidRDefault="00570B2A" w:rsidP="004B4546">
            <w:pPr>
              <w:ind w:right="90"/>
              <w:rPr>
                <w:color w:val="1A1A1A"/>
                <w:sz w:val="22"/>
                <w:szCs w:val="22"/>
              </w:rPr>
            </w:pPr>
            <w:r w:rsidRPr="00332B9C">
              <w:rPr>
                <w:color w:val="1A1A1A"/>
                <w:sz w:val="22"/>
                <w:szCs w:val="22"/>
              </w:rPr>
              <w:t>Princeton University, Department of Classics</w:t>
            </w:r>
          </w:p>
        </w:tc>
      </w:tr>
      <w:tr w:rsidR="0013767F" w:rsidRPr="007D3104" w14:paraId="287AA932" w14:textId="77777777" w:rsidTr="00EA259E">
        <w:trPr>
          <w:cantSplit/>
          <w:trHeight w:val="585"/>
        </w:trPr>
        <w:tc>
          <w:tcPr>
            <w:tcW w:w="1538" w:type="dxa"/>
            <w:shd w:val="clear" w:color="auto" w:fill="auto"/>
            <w:tcMar>
              <w:top w:w="0" w:type="dxa"/>
              <w:left w:w="0" w:type="dxa"/>
              <w:bottom w:w="0" w:type="dxa"/>
              <w:right w:w="0" w:type="dxa"/>
            </w:tcMar>
          </w:tcPr>
          <w:p w14:paraId="0E0129C4" w14:textId="04B9B25E" w:rsidR="0013767F" w:rsidRDefault="0013767F" w:rsidP="00333560">
            <w:pPr>
              <w:pStyle w:val="TitleA"/>
              <w:ind w:right="90"/>
              <w:jc w:val="left"/>
              <w:rPr>
                <w:rFonts w:ascii="Times New Roman" w:hAnsi="Times New Roman"/>
                <w:sz w:val="22"/>
                <w:szCs w:val="22"/>
              </w:rPr>
            </w:pPr>
            <w:r>
              <w:rPr>
                <w:rFonts w:ascii="Times New Roman" w:hAnsi="Times New Roman"/>
                <w:sz w:val="22"/>
                <w:szCs w:val="22"/>
              </w:rPr>
              <w:t>Jan. 2018</w:t>
            </w:r>
          </w:p>
        </w:tc>
        <w:tc>
          <w:tcPr>
            <w:tcW w:w="8100" w:type="dxa"/>
            <w:shd w:val="clear" w:color="auto" w:fill="auto"/>
            <w:tcMar>
              <w:top w:w="0" w:type="dxa"/>
              <w:left w:w="0" w:type="dxa"/>
              <w:bottom w:w="0" w:type="dxa"/>
              <w:right w:w="0" w:type="dxa"/>
            </w:tcMar>
          </w:tcPr>
          <w:p w14:paraId="6F2502C2" w14:textId="6293EB2F" w:rsidR="0013767F" w:rsidRPr="00332B9C" w:rsidRDefault="0013767F" w:rsidP="00332B9C">
            <w:pPr>
              <w:rPr>
                <w:b/>
                <w:sz w:val="22"/>
                <w:szCs w:val="22"/>
              </w:rPr>
            </w:pPr>
            <w:r w:rsidRPr="00332B9C">
              <w:rPr>
                <w:b/>
                <w:color w:val="1A1A1A"/>
                <w:sz w:val="22"/>
                <w:szCs w:val="22"/>
              </w:rPr>
              <w:t>“</w:t>
            </w:r>
            <w:r w:rsidR="00332B9C" w:rsidRPr="00332B9C">
              <w:rPr>
                <w:b/>
                <w:color w:val="1A1A1A"/>
                <w:sz w:val="22"/>
                <w:szCs w:val="22"/>
              </w:rPr>
              <w:t>T</w:t>
            </w:r>
            <w:r w:rsidR="00332B9C" w:rsidRPr="00332B9C">
              <w:rPr>
                <w:b/>
                <w:color w:val="222222"/>
                <w:sz w:val="22"/>
                <w:szCs w:val="22"/>
                <w:shd w:val="clear" w:color="auto" w:fill="FFFFFF"/>
              </w:rPr>
              <w:t>he Subura in Rome: Constructing an Ideological Landscape”</w:t>
            </w:r>
          </w:p>
          <w:p w14:paraId="5DABF248" w14:textId="79E7CAA7" w:rsidR="0013767F" w:rsidRPr="00332B9C" w:rsidRDefault="0013767F" w:rsidP="004B4546">
            <w:pPr>
              <w:ind w:right="90"/>
              <w:rPr>
                <w:color w:val="1A1A1A"/>
                <w:sz w:val="22"/>
                <w:szCs w:val="22"/>
              </w:rPr>
            </w:pPr>
            <w:r w:rsidRPr="00332B9C">
              <w:rPr>
                <w:color w:val="1A1A1A"/>
                <w:sz w:val="22"/>
                <w:szCs w:val="22"/>
              </w:rPr>
              <w:t>Florida State University, Department of Classics</w:t>
            </w:r>
          </w:p>
        </w:tc>
      </w:tr>
      <w:tr w:rsidR="00570B2A" w:rsidRPr="007D3104" w14:paraId="2AC2998B" w14:textId="77777777" w:rsidTr="00EA259E">
        <w:trPr>
          <w:cantSplit/>
          <w:trHeight w:val="756"/>
        </w:trPr>
        <w:tc>
          <w:tcPr>
            <w:tcW w:w="1538" w:type="dxa"/>
            <w:shd w:val="clear" w:color="auto" w:fill="auto"/>
            <w:tcMar>
              <w:top w:w="0" w:type="dxa"/>
              <w:left w:w="0" w:type="dxa"/>
              <w:bottom w:w="0" w:type="dxa"/>
              <w:right w:w="0" w:type="dxa"/>
            </w:tcMar>
          </w:tcPr>
          <w:p w14:paraId="290FF9CA" w14:textId="0EAA6724" w:rsidR="00570B2A" w:rsidRDefault="00570B2A" w:rsidP="00333560">
            <w:pPr>
              <w:pStyle w:val="TitleA"/>
              <w:ind w:right="90"/>
              <w:jc w:val="left"/>
              <w:rPr>
                <w:rFonts w:ascii="Times New Roman" w:hAnsi="Times New Roman"/>
                <w:sz w:val="22"/>
                <w:szCs w:val="22"/>
              </w:rPr>
            </w:pPr>
            <w:r>
              <w:rPr>
                <w:rFonts w:ascii="Times New Roman" w:hAnsi="Times New Roman"/>
                <w:sz w:val="22"/>
                <w:szCs w:val="22"/>
              </w:rPr>
              <w:t>Jan. 2018</w:t>
            </w:r>
          </w:p>
        </w:tc>
        <w:tc>
          <w:tcPr>
            <w:tcW w:w="8100" w:type="dxa"/>
            <w:shd w:val="clear" w:color="auto" w:fill="auto"/>
            <w:tcMar>
              <w:top w:w="0" w:type="dxa"/>
              <w:left w:w="0" w:type="dxa"/>
              <w:bottom w:w="0" w:type="dxa"/>
              <w:right w:w="0" w:type="dxa"/>
            </w:tcMar>
          </w:tcPr>
          <w:p w14:paraId="139251A2" w14:textId="3FB27563" w:rsidR="00570B2A" w:rsidRPr="00332B9C" w:rsidRDefault="00570B2A" w:rsidP="004B4546">
            <w:pPr>
              <w:ind w:right="90"/>
              <w:rPr>
                <w:b/>
                <w:color w:val="1A1A1A"/>
                <w:sz w:val="22"/>
                <w:szCs w:val="22"/>
              </w:rPr>
            </w:pPr>
            <w:r w:rsidRPr="00332B9C">
              <w:rPr>
                <w:b/>
                <w:color w:val="1A1A1A"/>
                <w:sz w:val="22"/>
                <w:szCs w:val="22"/>
              </w:rPr>
              <w:t>“</w:t>
            </w:r>
            <w:r w:rsidR="00376B19" w:rsidRPr="00332B9C">
              <w:rPr>
                <w:b/>
                <w:color w:val="1A1A1A"/>
                <w:sz w:val="22"/>
                <w:szCs w:val="22"/>
              </w:rPr>
              <w:t>Constructing the Subura: Space, Gender, and Ideology”</w:t>
            </w:r>
          </w:p>
          <w:p w14:paraId="64EE731A" w14:textId="6F528260" w:rsidR="00570B2A" w:rsidRPr="00332B9C" w:rsidRDefault="00570B2A" w:rsidP="004B4546">
            <w:pPr>
              <w:ind w:right="90"/>
              <w:rPr>
                <w:color w:val="1A1A1A"/>
                <w:sz w:val="22"/>
                <w:szCs w:val="22"/>
              </w:rPr>
            </w:pPr>
            <w:r w:rsidRPr="00332B9C">
              <w:rPr>
                <w:color w:val="1A1A1A"/>
                <w:sz w:val="22"/>
                <w:szCs w:val="22"/>
              </w:rPr>
              <w:t>University of California, Los Angeles, Department of Classics</w:t>
            </w:r>
          </w:p>
        </w:tc>
      </w:tr>
      <w:tr w:rsidR="004B4546" w:rsidRPr="007D3104" w14:paraId="17CA9526" w14:textId="77777777" w:rsidTr="00EA259E">
        <w:trPr>
          <w:cantSplit/>
          <w:trHeight w:val="846"/>
        </w:trPr>
        <w:tc>
          <w:tcPr>
            <w:tcW w:w="1538" w:type="dxa"/>
            <w:shd w:val="clear" w:color="auto" w:fill="auto"/>
            <w:tcMar>
              <w:top w:w="0" w:type="dxa"/>
              <w:left w:w="0" w:type="dxa"/>
              <w:bottom w:w="0" w:type="dxa"/>
              <w:right w:w="0" w:type="dxa"/>
            </w:tcMar>
          </w:tcPr>
          <w:p w14:paraId="7EFA4201" w14:textId="11BFFAB4" w:rsidR="004B4546" w:rsidRPr="007D3104" w:rsidRDefault="004B4546" w:rsidP="00333560">
            <w:pPr>
              <w:pStyle w:val="TitleA"/>
              <w:ind w:right="90"/>
              <w:jc w:val="left"/>
              <w:rPr>
                <w:rFonts w:ascii="Times New Roman" w:hAnsi="Times New Roman"/>
                <w:sz w:val="22"/>
                <w:szCs w:val="22"/>
              </w:rPr>
            </w:pPr>
            <w:r>
              <w:rPr>
                <w:rFonts w:ascii="Times New Roman" w:hAnsi="Times New Roman"/>
                <w:sz w:val="22"/>
                <w:szCs w:val="22"/>
              </w:rPr>
              <w:lastRenderedPageBreak/>
              <w:t>Jan. 2018</w:t>
            </w:r>
          </w:p>
        </w:tc>
        <w:tc>
          <w:tcPr>
            <w:tcW w:w="8100" w:type="dxa"/>
            <w:shd w:val="clear" w:color="auto" w:fill="auto"/>
            <w:tcMar>
              <w:top w:w="0" w:type="dxa"/>
              <w:left w:w="0" w:type="dxa"/>
              <w:bottom w:w="0" w:type="dxa"/>
              <w:right w:w="0" w:type="dxa"/>
            </w:tcMar>
          </w:tcPr>
          <w:p w14:paraId="32C5AFB3" w14:textId="206AECB9" w:rsidR="004B4546" w:rsidRDefault="004B4546" w:rsidP="004B4546">
            <w:pPr>
              <w:ind w:right="90"/>
              <w:rPr>
                <w:b/>
                <w:color w:val="1A1A1A"/>
                <w:sz w:val="22"/>
                <w:szCs w:val="22"/>
              </w:rPr>
            </w:pPr>
            <w:r>
              <w:rPr>
                <w:b/>
                <w:color w:val="1A1A1A"/>
                <w:sz w:val="22"/>
                <w:szCs w:val="22"/>
              </w:rPr>
              <w:t>“Set in Stone</w:t>
            </w:r>
            <w:r w:rsidR="00376B19">
              <w:rPr>
                <w:b/>
                <w:color w:val="1A1A1A"/>
                <w:sz w:val="22"/>
                <w:szCs w:val="22"/>
              </w:rPr>
              <w:t>?</w:t>
            </w:r>
            <w:r>
              <w:rPr>
                <w:b/>
                <w:color w:val="1A1A1A"/>
                <w:sz w:val="22"/>
                <w:szCs w:val="22"/>
              </w:rPr>
              <w:t xml:space="preserve"> Power, Agency, and</w:t>
            </w:r>
            <w:r w:rsidR="001E5139">
              <w:rPr>
                <w:b/>
                <w:color w:val="1A1A1A"/>
                <w:sz w:val="22"/>
                <w:szCs w:val="22"/>
              </w:rPr>
              <w:t xml:space="preserve"> Gender</w:t>
            </w:r>
            <w:r>
              <w:rPr>
                <w:b/>
                <w:color w:val="1A1A1A"/>
                <w:sz w:val="22"/>
                <w:szCs w:val="22"/>
              </w:rPr>
              <w:t xml:space="preserve"> Ideolog</w:t>
            </w:r>
            <w:r w:rsidR="001E5139">
              <w:rPr>
                <w:b/>
                <w:color w:val="1A1A1A"/>
                <w:sz w:val="22"/>
                <w:szCs w:val="22"/>
              </w:rPr>
              <w:t>y</w:t>
            </w:r>
            <w:r>
              <w:rPr>
                <w:b/>
                <w:color w:val="1A1A1A"/>
                <w:sz w:val="22"/>
                <w:szCs w:val="22"/>
              </w:rPr>
              <w:t xml:space="preserve"> over the </w:t>
            </w:r>
            <w:r>
              <w:rPr>
                <w:b/>
                <w:i/>
                <w:color w:val="1A1A1A"/>
                <w:sz w:val="22"/>
                <w:szCs w:val="22"/>
              </w:rPr>
              <w:t xml:space="preserve">Longue Durée </w:t>
            </w:r>
            <w:r>
              <w:rPr>
                <w:b/>
                <w:color w:val="1A1A1A"/>
                <w:sz w:val="22"/>
                <w:szCs w:val="22"/>
              </w:rPr>
              <w:t>in Rome”</w:t>
            </w:r>
          </w:p>
          <w:p w14:paraId="61C32E0D" w14:textId="732B8661" w:rsidR="001E5139" w:rsidRPr="00EA259E" w:rsidRDefault="001E5139" w:rsidP="004B4546">
            <w:pPr>
              <w:ind w:right="90"/>
              <w:rPr>
                <w:color w:val="1A1A1A"/>
                <w:sz w:val="22"/>
                <w:szCs w:val="22"/>
              </w:rPr>
            </w:pPr>
            <w:r>
              <w:rPr>
                <w:color w:val="1A1A1A"/>
                <w:sz w:val="22"/>
                <w:szCs w:val="22"/>
              </w:rPr>
              <w:t>University of Oregon, Department of History</w:t>
            </w:r>
          </w:p>
        </w:tc>
      </w:tr>
      <w:tr w:rsidR="00027B6E" w:rsidRPr="007D3104" w14:paraId="0C99231E" w14:textId="77777777" w:rsidTr="00EA259E">
        <w:trPr>
          <w:cantSplit/>
          <w:trHeight w:val="630"/>
        </w:trPr>
        <w:tc>
          <w:tcPr>
            <w:tcW w:w="1538" w:type="dxa"/>
            <w:shd w:val="clear" w:color="auto" w:fill="auto"/>
            <w:tcMar>
              <w:top w:w="0" w:type="dxa"/>
              <w:left w:w="0" w:type="dxa"/>
              <w:bottom w:w="0" w:type="dxa"/>
              <w:right w:w="0" w:type="dxa"/>
            </w:tcMar>
          </w:tcPr>
          <w:p w14:paraId="5B768586" w14:textId="55D3FFD0" w:rsidR="00027B6E"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Dec.</w:t>
            </w:r>
            <w:r w:rsidR="00027B6E" w:rsidRPr="007D3104">
              <w:rPr>
                <w:rFonts w:ascii="Times New Roman" w:hAnsi="Times New Roman"/>
                <w:sz w:val="22"/>
                <w:szCs w:val="22"/>
              </w:rPr>
              <w:t xml:space="preserve"> 201</w:t>
            </w:r>
            <w:r w:rsidR="007A3C6C">
              <w:rPr>
                <w:rFonts w:ascii="Times New Roman" w:hAnsi="Times New Roman"/>
                <w:sz w:val="22"/>
                <w:szCs w:val="22"/>
              </w:rPr>
              <w:t>6</w:t>
            </w:r>
          </w:p>
        </w:tc>
        <w:tc>
          <w:tcPr>
            <w:tcW w:w="8100" w:type="dxa"/>
            <w:shd w:val="clear" w:color="auto" w:fill="auto"/>
            <w:tcMar>
              <w:top w:w="0" w:type="dxa"/>
              <w:left w:w="0" w:type="dxa"/>
              <w:bottom w:w="0" w:type="dxa"/>
              <w:right w:w="0" w:type="dxa"/>
            </w:tcMar>
          </w:tcPr>
          <w:p w14:paraId="6CED462F" w14:textId="77777777" w:rsidR="00027B6E" w:rsidRPr="007D3104" w:rsidRDefault="00027B6E" w:rsidP="00D934D7">
            <w:pPr>
              <w:ind w:right="90"/>
              <w:rPr>
                <w:b/>
                <w:color w:val="1A1A1A"/>
                <w:sz w:val="22"/>
                <w:szCs w:val="22"/>
              </w:rPr>
            </w:pPr>
            <w:r w:rsidRPr="007D3104">
              <w:rPr>
                <w:b/>
                <w:color w:val="1A1A1A"/>
                <w:sz w:val="22"/>
                <w:szCs w:val="22"/>
              </w:rPr>
              <w:t>“Buildings and Ritual in Urban Landscapes: A Diachronic Perspective from Rome”</w:t>
            </w:r>
          </w:p>
          <w:p w14:paraId="57B66DA4" w14:textId="726A4D7C" w:rsidR="00731434" w:rsidRPr="007D3104" w:rsidRDefault="00027B6E" w:rsidP="00333560">
            <w:pPr>
              <w:ind w:right="90"/>
              <w:rPr>
                <w:color w:val="1A1A1A"/>
                <w:sz w:val="22"/>
                <w:szCs w:val="22"/>
              </w:rPr>
            </w:pPr>
            <w:r w:rsidRPr="007D3104">
              <w:rPr>
                <w:color w:val="1A1A1A"/>
                <w:sz w:val="22"/>
                <w:szCs w:val="22"/>
              </w:rPr>
              <w:t>The College of the Holy Cross, Department of Classics</w:t>
            </w:r>
          </w:p>
        </w:tc>
      </w:tr>
      <w:tr w:rsidR="00333560" w:rsidRPr="007D3104" w14:paraId="4075933B" w14:textId="77777777" w:rsidTr="00EA259E">
        <w:trPr>
          <w:cantSplit/>
          <w:trHeight w:val="801"/>
        </w:trPr>
        <w:tc>
          <w:tcPr>
            <w:tcW w:w="1538" w:type="dxa"/>
            <w:shd w:val="clear" w:color="auto" w:fill="auto"/>
            <w:tcMar>
              <w:top w:w="0" w:type="dxa"/>
              <w:left w:w="0" w:type="dxa"/>
              <w:bottom w:w="0" w:type="dxa"/>
              <w:right w:w="0" w:type="dxa"/>
            </w:tcMar>
          </w:tcPr>
          <w:p w14:paraId="69E4F702" w14:textId="1CA4B15F" w:rsidR="007C2CBB"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Feb.</w:t>
            </w:r>
            <w:r w:rsidR="007C2CBB" w:rsidRPr="007D3104">
              <w:rPr>
                <w:rFonts w:ascii="Times New Roman" w:hAnsi="Times New Roman"/>
                <w:sz w:val="22"/>
                <w:szCs w:val="22"/>
              </w:rPr>
              <w:t xml:space="preserve"> 2016 </w:t>
            </w:r>
          </w:p>
        </w:tc>
        <w:tc>
          <w:tcPr>
            <w:tcW w:w="8100" w:type="dxa"/>
            <w:shd w:val="clear" w:color="auto" w:fill="auto"/>
            <w:tcMar>
              <w:top w:w="0" w:type="dxa"/>
              <w:left w:w="0" w:type="dxa"/>
              <w:bottom w:w="0" w:type="dxa"/>
              <w:right w:w="0" w:type="dxa"/>
            </w:tcMar>
          </w:tcPr>
          <w:p w14:paraId="0FE50203" w14:textId="77777777" w:rsidR="007C2CBB" w:rsidRPr="007D3104" w:rsidRDefault="007C2CBB" w:rsidP="00333560">
            <w:pPr>
              <w:ind w:right="90"/>
              <w:rPr>
                <w:b/>
                <w:color w:val="1A1A1A"/>
                <w:sz w:val="22"/>
                <w:szCs w:val="22"/>
              </w:rPr>
            </w:pPr>
            <w:r w:rsidRPr="007D3104">
              <w:rPr>
                <w:b/>
                <w:color w:val="1A1A1A"/>
                <w:sz w:val="22"/>
                <w:szCs w:val="22"/>
              </w:rPr>
              <w:t>“Religious Landscapes in the Subura of Rome from the Republic through the Early Middle Ages”</w:t>
            </w:r>
          </w:p>
          <w:p w14:paraId="7059CF60" w14:textId="6EBC674C" w:rsidR="007C2CBB" w:rsidRPr="00EA259E" w:rsidRDefault="007C2CBB" w:rsidP="00333560">
            <w:pPr>
              <w:ind w:right="90"/>
              <w:rPr>
                <w:color w:val="1A1A1A"/>
                <w:sz w:val="22"/>
                <w:szCs w:val="22"/>
              </w:rPr>
            </w:pPr>
            <w:r w:rsidRPr="007D3104">
              <w:rPr>
                <w:color w:val="1A1A1A"/>
                <w:sz w:val="22"/>
                <w:szCs w:val="22"/>
              </w:rPr>
              <w:t>Cornell University, Department of Classics</w:t>
            </w:r>
          </w:p>
        </w:tc>
      </w:tr>
      <w:tr w:rsidR="00333560" w:rsidRPr="007D3104" w14:paraId="41797E72" w14:textId="77777777" w:rsidTr="00EA259E">
        <w:trPr>
          <w:cantSplit/>
          <w:trHeight w:val="864"/>
        </w:trPr>
        <w:tc>
          <w:tcPr>
            <w:tcW w:w="1538" w:type="dxa"/>
            <w:shd w:val="clear" w:color="auto" w:fill="auto"/>
            <w:tcMar>
              <w:top w:w="0" w:type="dxa"/>
              <w:left w:w="0" w:type="dxa"/>
              <w:bottom w:w="0" w:type="dxa"/>
              <w:right w:w="0" w:type="dxa"/>
            </w:tcMar>
          </w:tcPr>
          <w:p w14:paraId="799E13EC" w14:textId="19E6DFC1" w:rsidR="006C6130"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Nov.</w:t>
            </w:r>
            <w:r w:rsidR="006C6130" w:rsidRPr="007D3104">
              <w:rPr>
                <w:rFonts w:ascii="Times New Roman" w:hAnsi="Times New Roman"/>
                <w:sz w:val="22"/>
                <w:szCs w:val="22"/>
              </w:rPr>
              <w:t xml:space="preserve"> 2015</w:t>
            </w:r>
          </w:p>
        </w:tc>
        <w:tc>
          <w:tcPr>
            <w:tcW w:w="8100" w:type="dxa"/>
            <w:shd w:val="clear" w:color="auto" w:fill="auto"/>
            <w:tcMar>
              <w:top w:w="0" w:type="dxa"/>
              <w:left w:w="0" w:type="dxa"/>
              <w:bottom w:w="0" w:type="dxa"/>
              <w:right w:w="0" w:type="dxa"/>
            </w:tcMar>
          </w:tcPr>
          <w:p w14:paraId="406F4E9A" w14:textId="77777777" w:rsidR="006C6130" w:rsidRPr="007D3104" w:rsidRDefault="006C6130" w:rsidP="00333560">
            <w:pPr>
              <w:ind w:right="90"/>
              <w:rPr>
                <w:b/>
                <w:color w:val="1A1A1A"/>
                <w:sz w:val="22"/>
                <w:szCs w:val="22"/>
              </w:rPr>
            </w:pPr>
            <w:r w:rsidRPr="007D3104">
              <w:rPr>
                <w:b/>
                <w:color w:val="1A1A1A"/>
                <w:sz w:val="22"/>
                <w:szCs w:val="22"/>
              </w:rPr>
              <w:t>“</w:t>
            </w:r>
            <w:r w:rsidR="003F6057" w:rsidRPr="007D3104">
              <w:rPr>
                <w:b/>
                <w:iCs/>
                <w:color w:val="202020"/>
                <w:sz w:val="22"/>
                <w:szCs w:val="22"/>
              </w:rPr>
              <w:t>The Construction of Commemorative Landscapes in Rome’s Subura during the Imperial and Christian Periods</w:t>
            </w:r>
            <w:r w:rsidRPr="007D3104">
              <w:rPr>
                <w:b/>
                <w:color w:val="1A1A1A"/>
                <w:sz w:val="22"/>
                <w:szCs w:val="22"/>
              </w:rPr>
              <w:t>”</w:t>
            </w:r>
          </w:p>
          <w:p w14:paraId="43A23935" w14:textId="539A1D13" w:rsidR="006C6130" w:rsidRPr="00EA259E" w:rsidRDefault="006C6130" w:rsidP="00333560">
            <w:pPr>
              <w:ind w:right="90"/>
              <w:rPr>
                <w:color w:val="1A1A1A"/>
                <w:sz w:val="22"/>
                <w:szCs w:val="22"/>
              </w:rPr>
            </w:pPr>
            <w:r w:rsidRPr="007D3104">
              <w:rPr>
                <w:color w:val="1A1A1A"/>
                <w:sz w:val="22"/>
                <w:szCs w:val="22"/>
              </w:rPr>
              <w:t>Brown University, Joukowsky Institute for Archaeology and the Ancient World</w:t>
            </w:r>
          </w:p>
        </w:tc>
      </w:tr>
      <w:tr w:rsidR="00333560" w:rsidRPr="007D3104" w14:paraId="12B5E0B7" w14:textId="77777777" w:rsidTr="00EA259E">
        <w:trPr>
          <w:cantSplit/>
          <w:trHeight w:val="819"/>
        </w:trPr>
        <w:tc>
          <w:tcPr>
            <w:tcW w:w="1538" w:type="dxa"/>
            <w:shd w:val="clear" w:color="auto" w:fill="auto"/>
            <w:tcMar>
              <w:top w:w="0" w:type="dxa"/>
              <w:left w:w="0" w:type="dxa"/>
              <w:bottom w:w="0" w:type="dxa"/>
              <w:right w:w="0" w:type="dxa"/>
            </w:tcMar>
          </w:tcPr>
          <w:p w14:paraId="6CF4AD3C" w14:textId="503A52BC" w:rsidR="006C6130"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Oct.</w:t>
            </w:r>
            <w:r w:rsidR="006C6130" w:rsidRPr="007D3104">
              <w:rPr>
                <w:rFonts w:ascii="Times New Roman" w:hAnsi="Times New Roman"/>
                <w:sz w:val="22"/>
                <w:szCs w:val="22"/>
              </w:rPr>
              <w:t xml:space="preserve"> 2015</w:t>
            </w:r>
          </w:p>
        </w:tc>
        <w:tc>
          <w:tcPr>
            <w:tcW w:w="8100" w:type="dxa"/>
            <w:shd w:val="clear" w:color="auto" w:fill="auto"/>
            <w:tcMar>
              <w:top w:w="0" w:type="dxa"/>
              <w:left w:w="0" w:type="dxa"/>
              <w:bottom w:w="0" w:type="dxa"/>
              <w:right w:w="0" w:type="dxa"/>
            </w:tcMar>
          </w:tcPr>
          <w:p w14:paraId="01A6BE21" w14:textId="77777777" w:rsidR="006C6130" w:rsidRPr="007D3104" w:rsidRDefault="006C6130" w:rsidP="00333560">
            <w:pPr>
              <w:ind w:right="90"/>
              <w:rPr>
                <w:b/>
                <w:color w:val="1A1A1A"/>
                <w:sz w:val="22"/>
                <w:szCs w:val="22"/>
              </w:rPr>
            </w:pPr>
            <w:r w:rsidRPr="007D3104">
              <w:rPr>
                <w:b/>
                <w:color w:val="1A1A1A"/>
                <w:sz w:val="22"/>
                <w:szCs w:val="22"/>
              </w:rPr>
              <w:t>“The Forum of Nerva in Rome: The Preservation of an Imperial Monument in the Christian City”</w:t>
            </w:r>
          </w:p>
          <w:p w14:paraId="343FE80C" w14:textId="6E266FC0" w:rsidR="006C6130" w:rsidRPr="007D3104" w:rsidRDefault="006C6130" w:rsidP="00333560">
            <w:pPr>
              <w:ind w:right="90"/>
              <w:rPr>
                <w:color w:val="1A1A1A"/>
                <w:sz w:val="22"/>
                <w:szCs w:val="22"/>
              </w:rPr>
            </w:pPr>
            <w:r w:rsidRPr="007D3104">
              <w:rPr>
                <w:color w:val="1A1A1A"/>
                <w:sz w:val="22"/>
                <w:szCs w:val="22"/>
              </w:rPr>
              <w:t>Yale University, Council on Archaeological Studies</w:t>
            </w:r>
          </w:p>
        </w:tc>
      </w:tr>
      <w:tr w:rsidR="00333560" w:rsidRPr="007D3104" w14:paraId="3C79E310" w14:textId="77777777" w:rsidTr="00EA259E">
        <w:trPr>
          <w:cantSplit/>
          <w:trHeight w:val="1080"/>
        </w:trPr>
        <w:tc>
          <w:tcPr>
            <w:tcW w:w="1538" w:type="dxa"/>
            <w:shd w:val="clear" w:color="auto" w:fill="auto"/>
            <w:tcMar>
              <w:top w:w="0" w:type="dxa"/>
              <w:left w:w="0" w:type="dxa"/>
              <w:bottom w:w="0" w:type="dxa"/>
              <w:right w:w="0" w:type="dxa"/>
            </w:tcMar>
          </w:tcPr>
          <w:p w14:paraId="667A837A" w14:textId="77777777" w:rsidR="006C6130" w:rsidRPr="007D3104" w:rsidRDefault="006C6130" w:rsidP="00333560">
            <w:pPr>
              <w:pStyle w:val="TitleA"/>
              <w:ind w:right="90"/>
              <w:jc w:val="left"/>
              <w:rPr>
                <w:rFonts w:ascii="Times New Roman" w:hAnsi="Times New Roman"/>
                <w:sz w:val="22"/>
                <w:szCs w:val="22"/>
              </w:rPr>
            </w:pPr>
            <w:r w:rsidRPr="007D3104">
              <w:rPr>
                <w:rFonts w:ascii="Times New Roman" w:hAnsi="Times New Roman"/>
                <w:sz w:val="22"/>
                <w:szCs w:val="22"/>
              </w:rPr>
              <w:t>May 2014</w:t>
            </w:r>
          </w:p>
        </w:tc>
        <w:tc>
          <w:tcPr>
            <w:tcW w:w="8100" w:type="dxa"/>
            <w:shd w:val="clear" w:color="auto" w:fill="auto"/>
            <w:tcMar>
              <w:top w:w="0" w:type="dxa"/>
              <w:left w:w="0" w:type="dxa"/>
              <w:bottom w:w="0" w:type="dxa"/>
              <w:right w:w="0" w:type="dxa"/>
            </w:tcMar>
          </w:tcPr>
          <w:p w14:paraId="0512C59A" w14:textId="77777777" w:rsidR="006C6130" w:rsidRPr="007D3104" w:rsidRDefault="006C6130" w:rsidP="00333560">
            <w:pPr>
              <w:ind w:right="90"/>
              <w:rPr>
                <w:b/>
                <w:bCs/>
                <w:color w:val="1A1A1A"/>
                <w:sz w:val="22"/>
                <w:szCs w:val="22"/>
              </w:rPr>
            </w:pPr>
            <w:r w:rsidRPr="007D3104">
              <w:rPr>
                <w:b/>
                <w:color w:val="1A1A1A"/>
                <w:sz w:val="22"/>
                <w:szCs w:val="22"/>
              </w:rPr>
              <w:t>"</w:t>
            </w:r>
            <w:r w:rsidRPr="007D3104">
              <w:rPr>
                <w:b/>
                <w:bCs/>
                <w:color w:val="1A1A1A"/>
                <w:sz w:val="22"/>
                <w:szCs w:val="22"/>
              </w:rPr>
              <w:t xml:space="preserve">The Decoration of Domitian’s Forum in Rome: A Reconsideration of the Attic </w:t>
            </w:r>
            <w:proofErr w:type="spellStart"/>
            <w:r w:rsidRPr="007D3104">
              <w:rPr>
                <w:b/>
                <w:bCs/>
                <w:color w:val="1A1A1A"/>
                <w:sz w:val="22"/>
                <w:szCs w:val="22"/>
              </w:rPr>
              <w:t>Storey</w:t>
            </w:r>
            <w:proofErr w:type="spellEnd"/>
            <w:r w:rsidRPr="007D3104">
              <w:rPr>
                <w:b/>
                <w:bCs/>
                <w:color w:val="1A1A1A"/>
                <w:sz w:val="22"/>
                <w:szCs w:val="22"/>
              </w:rPr>
              <w:t xml:space="preserve"> and a New Proposal for the Setting of the </w:t>
            </w:r>
            <w:proofErr w:type="spellStart"/>
            <w:r w:rsidRPr="007D3104">
              <w:rPr>
                <w:b/>
                <w:bCs/>
                <w:color w:val="1A1A1A"/>
                <w:sz w:val="22"/>
                <w:szCs w:val="22"/>
              </w:rPr>
              <w:t>Cancelleria</w:t>
            </w:r>
            <w:proofErr w:type="spellEnd"/>
            <w:r w:rsidRPr="007D3104">
              <w:rPr>
                <w:b/>
                <w:bCs/>
                <w:color w:val="1A1A1A"/>
                <w:sz w:val="22"/>
                <w:szCs w:val="22"/>
              </w:rPr>
              <w:t xml:space="preserve"> Reliefs"</w:t>
            </w:r>
          </w:p>
          <w:p w14:paraId="187ADCEB" w14:textId="3C547A59" w:rsidR="006C6130" w:rsidRPr="00EA259E" w:rsidRDefault="006C6130" w:rsidP="00EA259E">
            <w:pPr>
              <w:ind w:right="-354"/>
              <w:rPr>
                <w:bCs/>
                <w:i/>
                <w:color w:val="1A1A1A"/>
                <w:sz w:val="22"/>
                <w:szCs w:val="22"/>
              </w:rPr>
            </w:pPr>
            <w:r w:rsidRPr="007D3104">
              <w:rPr>
                <w:bCs/>
                <w:color w:val="1A1A1A"/>
                <w:sz w:val="22"/>
                <w:szCs w:val="22"/>
              </w:rPr>
              <w:t>University of Pennsylvania Museum of Archaeology and Anthropology, Kolb Society of Fellows</w:t>
            </w:r>
          </w:p>
        </w:tc>
      </w:tr>
      <w:tr w:rsidR="00333560" w:rsidRPr="007D3104" w14:paraId="5D472601" w14:textId="77777777" w:rsidTr="00EA259E">
        <w:trPr>
          <w:cantSplit/>
          <w:trHeight w:val="576"/>
        </w:trPr>
        <w:tc>
          <w:tcPr>
            <w:tcW w:w="1538" w:type="dxa"/>
            <w:shd w:val="clear" w:color="auto" w:fill="auto"/>
            <w:tcMar>
              <w:top w:w="0" w:type="dxa"/>
              <w:left w:w="0" w:type="dxa"/>
              <w:bottom w:w="0" w:type="dxa"/>
              <w:right w:w="0" w:type="dxa"/>
            </w:tcMar>
          </w:tcPr>
          <w:p w14:paraId="2B089F6D" w14:textId="7183B07B" w:rsidR="006C6130"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Mar.</w:t>
            </w:r>
            <w:r w:rsidR="006C6130" w:rsidRPr="007D3104">
              <w:rPr>
                <w:rFonts w:ascii="Times New Roman" w:hAnsi="Times New Roman"/>
                <w:sz w:val="22"/>
                <w:szCs w:val="22"/>
              </w:rPr>
              <w:t xml:space="preserve"> 2013</w:t>
            </w:r>
          </w:p>
        </w:tc>
        <w:tc>
          <w:tcPr>
            <w:tcW w:w="8100" w:type="dxa"/>
            <w:shd w:val="clear" w:color="auto" w:fill="auto"/>
            <w:tcMar>
              <w:top w:w="0" w:type="dxa"/>
              <w:left w:w="0" w:type="dxa"/>
              <w:bottom w:w="0" w:type="dxa"/>
              <w:right w:w="0" w:type="dxa"/>
            </w:tcMar>
          </w:tcPr>
          <w:p w14:paraId="04D8DE6F" w14:textId="77777777" w:rsidR="006C6130" w:rsidRPr="007D3104" w:rsidRDefault="006C6130" w:rsidP="00333560">
            <w:pPr>
              <w:ind w:right="90"/>
              <w:rPr>
                <w:b/>
                <w:sz w:val="22"/>
                <w:szCs w:val="22"/>
              </w:rPr>
            </w:pPr>
            <w:r w:rsidRPr="007D3104">
              <w:rPr>
                <w:b/>
                <w:sz w:val="22"/>
                <w:szCs w:val="22"/>
              </w:rPr>
              <w:t>“A Domus in the Subura and New Perspectives on Roman Topography”</w:t>
            </w:r>
          </w:p>
          <w:p w14:paraId="0EDA06E5" w14:textId="5AF5ECE1" w:rsidR="00EA259E" w:rsidRPr="007D3104" w:rsidRDefault="006C6130" w:rsidP="00EA259E">
            <w:pPr>
              <w:ind w:right="90"/>
              <w:rPr>
                <w:sz w:val="22"/>
                <w:szCs w:val="22"/>
              </w:rPr>
            </w:pPr>
            <w:r w:rsidRPr="007D3104">
              <w:rPr>
                <w:sz w:val="22"/>
                <w:szCs w:val="22"/>
              </w:rPr>
              <w:t>Brown University, Department of Classics</w:t>
            </w:r>
          </w:p>
        </w:tc>
      </w:tr>
      <w:tr w:rsidR="00EA259E" w:rsidRPr="007D3104" w14:paraId="2CFD8ACF" w14:textId="77777777" w:rsidTr="00350646">
        <w:trPr>
          <w:cantSplit/>
          <w:trHeight w:val="621"/>
        </w:trPr>
        <w:tc>
          <w:tcPr>
            <w:tcW w:w="1538" w:type="dxa"/>
            <w:shd w:val="clear" w:color="auto" w:fill="auto"/>
            <w:tcMar>
              <w:top w:w="0" w:type="dxa"/>
              <w:left w:w="0" w:type="dxa"/>
              <w:bottom w:w="0" w:type="dxa"/>
              <w:right w:w="0" w:type="dxa"/>
            </w:tcMar>
          </w:tcPr>
          <w:p w14:paraId="443F3BCB" w14:textId="0D756644" w:rsidR="00EA259E" w:rsidRPr="007D3104" w:rsidRDefault="00EA259E" w:rsidP="00EA259E">
            <w:pPr>
              <w:pStyle w:val="TitleA"/>
              <w:ind w:right="90"/>
              <w:jc w:val="left"/>
              <w:rPr>
                <w:rFonts w:ascii="Times New Roman" w:hAnsi="Times New Roman"/>
                <w:sz w:val="22"/>
                <w:szCs w:val="22"/>
              </w:rPr>
            </w:pPr>
            <w:r w:rsidRPr="007D3104">
              <w:rPr>
                <w:rFonts w:ascii="Times New Roman" w:hAnsi="Times New Roman"/>
                <w:sz w:val="22"/>
                <w:szCs w:val="22"/>
              </w:rPr>
              <w:t>Nov. 2012</w:t>
            </w:r>
          </w:p>
        </w:tc>
        <w:tc>
          <w:tcPr>
            <w:tcW w:w="8100" w:type="dxa"/>
            <w:shd w:val="clear" w:color="auto" w:fill="auto"/>
            <w:tcMar>
              <w:top w:w="0" w:type="dxa"/>
              <w:left w:w="0" w:type="dxa"/>
              <w:bottom w:w="0" w:type="dxa"/>
              <w:right w:w="0" w:type="dxa"/>
            </w:tcMar>
          </w:tcPr>
          <w:p w14:paraId="102B8B72" w14:textId="77777777" w:rsidR="00EA259E" w:rsidRPr="007D3104" w:rsidRDefault="00EA259E" w:rsidP="00EA259E">
            <w:pPr>
              <w:ind w:right="90"/>
              <w:rPr>
                <w:b/>
                <w:sz w:val="22"/>
                <w:szCs w:val="22"/>
              </w:rPr>
            </w:pPr>
            <w:r w:rsidRPr="007D3104">
              <w:rPr>
                <w:b/>
                <w:sz w:val="22"/>
                <w:szCs w:val="22"/>
              </w:rPr>
              <w:t>“Repopulating the Subura: A New Domus and the Archaeological Perspective”</w:t>
            </w:r>
          </w:p>
          <w:p w14:paraId="48E5A526" w14:textId="71914C9C" w:rsidR="00EA259E" w:rsidRPr="007D3104" w:rsidRDefault="00EA259E" w:rsidP="00EA259E">
            <w:pPr>
              <w:ind w:right="90"/>
              <w:rPr>
                <w:b/>
                <w:sz w:val="22"/>
                <w:szCs w:val="22"/>
              </w:rPr>
            </w:pPr>
            <w:r w:rsidRPr="007D3104">
              <w:rPr>
                <w:sz w:val="22"/>
                <w:szCs w:val="22"/>
              </w:rPr>
              <w:t xml:space="preserve"> Skidmore College, Department of Classics Colloquium</w:t>
            </w:r>
          </w:p>
        </w:tc>
      </w:tr>
      <w:tr w:rsidR="00EA259E" w:rsidRPr="007D3104" w14:paraId="11362600" w14:textId="77777777" w:rsidTr="00350646">
        <w:trPr>
          <w:cantSplit/>
          <w:trHeight w:val="558"/>
        </w:trPr>
        <w:tc>
          <w:tcPr>
            <w:tcW w:w="1538" w:type="dxa"/>
            <w:shd w:val="clear" w:color="auto" w:fill="auto"/>
            <w:tcMar>
              <w:top w:w="0" w:type="dxa"/>
              <w:left w:w="0" w:type="dxa"/>
              <w:bottom w:w="0" w:type="dxa"/>
              <w:right w:w="0" w:type="dxa"/>
            </w:tcMar>
          </w:tcPr>
          <w:p w14:paraId="7B3CAC9C" w14:textId="6EF878D2" w:rsidR="00EA259E" w:rsidRPr="007D3104" w:rsidRDefault="00EA259E" w:rsidP="00EA259E">
            <w:pPr>
              <w:pStyle w:val="TitleA"/>
              <w:ind w:right="90"/>
              <w:jc w:val="left"/>
              <w:rPr>
                <w:rFonts w:ascii="Times New Roman" w:hAnsi="Times New Roman"/>
                <w:sz w:val="22"/>
                <w:szCs w:val="22"/>
              </w:rPr>
            </w:pPr>
            <w:r w:rsidRPr="007D3104">
              <w:rPr>
                <w:rFonts w:ascii="Times New Roman" w:hAnsi="Times New Roman"/>
                <w:sz w:val="22"/>
                <w:szCs w:val="22"/>
              </w:rPr>
              <w:t>Nov. 2012</w:t>
            </w:r>
          </w:p>
        </w:tc>
        <w:tc>
          <w:tcPr>
            <w:tcW w:w="8100" w:type="dxa"/>
            <w:shd w:val="clear" w:color="auto" w:fill="auto"/>
            <w:tcMar>
              <w:top w:w="0" w:type="dxa"/>
              <w:left w:w="0" w:type="dxa"/>
              <w:bottom w:w="0" w:type="dxa"/>
              <w:right w:w="0" w:type="dxa"/>
            </w:tcMar>
          </w:tcPr>
          <w:p w14:paraId="4D400840" w14:textId="77777777" w:rsidR="00EA259E" w:rsidRPr="007D3104" w:rsidRDefault="00EA259E" w:rsidP="00EA259E">
            <w:pPr>
              <w:ind w:right="90"/>
              <w:rPr>
                <w:b/>
                <w:color w:val="1A1A1A"/>
                <w:sz w:val="22"/>
                <w:szCs w:val="22"/>
              </w:rPr>
            </w:pPr>
            <w:r w:rsidRPr="007D3104">
              <w:rPr>
                <w:b/>
                <w:sz w:val="22"/>
                <w:szCs w:val="22"/>
              </w:rPr>
              <w:t>“</w:t>
            </w:r>
            <w:r w:rsidRPr="007D3104">
              <w:rPr>
                <w:b/>
                <w:color w:val="1A1A1A"/>
                <w:sz w:val="22"/>
                <w:szCs w:val="22"/>
              </w:rPr>
              <w:t>New Evidence for Housing in the Subura: The Domus of SS. Sergio e Bacco"</w:t>
            </w:r>
          </w:p>
          <w:p w14:paraId="3F894C05" w14:textId="2C8951BF" w:rsidR="00EA259E" w:rsidRPr="007D3104" w:rsidRDefault="00EA259E" w:rsidP="00EA259E">
            <w:pPr>
              <w:ind w:right="90"/>
              <w:rPr>
                <w:sz w:val="22"/>
                <w:szCs w:val="22"/>
              </w:rPr>
            </w:pPr>
            <w:r w:rsidRPr="007D3104">
              <w:rPr>
                <w:color w:val="1A1A1A"/>
                <w:sz w:val="22"/>
                <w:szCs w:val="22"/>
              </w:rPr>
              <w:t xml:space="preserve">University of Pennsylvania, Art and Archaeology of the Mediterranean World </w:t>
            </w:r>
          </w:p>
        </w:tc>
      </w:tr>
      <w:tr w:rsidR="00EA259E" w:rsidRPr="007D3104" w14:paraId="20A6623E" w14:textId="77777777" w:rsidTr="00EA259E">
        <w:trPr>
          <w:cantSplit/>
          <w:trHeight w:val="882"/>
        </w:trPr>
        <w:tc>
          <w:tcPr>
            <w:tcW w:w="1538" w:type="dxa"/>
            <w:shd w:val="clear" w:color="auto" w:fill="auto"/>
            <w:tcMar>
              <w:top w:w="0" w:type="dxa"/>
              <w:left w:w="0" w:type="dxa"/>
              <w:bottom w:w="0" w:type="dxa"/>
              <w:right w:w="0" w:type="dxa"/>
            </w:tcMar>
          </w:tcPr>
          <w:p w14:paraId="655C7ABB" w14:textId="68A5F1A5" w:rsidR="00EA259E" w:rsidRPr="007D3104" w:rsidRDefault="00EA259E" w:rsidP="00EA259E">
            <w:pPr>
              <w:pStyle w:val="TitleA"/>
              <w:ind w:right="90"/>
              <w:jc w:val="left"/>
              <w:rPr>
                <w:rFonts w:ascii="Times New Roman" w:hAnsi="Times New Roman"/>
                <w:sz w:val="22"/>
                <w:szCs w:val="22"/>
              </w:rPr>
            </w:pPr>
            <w:r w:rsidRPr="007D3104">
              <w:rPr>
                <w:rFonts w:ascii="Times New Roman" w:hAnsi="Times New Roman"/>
                <w:sz w:val="22"/>
                <w:szCs w:val="22"/>
              </w:rPr>
              <w:t>Oct. 2012</w:t>
            </w:r>
          </w:p>
        </w:tc>
        <w:tc>
          <w:tcPr>
            <w:tcW w:w="8100" w:type="dxa"/>
            <w:shd w:val="clear" w:color="auto" w:fill="auto"/>
            <w:tcMar>
              <w:top w:w="0" w:type="dxa"/>
              <w:left w:w="0" w:type="dxa"/>
              <w:bottom w:w="0" w:type="dxa"/>
              <w:right w:w="0" w:type="dxa"/>
            </w:tcMar>
          </w:tcPr>
          <w:p w14:paraId="0C1BD951" w14:textId="77777777" w:rsidR="00EA259E" w:rsidRPr="007D3104" w:rsidRDefault="00EA259E" w:rsidP="00EA259E">
            <w:pPr>
              <w:ind w:right="90"/>
              <w:rPr>
                <w:b/>
                <w:sz w:val="22"/>
                <w:szCs w:val="22"/>
              </w:rPr>
            </w:pPr>
            <w:r w:rsidRPr="007D3104">
              <w:rPr>
                <w:b/>
                <w:sz w:val="22"/>
                <w:szCs w:val="22"/>
              </w:rPr>
              <w:t>“An Atrium House in Rome’s Subura and the Development of Local Residential Space during the Republican and Imperial Periods”</w:t>
            </w:r>
          </w:p>
          <w:p w14:paraId="5CDCE0BC" w14:textId="236CB678" w:rsidR="00EA259E" w:rsidRPr="00EA259E" w:rsidRDefault="00EA259E" w:rsidP="00EA259E">
            <w:pPr>
              <w:ind w:right="90"/>
              <w:rPr>
                <w:color w:val="1A1A1A"/>
                <w:sz w:val="22"/>
                <w:szCs w:val="22"/>
              </w:rPr>
            </w:pPr>
            <w:proofErr w:type="spellStart"/>
            <w:r w:rsidRPr="007D3104">
              <w:rPr>
                <w:sz w:val="22"/>
                <w:szCs w:val="22"/>
              </w:rPr>
              <w:t>Associazione</w:t>
            </w:r>
            <w:proofErr w:type="spellEnd"/>
            <w:r w:rsidRPr="007D3104">
              <w:rPr>
                <w:sz w:val="22"/>
                <w:szCs w:val="22"/>
              </w:rPr>
              <w:t xml:space="preserve"> </w:t>
            </w:r>
            <w:proofErr w:type="spellStart"/>
            <w:r w:rsidRPr="007D3104">
              <w:rPr>
                <w:sz w:val="22"/>
                <w:szCs w:val="22"/>
              </w:rPr>
              <w:t>Internazionale</w:t>
            </w:r>
            <w:proofErr w:type="spellEnd"/>
            <w:r w:rsidRPr="007D3104">
              <w:rPr>
                <w:sz w:val="22"/>
                <w:szCs w:val="22"/>
              </w:rPr>
              <w:t xml:space="preserve"> di </w:t>
            </w:r>
            <w:proofErr w:type="spellStart"/>
            <w:r w:rsidRPr="007D3104">
              <w:rPr>
                <w:sz w:val="22"/>
                <w:szCs w:val="22"/>
              </w:rPr>
              <w:t>Archeologia</w:t>
            </w:r>
            <w:proofErr w:type="spellEnd"/>
            <w:r w:rsidRPr="007D3104">
              <w:rPr>
                <w:sz w:val="22"/>
                <w:szCs w:val="22"/>
              </w:rPr>
              <w:t xml:space="preserve"> Classica, Rome</w:t>
            </w:r>
          </w:p>
        </w:tc>
      </w:tr>
      <w:tr w:rsidR="00EA259E" w:rsidRPr="007D3104" w14:paraId="646EA045" w14:textId="77777777" w:rsidTr="00350646">
        <w:trPr>
          <w:cantSplit/>
          <w:trHeight w:val="828"/>
        </w:trPr>
        <w:tc>
          <w:tcPr>
            <w:tcW w:w="1538" w:type="dxa"/>
            <w:shd w:val="clear" w:color="auto" w:fill="auto"/>
            <w:tcMar>
              <w:top w:w="0" w:type="dxa"/>
              <w:left w:w="0" w:type="dxa"/>
              <w:bottom w:w="0" w:type="dxa"/>
              <w:right w:w="0" w:type="dxa"/>
            </w:tcMar>
          </w:tcPr>
          <w:p w14:paraId="2A13A51D" w14:textId="623262D4" w:rsidR="00EA259E" w:rsidRPr="007D3104" w:rsidRDefault="00EA259E" w:rsidP="00EA259E">
            <w:pPr>
              <w:pStyle w:val="TitleA"/>
              <w:ind w:right="90"/>
              <w:jc w:val="left"/>
              <w:rPr>
                <w:rFonts w:ascii="Times New Roman" w:hAnsi="Times New Roman"/>
                <w:sz w:val="22"/>
                <w:szCs w:val="22"/>
              </w:rPr>
            </w:pPr>
            <w:r w:rsidRPr="007D3104">
              <w:rPr>
                <w:rFonts w:ascii="Times New Roman" w:hAnsi="Times New Roman"/>
                <w:sz w:val="22"/>
                <w:szCs w:val="22"/>
              </w:rPr>
              <w:t>May 2012</w:t>
            </w:r>
          </w:p>
        </w:tc>
        <w:tc>
          <w:tcPr>
            <w:tcW w:w="8100" w:type="dxa"/>
            <w:shd w:val="clear" w:color="auto" w:fill="auto"/>
            <w:tcMar>
              <w:top w:w="0" w:type="dxa"/>
              <w:left w:w="0" w:type="dxa"/>
              <w:bottom w:w="0" w:type="dxa"/>
              <w:right w:w="0" w:type="dxa"/>
            </w:tcMar>
          </w:tcPr>
          <w:p w14:paraId="042D3652" w14:textId="77777777" w:rsidR="00EA259E" w:rsidRPr="007D3104" w:rsidRDefault="00EA259E" w:rsidP="00EA259E">
            <w:pPr>
              <w:ind w:right="90"/>
              <w:rPr>
                <w:b/>
                <w:sz w:val="22"/>
                <w:szCs w:val="22"/>
              </w:rPr>
            </w:pPr>
            <w:r w:rsidRPr="007D3104">
              <w:rPr>
                <w:b/>
                <w:sz w:val="22"/>
                <w:szCs w:val="22"/>
              </w:rPr>
              <w:t>“</w:t>
            </w:r>
            <w:r w:rsidRPr="00BF0634">
              <w:rPr>
                <w:b/>
                <w:i/>
                <w:iCs/>
                <w:sz w:val="22"/>
                <w:szCs w:val="22"/>
              </w:rPr>
              <w:t xml:space="preserve">Corda </w:t>
            </w:r>
            <w:proofErr w:type="spellStart"/>
            <w:r w:rsidRPr="00BF0634">
              <w:rPr>
                <w:b/>
                <w:i/>
                <w:iCs/>
                <w:sz w:val="22"/>
                <w:szCs w:val="22"/>
              </w:rPr>
              <w:t>Contrita</w:t>
            </w:r>
            <w:proofErr w:type="spellEnd"/>
            <w:r w:rsidRPr="007D3104">
              <w:rPr>
                <w:b/>
                <w:sz w:val="22"/>
                <w:szCs w:val="22"/>
              </w:rPr>
              <w:t>: Christian Processions and the Cispian Hill in Seventh-Century Rome”</w:t>
            </w:r>
          </w:p>
          <w:p w14:paraId="007A0717" w14:textId="558997AB" w:rsidR="00EA259E" w:rsidRPr="007D3104" w:rsidRDefault="00EA259E" w:rsidP="00EA259E">
            <w:pPr>
              <w:ind w:right="90"/>
              <w:rPr>
                <w:sz w:val="22"/>
                <w:szCs w:val="22"/>
              </w:rPr>
            </w:pPr>
            <w:r w:rsidRPr="007D3104">
              <w:rPr>
                <w:sz w:val="22"/>
                <w:szCs w:val="22"/>
              </w:rPr>
              <w:t>Norwegian Institute in Rome</w:t>
            </w:r>
          </w:p>
        </w:tc>
      </w:tr>
      <w:tr w:rsidR="00EA259E" w:rsidRPr="007D3104" w14:paraId="633EBB31" w14:textId="77777777" w:rsidTr="00EA259E">
        <w:trPr>
          <w:cantSplit/>
          <w:trHeight w:val="621"/>
        </w:trPr>
        <w:tc>
          <w:tcPr>
            <w:tcW w:w="1538" w:type="dxa"/>
            <w:shd w:val="clear" w:color="auto" w:fill="auto"/>
            <w:tcMar>
              <w:top w:w="0" w:type="dxa"/>
              <w:left w:w="0" w:type="dxa"/>
              <w:bottom w:w="0" w:type="dxa"/>
              <w:right w:w="0" w:type="dxa"/>
            </w:tcMar>
          </w:tcPr>
          <w:p w14:paraId="030769A3" w14:textId="1508CE84" w:rsidR="00EA259E" w:rsidRPr="007D3104" w:rsidRDefault="00EA259E" w:rsidP="00EA259E">
            <w:pPr>
              <w:pStyle w:val="TitleA"/>
              <w:ind w:right="90"/>
              <w:jc w:val="left"/>
              <w:rPr>
                <w:rFonts w:ascii="Times New Roman" w:hAnsi="Times New Roman"/>
                <w:sz w:val="22"/>
                <w:szCs w:val="22"/>
              </w:rPr>
            </w:pPr>
            <w:r w:rsidRPr="007D3104">
              <w:rPr>
                <w:rFonts w:ascii="Times New Roman" w:hAnsi="Times New Roman"/>
                <w:sz w:val="22"/>
                <w:szCs w:val="22"/>
              </w:rPr>
              <w:t>Apr. 2012</w:t>
            </w:r>
          </w:p>
        </w:tc>
        <w:tc>
          <w:tcPr>
            <w:tcW w:w="8100" w:type="dxa"/>
            <w:shd w:val="clear" w:color="auto" w:fill="auto"/>
            <w:tcMar>
              <w:top w:w="0" w:type="dxa"/>
              <w:left w:w="0" w:type="dxa"/>
              <w:bottom w:w="0" w:type="dxa"/>
              <w:right w:w="0" w:type="dxa"/>
            </w:tcMar>
          </w:tcPr>
          <w:p w14:paraId="7F7C0B80" w14:textId="77777777" w:rsidR="00EA259E" w:rsidRPr="007D3104" w:rsidRDefault="00EA259E" w:rsidP="00EA259E">
            <w:pPr>
              <w:pStyle w:val="TitleA"/>
              <w:ind w:right="90"/>
              <w:jc w:val="left"/>
              <w:rPr>
                <w:rFonts w:ascii="Times New Roman" w:hAnsi="Times New Roman"/>
                <w:b/>
                <w:sz w:val="22"/>
                <w:szCs w:val="22"/>
              </w:rPr>
            </w:pPr>
            <w:r w:rsidRPr="007D3104">
              <w:rPr>
                <w:rFonts w:ascii="Times New Roman" w:hAnsi="Times New Roman"/>
                <w:b/>
                <w:sz w:val="22"/>
                <w:szCs w:val="22"/>
              </w:rPr>
              <w:t>“Domitian’s Forum: Urbanization and Social Reform”</w:t>
            </w:r>
          </w:p>
          <w:p w14:paraId="5433D351" w14:textId="54D21773" w:rsidR="00EA259E" w:rsidRPr="00EA259E" w:rsidRDefault="00EA259E" w:rsidP="00EA259E">
            <w:pPr>
              <w:ind w:right="90"/>
              <w:rPr>
                <w:sz w:val="22"/>
                <w:szCs w:val="22"/>
              </w:rPr>
            </w:pPr>
            <w:proofErr w:type="spellStart"/>
            <w:r w:rsidRPr="007D3104">
              <w:rPr>
                <w:sz w:val="22"/>
                <w:szCs w:val="22"/>
              </w:rPr>
              <w:t>Associazione</w:t>
            </w:r>
            <w:proofErr w:type="spellEnd"/>
            <w:r w:rsidRPr="007D3104">
              <w:rPr>
                <w:sz w:val="22"/>
                <w:szCs w:val="22"/>
              </w:rPr>
              <w:t xml:space="preserve"> </w:t>
            </w:r>
            <w:proofErr w:type="spellStart"/>
            <w:r w:rsidRPr="007D3104">
              <w:rPr>
                <w:sz w:val="22"/>
                <w:szCs w:val="22"/>
              </w:rPr>
              <w:t>Internazionale</w:t>
            </w:r>
            <w:proofErr w:type="spellEnd"/>
            <w:r w:rsidRPr="007D3104">
              <w:rPr>
                <w:sz w:val="22"/>
                <w:szCs w:val="22"/>
              </w:rPr>
              <w:t xml:space="preserve"> di </w:t>
            </w:r>
            <w:proofErr w:type="spellStart"/>
            <w:r w:rsidRPr="007D3104">
              <w:rPr>
                <w:sz w:val="22"/>
                <w:szCs w:val="22"/>
              </w:rPr>
              <w:t>Archeologia</w:t>
            </w:r>
            <w:proofErr w:type="spellEnd"/>
            <w:r w:rsidRPr="007D3104">
              <w:rPr>
                <w:sz w:val="22"/>
                <w:szCs w:val="22"/>
              </w:rPr>
              <w:t xml:space="preserve"> Classica, Rome</w:t>
            </w:r>
          </w:p>
        </w:tc>
      </w:tr>
      <w:tr w:rsidR="00EA259E" w:rsidRPr="007D3104" w14:paraId="21B65B39" w14:textId="77777777" w:rsidTr="00EA259E">
        <w:trPr>
          <w:cantSplit/>
          <w:trHeight w:val="594"/>
        </w:trPr>
        <w:tc>
          <w:tcPr>
            <w:tcW w:w="1538" w:type="dxa"/>
            <w:shd w:val="clear" w:color="auto" w:fill="auto"/>
            <w:tcMar>
              <w:top w:w="0" w:type="dxa"/>
              <w:left w:w="0" w:type="dxa"/>
              <w:bottom w:w="0" w:type="dxa"/>
              <w:right w:w="0" w:type="dxa"/>
            </w:tcMar>
          </w:tcPr>
          <w:p w14:paraId="78A02ECC" w14:textId="4839396B" w:rsidR="00EA259E" w:rsidRPr="007D3104" w:rsidRDefault="00EA259E" w:rsidP="00EA259E">
            <w:pPr>
              <w:pStyle w:val="TitleA"/>
              <w:ind w:right="90"/>
              <w:jc w:val="left"/>
              <w:rPr>
                <w:rFonts w:ascii="Times New Roman" w:hAnsi="Times New Roman"/>
                <w:sz w:val="22"/>
                <w:szCs w:val="22"/>
              </w:rPr>
            </w:pPr>
            <w:r w:rsidRPr="007D3104">
              <w:rPr>
                <w:rFonts w:ascii="Times New Roman" w:hAnsi="Times New Roman"/>
                <w:sz w:val="22"/>
                <w:szCs w:val="22"/>
              </w:rPr>
              <w:t>Oct. 2011</w:t>
            </w:r>
          </w:p>
        </w:tc>
        <w:tc>
          <w:tcPr>
            <w:tcW w:w="8100" w:type="dxa"/>
            <w:shd w:val="clear" w:color="auto" w:fill="auto"/>
            <w:tcMar>
              <w:top w:w="0" w:type="dxa"/>
              <w:left w:w="0" w:type="dxa"/>
              <w:bottom w:w="0" w:type="dxa"/>
              <w:right w:w="0" w:type="dxa"/>
            </w:tcMar>
          </w:tcPr>
          <w:p w14:paraId="515414FF" w14:textId="36CDCE77" w:rsidR="00EA259E" w:rsidRPr="00EA259E" w:rsidRDefault="00EA259E" w:rsidP="00EA259E">
            <w:pPr>
              <w:pStyle w:val="TitleA"/>
              <w:ind w:right="90"/>
              <w:jc w:val="left"/>
              <w:rPr>
                <w:rFonts w:ascii="Times New Roman" w:hAnsi="Times New Roman"/>
                <w:sz w:val="22"/>
                <w:szCs w:val="22"/>
              </w:rPr>
            </w:pPr>
            <w:r w:rsidRPr="007D3104">
              <w:rPr>
                <w:rFonts w:ascii="Times New Roman" w:hAnsi="Times New Roman"/>
                <w:b/>
                <w:sz w:val="22"/>
                <w:szCs w:val="22"/>
              </w:rPr>
              <w:t>“A Center Marginalized: The Spatial and Ideological Dialogue between the Domitian’s Forum and the Subura”</w:t>
            </w:r>
          </w:p>
        </w:tc>
      </w:tr>
      <w:tr w:rsidR="00EA259E" w:rsidRPr="007D3104" w14:paraId="721E644E" w14:textId="77777777" w:rsidTr="00EA259E">
        <w:trPr>
          <w:cantSplit/>
          <w:trHeight w:val="560"/>
        </w:trPr>
        <w:tc>
          <w:tcPr>
            <w:tcW w:w="1538" w:type="dxa"/>
            <w:shd w:val="clear" w:color="auto" w:fill="auto"/>
            <w:tcMar>
              <w:top w:w="0" w:type="dxa"/>
              <w:left w:w="0" w:type="dxa"/>
              <w:bottom w:w="0" w:type="dxa"/>
              <w:right w:w="0" w:type="dxa"/>
            </w:tcMar>
          </w:tcPr>
          <w:p w14:paraId="6BD6525A" w14:textId="1076842C" w:rsidR="00EA259E" w:rsidRPr="007D3104" w:rsidRDefault="00EA259E" w:rsidP="00EA259E">
            <w:pPr>
              <w:pStyle w:val="TitleA"/>
              <w:ind w:right="90"/>
              <w:jc w:val="left"/>
              <w:rPr>
                <w:rFonts w:ascii="Times New Roman" w:hAnsi="Times New Roman"/>
                <w:sz w:val="22"/>
                <w:szCs w:val="22"/>
              </w:rPr>
            </w:pPr>
          </w:p>
        </w:tc>
        <w:tc>
          <w:tcPr>
            <w:tcW w:w="8100" w:type="dxa"/>
            <w:shd w:val="clear" w:color="auto" w:fill="auto"/>
            <w:tcMar>
              <w:top w:w="0" w:type="dxa"/>
              <w:left w:w="0" w:type="dxa"/>
              <w:bottom w:w="0" w:type="dxa"/>
              <w:right w:w="0" w:type="dxa"/>
            </w:tcMar>
          </w:tcPr>
          <w:p w14:paraId="18222CD3" w14:textId="3A425B52" w:rsidR="00EA259E" w:rsidRPr="007D3104" w:rsidRDefault="00EA259E" w:rsidP="00EA259E">
            <w:pPr>
              <w:pStyle w:val="TitleA"/>
              <w:ind w:right="90"/>
              <w:jc w:val="left"/>
              <w:rPr>
                <w:rFonts w:ascii="Times New Roman" w:hAnsi="Times New Roman"/>
                <w:b/>
                <w:sz w:val="22"/>
                <w:szCs w:val="22"/>
              </w:rPr>
            </w:pPr>
            <w:r w:rsidRPr="007D3104">
              <w:rPr>
                <w:rFonts w:ascii="Times New Roman" w:hAnsi="Times New Roman"/>
                <w:sz w:val="22"/>
                <w:szCs w:val="22"/>
              </w:rPr>
              <w:t>Intercollegiate Center for Classical Studies in Rome</w:t>
            </w:r>
          </w:p>
        </w:tc>
      </w:tr>
    </w:tbl>
    <w:p w14:paraId="22B8637F" w14:textId="77777777" w:rsidR="009F3EFB" w:rsidRDefault="009F3EFB" w:rsidP="009F3EFB">
      <w:pPr>
        <w:pStyle w:val="TitleA"/>
        <w:pBdr>
          <w:bottom w:val="single" w:sz="12" w:space="1" w:color="auto"/>
        </w:pBdr>
        <w:ind w:right="90"/>
        <w:jc w:val="left"/>
        <w:rPr>
          <w:rFonts w:ascii="Times New Roman" w:hAnsi="Times New Roman"/>
          <w:b/>
          <w:smallCaps/>
          <w:sz w:val="22"/>
          <w:szCs w:val="22"/>
          <w:u w:val="single"/>
        </w:rPr>
      </w:pPr>
    </w:p>
    <w:p w14:paraId="2F15E67A" w14:textId="77777777" w:rsidR="009F3EFB" w:rsidRDefault="009F3EFB" w:rsidP="009F3EFB">
      <w:pPr>
        <w:pStyle w:val="TitleA"/>
        <w:tabs>
          <w:tab w:val="left" w:pos="6520"/>
        </w:tabs>
        <w:ind w:right="90"/>
        <w:outlineLvl w:val="0"/>
        <w:rPr>
          <w:rFonts w:ascii="Times New Roman" w:hAnsi="Times New Roman"/>
          <w:b/>
          <w:sz w:val="24"/>
          <w:szCs w:val="24"/>
          <w:u w:val="single"/>
        </w:rPr>
      </w:pPr>
    </w:p>
    <w:p w14:paraId="43055396" w14:textId="63AE4E16" w:rsidR="009F3EFB" w:rsidRPr="009F3EFB" w:rsidRDefault="009F3EFB" w:rsidP="00EA259E">
      <w:pPr>
        <w:pStyle w:val="TitleA"/>
        <w:tabs>
          <w:tab w:val="left" w:pos="6520"/>
        </w:tabs>
        <w:spacing w:line="480" w:lineRule="auto"/>
        <w:ind w:right="90"/>
        <w:jc w:val="left"/>
        <w:outlineLvl w:val="0"/>
        <w:rPr>
          <w:rFonts w:ascii="Times New Roman" w:hAnsi="Times New Roman"/>
          <w:b/>
          <w:smallCaps/>
          <w:sz w:val="24"/>
          <w:szCs w:val="24"/>
          <w:u w:val="single"/>
        </w:rPr>
      </w:pPr>
      <w:r w:rsidRPr="009F3EFB">
        <w:rPr>
          <w:rFonts w:ascii="Times New Roman" w:hAnsi="Times New Roman"/>
          <w:b/>
          <w:smallCaps/>
          <w:sz w:val="24"/>
          <w:szCs w:val="24"/>
          <w:u w:val="single"/>
        </w:rPr>
        <w:t>Conferences</w:t>
      </w:r>
    </w:p>
    <w:p w14:paraId="30AB35DF" w14:textId="52A2E3D5" w:rsidR="00333560" w:rsidRPr="0001117A" w:rsidRDefault="00F64B14" w:rsidP="0001117A">
      <w:pPr>
        <w:pStyle w:val="TitleA"/>
        <w:tabs>
          <w:tab w:val="left" w:pos="360"/>
        </w:tabs>
        <w:spacing w:line="480" w:lineRule="auto"/>
        <w:ind w:right="90"/>
        <w:jc w:val="left"/>
        <w:rPr>
          <w:rFonts w:ascii="Times New Roman" w:hAnsi="Times New Roman"/>
          <w:b/>
          <w:sz w:val="24"/>
          <w:szCs w:val="24"/>
          <w:u w:val="single"/>
        </w:rPr>
      </w:pPr>
      <w:r w:rsidRPr="0001117A">
        <w:rPr>
          <w:rFonts w:ascii="Times New Roman" w:hAnsi="Times New Roman"/>
          <w:b/>
          <w:sz w:val="24"/>
          <w:szCs w:val="24"/>
          <w:u w:val="single"/>
        </w:rPr>
        <w:t>Conference Sessions Organized</w:t>
      </w:r>
    </w:p>
    <w:tbl>
      <w:tblPr>
        <w:tblW w:w="0" w:type="auto"/>
        <w:tblLayout w:type="fixed"/>
        <w:tblLook w:val="0000" w:firstRow="0" w:lastRow="0" w:firstColumn="0" w:lastColumn="0" w:noHBand="0" w:noVBand="0"/>
      </w:tblPr>
      <w:tblGrid>
        <w:gridCol w:w="1530"/>
        <w:gridCol w:w="7620"/>
      </w:tblGrid>
      <w:tr w:rsidR="00D934D7" w:rsidRPr="007D3104" w14:paraId="1CF5038E" w14:textId="77777777" w:rsidTr="00EA259E">
        <w:trPr>
          <w:cantSplit/>
          <w:trHeight w:val="594"/>
        </w:trPr>
        <w:tc>
          <w:tcPr>
            <w:tcW w:w="1530" w:type="dxa"/>
            <w:shd w:val="clear" w:color="auto" w:fill="auto"/>
            <w:tcMar>
              <w:top w:w="0" w:type="dxa"/>
              <w:left w:w="0" w:type="dxa"/>
              <w:bottom w:w="0" w:type="dxa"/>
              <w:right w:w="0" w:type="dxa"/>
            </w:tcMar>
          </w:tcPr>
          <w:p w14:paraId="025EF09F" w14:textId="77777777" w:rsidR="00D934D7" w:rsidRPr="007D3104" w:rsidRDefault="00D934D7" w:rsidP="00DB3EB5">
            <w:pPr>
              <w:pStyle w:val="TitleA"/>
              <w:ind w:right="90"/>
              <w:jc w:val="left"/>
              <w:rPr>
                <w:rFonts w:ascii="Times New Roman" w:hAnsi="Times New Roman"/>
                <w:sz w:val="22"/>
                <w:szCs w:val="22"/>
              </w:rPr>
            </w:pPr>
            <w:r w:rsidRPr="007D3104">
              <w:rPr>
                <w:rFonts w:ascii="Times New Roman" w:hAnsi="Times New Roman"/>
                <w:sz w:val="22"/>
                <w:szCs w:val="22"/>
              </w:rPr>
              <w:t>Apr. 2012</w:t>
            </w:r>
          </w:p>
        </w:tc>
        <w:tc>
          <w:tcPr>
            <w:tcW w:w="7620" w:type="dxa"/>
            <w:shd w:val="clear" w:color="auto" w:fill="auto"/>
            <w:tcMar>
              <w:top w:w="0" w:type="dxa"/>
              <w:left w:w="0" w:type="dxa"/>
              <w:bottom w:w="0" w:type="dxa"/>
              <w:right w:w="0" w:type="dxa"/>
            </w:tcMar>
          </w:tcPr>
          <w:p w14:paraId="570E2C08" w14:textId="77777777" w:rsidR="00D934D7" w:rsidRPr="007D3104" w:rsidRDefault="00D934D7" w:rsidP="00DB3EB5">
            <w:pPr>
              <w:pStyle w:val="TitleA"/>
              <w:ind w:right="90"/>
              <w:jc w:val="left"/>
              <w:rPr>
                <w:rFonts w:ascii="Times New Roman" w:hAnsi="Times New Roman"/>
                <w:b/>
                <w:sz w:val="22"/>
                <w:szCs w:val="22"/>
              </w:rPr>
            </w:pPr>
            <w:r w:rsidRPr="007D3104">
              <w:rPr>
                <w:rFonts w:ascii="Times New Roman" w:hAnsi="Times New Roman"/>
                <w:b/>
                <w:smallCaps/>
                <w:sz w:val="22"/>
                <w:szCs w:val="22"/>
              </w:rPr>
              <w:t>“</w:t>
            </w:r>
            <w:proofErr w:type="spellStart"/>
            <w:r w:rsidRPr="007D3104">
              <w:rPr>
                <w:rFonts w:ascii="Times New Roman" w:hAnsi="Times New Roman"/>
                <w:b/>
                <w:smallCaps/>
                <w:sz w:val="22"/>
                <w:szCs w:val="22"/>
              </w:rPr>
              <w:t>A</w:t>
            </w:r>
            <w:r w:rsidRPr="007D3104">
              <w:rPr>
                <w:rFonts w:ascii="Times New Roman" w:hAnsi="Times New Roman"/>
                <w:b/>
                <w:sz w:val="22"/>
                <w:szCs w:val="22"/>
              </w:rPr>
              <w:t>rte</w:t>
            </w:r>
            <w:proofErr w:type="spellEnd"/>
            <w:r w:rsidRPr="007D3104">
              <w:rPr>
                <w:rFonts w:ascii="Times New Roman" w:hAnsi="Times New Roman"/>
                <w:b/>
                <w:sz w:val="22"/>
                <w:szCs w:val="22"/>
              </w:rPr>
              <w:t xml:space="preserve"> e </w:t>
            </w:r>
            <w:proofErr w:type="spellStart"/>
            <w:r w:rsidRPr="007D3104">
              <w:rPr>
                <w:rFonts w:ascii="Times New Roman" w:hAnsi="Times New Roman"/>
                <w:b/>
                <w:sz w:val="22"/>
                <w:szCs w:val="22"/>
              </w:rPr>
              <w:t>Società</w:t>
            </w:r>
            <w:proofErr w:type="spellEnd"/>
            <w:r w:rsidRPr="007D3104">
              <w:rPr>
                <w:rFonts w:ascii="Times New Roman" w:hAnsi="Times New Roman"/>
                <w:b/>
                <w:sz w:val="22"/>
                <w:szCs w:val="22"/>
              </w:rPr>
              <w:t xml:space="preserve"> in Roma Antica”</w:t>
            </w:r>
          </w:p>
          <w:p w14:paraId="16A04147" w14:textId="1982BB8C" w:rsidR="00D934D7" w:rsidRPr="007D3104" w:rsidRDefault="00D934D7" w:rsidP="00DB3EB5">
            <w:pPr>
              <w:pStyle w:val="TitleA"/>
              <w:ind w:right="90"/>
              <w:jc w:val="left"/>
              <w:rPr>
                <w:rFonts w:ascii="Times New Roman" w:hAnsi="Times New Roman"/>
                <w:b/>
                <w:sz w:val="22"/>
                <w:szCs w:val="22"/>
              </w:rPr>
            </w:pPr>
            <w:proofErr w:type="spellStart"/>
            <w:r w:rsidRPr="007D3104">
              <w:rPr>
                <w:rFonts w:ascii="Times New Roman" w:hAnsi="Times New Roman"/>
                <w:sz w:val="22"/>
                <w:szCs w:val="22"/>
              </w:rPr>
              <w:t>Incontri</w:t>
            </w:r>
            <w:proofErr w:type="spellEnd"/>
            <w:r w:rsidRPr="007D3104">
              <w:rPr>
                <w:rFonts w:ascii="Times New Roman" w:hAnsi="Times New Roman"/>
                <w:sz w:val="22"/>
                <w:szCs w:val="22"/>
              </w:rPr>
              <w:t xml:space="preserve"> </w:t>
            </w:r>
            <w:proofErr w:type="spellStart"/>
            <w:r w:rsidRPr="007D3104">
              <w:rPr>
                <w:rFonts w:ascii="Times New Roman" w:hAnsi="Times New Roman"/>
                <w:sz w:val="22"/>
                <w:szCs w:val="22"/>
              </w:rPr>
              <w:t>dell’Associazione</w:t>
            </w:r>
            <w:proofErr w:type="spellEnd"/>
            <w:r w:rsidRPr="007D3104">
              <w:rPr>
                <w:rFonts w:ascii="Times New Roman" w:hAnsi="Times New Roman"/>
                <w:sz w:val="22"/>
                <w:szCs w:val="22"/>
              </w:rPr>
              <w:t xml:space="preserve"> </w:t>
            </w:r>
            <w:proofErr w:type="spellStart"/>
            <w:r w:rsidRPr="007D3104">
              <w:rPr>
                <w:rFonts w:ascii="Times New Roman" w:hAnsi="Times New Roman"/>
                <w:sz w:val="22"/>
                <w:szCs w:val="22"/>
              </w:rPr>
              <w:t>Internazionale</w:t>
            </w:r>
            <w:proofErr w:type="spellEnd"/>
            <w:r w:rsidRPr="007D3104">
              <w:rPr>
                <w:rFonts w:ascii="Times New Roman" w:hAnsi="Times New Roman"/>
                <w:sz w:val="22"/>
                <w:szCs w:val="22"/>
              </w:rPr>
              <w:t xml:space="preserve"> di </w:t>
            </w:r>
            <w:proofErr w:type="spellStart"/>
            <w:r w:rsidRPr="007D3104">
              <w:rPr>
                <w:rFonts w:ascii="Times New Roman" w:hAnsi="Times New Roman"/>
                <w:sz w:val="22"/>
                <w:szCs w:val="22"/>
              </w:rPr>
              <w:t>Archeologia</w:t>
            </w:r>
            <w:proofErr w:type="spellEnd"/>
            <w:r w:rsidRPr="007D3104">
              <w:rPr>
                <w:rFonts w:ascii="Times New Roman" w:hAnsi="Times New Roman"/>
                <w:sz w:val="22"/>
                <w:szCs w:val="22"/>
              </w:rPr>
              <w:t xml:space="preserve"> Classica, Roma</w:t>
            </w:r>
            <w:r w:rsidRPr="007D3104">
              <w:rPr>
                <w:rFonts w:ascii="Times New Roman" w:hAnsi="Times New Roman"/>
                <w:b/>
                <w:sz w:val="22"/>
                <w:szCs w:val="22"/>
              </w:rPr>
              <w:t xml:space="preserve"> </w:t>
            </w:r>
          </w:p>
        </w:tc>
      </w:tr>
      <w:tr w:rsidR="00D934D7" w:rsidRPr="007D3104" w14:paraId="777AD262" w14:textId="77777777" w:rsidTr="00D934D7">
        <w:trPr>
          <w:cantSplit/>
          <w:trHeight w:val="560"/>
        </w:trPr>
        <w:tc>
          <w:tcPr>
            <w:tcW w:w="1530" w:type="dxa"/>
            <w:shd w:val="clear" w:color="auto" w:fill="auto"/>
            <w:tcMar>
              <w:top w:w="0" w:type="dxa"/>
              <w:left w:w="0" w:type="dxa"/>
              <w:bottom w:w="0" w:type="dxa"/>
              <w:right w:w="0" w:type="dxa"/>
            </w:tcMar>
          </w:tcPr>
          <w:p w14:paraId="7E96325A" w14:textId="7ACF835B" w:rsidR="00D934D7" w:rsidRPr="007D3104" w:rsidRDefault="00813EE1" w:rsidP="00D934D7">
            <w:pPr>
              <w:pStyle w:val="TitleA"/>
              <w:ind w:right="90"/>
              <w:jc w:val="left"/>
              <w:rPr>
                <w:rFonts w:ascii="Times New Roman" w:hAnsi="Times New Roman"/>
                <w:sz w:val="22"/>
                <w:szCs w:val="22"/>
              </w:rPr>
            </w:pPr>
            <w:r w:rsidRPr="007D3104">
              <w:rPr>
                <w:rFonts w:ascii="Times New Roman" w:hAnsi="Times New Roman"/>
                <w:sz w:val="22"/>
                <w:szCs w:val="22"/>
              </w:rPr>
              <w:t>Jan.</w:t>
            </w:r>
            <w:r w:rsidR="00D934D7" w:rsidRPr="007D3104">
              <w:rPr>
                <w:rFonts w:ascii="Times New Roman" w:hAnsi="Times New Roman"/>
                <w:sz w:val="22"/>
                <w:szCs w:val="22"/>
              </w:rPr>
              <w:t xml:space="preserve"> 2010</w:t>
            </w:r>
          </w:p>
        </w:tc>
        <w:tc>
          <w:tcPr>
            <w:tcW w:w="7620" w:type="dxa"/>
            <w:shd w:val="clear" w:color="auto" w:fill="auto"/>
            <w:tcMar>
              <w:top w:w="0" w:type="dxa"/>
              <w:left w:w="0" w:type="dxa"/>
              <w:bottom w:w="0" w:type="dxa"/>
              <w:right w:w="0" w:type="dxa"/>
            </w:tcMar>
          </w:tcPr>
          <w:p w14:paraId="7CE01DDE" w14:textId="77777777" w:rsidR="00D934D7" w:rsidRPr="007D3104" w:rsidRDefault="00D934D7" w:rsidP="00D934D7">
            <w:pPr>
              <w:pStyle w:val="TitleA"/>
              <w:tabs>
                <w:tab w:val="left" w:pos="1710"/>
              </w:tabs>
              <w:ind w:right="-30"/>
              <w:jc w:val="left"/>
              <w:rPr>
                <w:rFonts w:ascii="Times New Roman" w:hAnsi="Times New Roman"/>
                <w:b/>
                <w:sz w:val="22"/>
                <w:szCs w:val="22"/>
              </w:rPr>
            </w:pPr>
            <w:r w:rsidRPr="007D3104">
              <w:rPr>
                <w:rFonts w:ascii="Times New Roman" w:hAnsi="Times New Roman"/>
                <w:b/>
                <w:sz w:val="22"/>
                <w:szCs w:val="22"/>
              </w:rPr>
              <w:t>“</w:t>
            </w:r>
            <w:r w:rsidRPr="007D3104">
              <w:rPr>
                <w:rFonts w:ascii="Times New Roman" w:hAnsi="Times New Roman"/>
                <w:b/>
                <w:smallCaps/>
                <w:sz w:val="22"/>
                <w:szCs w:val="22"/>
              </w:rPr>
              <w:t>M</w:t>
            </w:r>
            <w:r w:rsidRPr="007D3104">
              <w:rPr>
                <w:rFonts w:ascii="Times New Roman" w:hAnsi="Times New Roman"/>
                <w:b/>
                <w:sz w:val="22"/>
                <w:szCs w:val="22"/>
              </w:rPr>
              <w:t>oving Marble, Bricks, and Mortar: Supplying the Roman Building Industry”</w:t>
            </w:r>
          </w:p>
          <w:p w14:paraId="0AD20F50" w14:textId="77777777" w:rsidR="00D934D7" w:rsidRPr="007D3104" w:rsidRDefault="00D934D7" w:rsidP="00D934D7">
            <w:pPr>
              <w:pStyle w:val="TitleA"/>
              <w:tabs>
                <w:tab w:val="left" w:pos="1710"/>
              </w:tabs>
              <w:ind w:right="-30"/>
              <w:jc w:val="left"/>
              <w:rPr>
                <w:rFonts w:ascii="Times New Roman" w:hAnsi="Times New Roman"/>
                <w:sz w:val="22"/>
                <w:szCs w:val="22"/>
              </w:rPr>
            </w:pPr>
            <w:r w:rsidRPr="007D3104">
              <w:rPr>
                <w:rFonts w:ascii="Times New Roman" w:hAnsi="Times New Roman"/>
                <w:sz w:val="22"/>
                <w:szCs w:val="22"/>
              </w:rPr>
              <w:t>AIA Annual Meeting, Anaheim</w:t>
            </w:r>
          </w:p>
          <w:p w14:paraId="6316A9BE" w14:textId="5685DF01" w:rsidR="00D934D7" w:rsidRPr="007D3104" w:rsidRDefault="00D934D7" w:rsidP="00D934D7">
            <w:pPr>
              <w:pStyle w:val="TitleA"/>
              <w:ind w:right="90"/>
              <w:jc w:val="left"/>
              <w:rPr>
                <w:rFonts w:ascii="Times New Roman" w:hAnsi="Times New Roman"/>
                <w:i/>
                <w:sz w:val="22"/>
                <w:szCs w:val="22"/>
              </w:rPr>
            </w:pPr>
            <w:r w:rsidRPr="007D3104">
              <w:rPr>
                <w:rFonts w:ascii="Times New Roman" w:hAnsi="Times New Roman"/>
                <w:i/>
                <w:sz w:val="22"/>
                <w:szCs w:val="22"/>
              </w:rPr>
              <w:t xml:space="preserve">Margaret M. Andrews, Simon Barker, Seth G. Bernard (co-organizer), Dirk Booms, J. Clayton </w:t>
            </w:r>
            <w:proofErr w:type="spellStart"/>
            <w:r w:rsidRPr="007D3104">
              <w:rPr>
                <w:rFonts w:ascii="Times New Roman" w:hAnsi="Times New Roman"/>
                <w:i/>
                <w:sz w:val="22"/>
                <w:szCs w:val="22"/>
              </w:rPr>
              <w:t>Fant</w:t>
            </w:r>
            <w:proofErr w:type="spellEnd"/>
            <w:r w:rsidRPr="007D3104">
              <w:rPr>
                <w:rFonts w:ascii="Times New Roman" w:hAnsi="Times New Roman"/>
                <w:i/>
                <w:sz w:val="22"/>
                <w:szCs w:val="22"/>
              </w:rPr>
              <w:t>, Lynne Lancaster, John P. Oleson</w:t>
            </w:r>
          </w:p>
        </w:tc>
      </w:tr>
    </w:tbl>
    <w:p w14:paraId="594EF5A1" w14:textId="77777777" w:rsidR="00C307FF" w:rsidRDefault="00C307FF" w:rsidP="00C307FF">
      <w:pPr>
        <w:pStyle w:val="TitleA"/>
        <w:spacing w:line="480" w:lineRule="auto"/>
        <w:ind w:right="90"/>
        <w:outlineLvl w:val="0"/>
        <w:rPr>
          <w:rFonts w:ascii="Times New Roman" w:hAnsi="Times New Roman"/>
          <w:b/>
          <w:smallCaps/>
          <w:sz w:val="22"/>
          <w:szCs w:val="22"/>
          <w:u w:val="single"/>
        </w:rPr>
      </w:pPr>
    </w:p>
    <w:p w14:paraId="0DD2B5C3" w14:textId="21D56898" w:rsidR="00F64B14" w:rsidRPr="0001117A" w:rsidRDefault="00F64B14" w:rsidP="0001117A">
      <w:pPr>
        <w:pStyle w:val="TitleA"/>
        <w:spacing w:line="480" w:lineRule="auto"/>
        <w:ind w:right="90"/>
        <w:jc w:val="left"/>
        <w:outlineLvl w:val="0"/>
        <w:rPr>
          <w:rFonts w:ascii="Times New Roman" w:hAnsi="Times New Roman"/>
          <w:b/>
          <w:sz w:val="24"/>
          <w:szCs w:val="24"/>
          <w:u w:val="single"/>
        </w:rPr>
      </w:pPr>
      <w:r w:rsidRPr="0001117A">
        <w:rPr>
          <w:rFonts w:ascii="Times New Roman" w:hAnsi="Times New Roman"/>
          <w:b/>
          <w:sz w:val="24"/>
          <w:szCs w:val="24"/>
          <w:u w:val="single"/>
        </w:rPr>
        <w:lastRenderedPageBreak/>
        <w:t>Confe</w:t>
      </w:r>
      <w:r w:rsidR="0084327B" w:rsidRPr="0001117A">
        <w:rPr>
          <w:rFonts w:ascii="Times New Roman" w:hAnsi="Times New Roman"/>
          <w:b/>
          <w:sz w:val="24"/>
          <w:szCs w:val="24"/>
          <w:u w:val="single"/>
        </w:rPr>
        <w:t>rence Papers</w:t>
      </w:r>
      <w:r w:rsidR="00773468">
        <w:rPr>
          <w:rFonts w:ascii="Times New Roman" w:hAnsi="Times New Roman"/>
          <w:b/>
          <w:sz w:val="24"/>
          <w:szCs w:val="24"/>
          <w:u w:val="single"/>
        </w:rPr>
        <w:t xml:space="preserve"> </w:t>
      </w:r>
    </w:p>
    <w:tbl>
      <w:tblPr>
        <w:tblW w:w="0" w:type="auto"/>
        <w:tblLayout w:type="fixed"/>
        <w:tblLook w:val="0000" w:firstRow="0" w:lastRow="0" w:firstColumn="0" w:lastColumn="0" w:noHBand="0" w:noVBand="0"/>
      </w:tblPr>
      <w:tblGrid>
        <w:gridCol w:w="1530"/>
        <w:gridCol w:w="7451"/>
      </w:tblGrid>
      <w:tr w:rsidR="007921DC" w:rsidRPr="007D3104" w14:paraId="7CD3E307" w14:textId="77777777" w:rsidTr="007921DC">
        <w:trPr>
          <w:cantSplit/>
          <w:trHeight w:val="945"/>
        </w:trPr>
        <w:tc>
          <w:tcPr>
            <w:tcW w:w="1530" w:type="dxa"/>
            <w:shd w:val="clear" w:color="auto" w:fill="auto"/>
            <w:tcMar>
              <w:top w:w="0" w:type="dxa"/>
              <w:left w:w="0" w:type="dxa"/>
              <w:bottom w:w="0" w:type="dxa"/>
              <w:right w:w="0" w:type="dxa"/>
            </w:tcMar>
          </w:tcPr>
          <w:p w14:paraId="622C2B69" w14:textId="78026812" w:rsidR="007921DC" w:rsidRDefault="007921DC" w:rsidP="00E718E2">
            <w:pPr>
              <w:pStyle w:val="TitleA"/>
              <w:ind w:right="90"/>
              <w:jc w:val="left"/>
              <w:rPr>
                <w:rFonts w:ascii="Times New Roman" w:hAnsi="Times New Roman"/>
                <w:sz w:val="22"/>
                <w:szCs w:val="22"/>
              </w:rPr>
            </w:pPr>
            <w:r>
              <w:rPr>
                <w:rFonts w:ascii="Times New Roman" w:hAnsi="Times New Roman"/>
                <w:sz w:val="22"/>
                <w:szCs w:val="22"/>
              </w:rPr>
              <w:t>Jan. 2023</w:t>
            </w:r>
          </w:p>
        </w:tc>
        <w:tc>
          <w:tcPr>
            <w:tcW w:w="7451" w:type="dxa"/>
            <w:shd w:val="clear" w:color="auto" w:fill="auto"/>
            <w:tcMar>
              <w:top w:w="0" w:type="dxa"/>
              <w:left w:w="0" w:type="dxa"/>
              <w:bottom w:w="0" w:type="dxa"/>
              <w:right w:w="0" w:type="dxa"/>
            </w:tcMar>
          </w:tcPr>
          <w:p w14:paraId="3B0EA532" w14:textId="77777777" w:rsidR="007921DC" w:rsidRDefault="007921DC" w:rsidP="00E718E2">
            <w:pPr>
              <w:rPr>
                <w:b/>
                <w:color w:val="222222"/>
                <w:sz w:val="22"/>
                <w:szCs w:val="22"/>
                <w:shd w:val="clear" w:color="auto" w:fill="FFFFFF"/>
              </w:rPr>
            </w:pPr>
            <w:r>
              <w:rPr>
                <w:b/>
                <w:color w:val="222222"/>
                <w:sz w:val="22"/>
                <w:szCs w:val="22"/>
                <w:shd w:val="clear" w:color="auto" w:fill="FFFFFF"/>
              </w:rPr>
              <w:t>“The Falerii Novi Project: Results from the 2021 and 2022 seasons”</w:t>
            </w:r>
          </w:p>
          <w:p w14:paraId="6CE3AC6E" w14:textId="77777777" w:rsidR="007921DC" w:rsidRDefault="007921DC" w:rsidP="00E718E2">
            <w:pPr>
              <w:rPr>
                <w:bCs/>
                <w:i/>
                <w:iCs/>
                <w:color w:val="222222"/>
                <w:sz w:val="22"/>
                <w:szCs w:val="22"/>
                <w:shd w:val="clear" w:color="auto" w:fill="FFFFFF"/>
              </w:rPr>
            </w:pPr>
            <w:r>
              <w:rPr>
                <w:bCs/>
                <w:i/>
                <w:iCs/>
                <w:color w:val="222222"/>
                <w:sz w:val="22"/>
                <w:szCs w:val="22"/>
                <w:shd w:val="clear" w:color="auto" w:fill="FFFFFF"/>
              </w:rPr>
              <w:t xml:space="preserve">With Seth G. Bernard, </w:t>
            </w:r>
            <w:proofErr w:type="spellStart"/>
            <w:r>
              <w:rPr>
                <w:bCs/>
                <w:i/>
                <w:iCs/>
                <w:color w:val="222222"/>
                <w:sz w:val="22"/>
                <w:szCs w:val="22"/>
                <w:shd w:val="clear" w:color="auto" w:fill="FFFFFF"/>
              </w:rPr>
              <w:t>Emlynn</w:t>
            </w:r>
            <w:proofErr w:type="spellEnd"/>
            <w:r>
              <w:rPr>
                <w:bCs/>
                <w:i/>
                <w:iCs/>
                <w:color w:val="222222"/>
                <w:sz w:val="22"/>
                <w:szCs w:val="22"/>
                <w:shd w:val="clear" w:color="auto" w:fill="FFFFFF"/>
              </w:rPr>
              <w:t xml:space="preserve"> Dodd, and Stephen Kay</w:t>
            </w:r>
          </w:p>
          <w:p w14:paraId="538A5461" w14:textId="25A28619" w:rsidR="007921DC" w:rsidRPr="007921DC" w:rsidRDefault="007921DC" w:rsidP="00E718E2">
            <w:pPr>
              <w:rPr>
                <w:bCs/>
                <w:color w:val="222222"/>
                <w:sz w:val="22"/>
                <w:szCs w:val="22"/>
                <w:shd w:val="clear" w:color="auto" w:fill="FFFFFF"/>
              </w:rPr>
            </w:pPr>
            <w:r>
              <w:rPr>
                <w:bCs/>
                <w:color w:val="222222"/>
                <w:sz w:val="22"/>
                <w:szCs w:val="22"/>
                <w:shd w:val="clear" w:color="auto" w:fill="FFFFFF"/>
              </w:rPr>
              <w:t>AIA Annual Meeting, New Orleans</w:t>
            </w:r>
          </w:p>
        </w:tc>
      </w:tr>
      <w:tr w:rsidR="006407CF" w:rsidRPr="007D3104" w14:paraId="43BF27F8" w14:textId="77777777" w:rsidTr="00EA259E">
        <w:trPr>
          <w:cantSplit/>
          <w:trHeight w:val="1116"/>
        </w:trPr>
        <w:tc>
          <w:tcPr>
            <w:tcW w:w="1530" w:type="dxa"/>
            <w:shd w:val="clear" w:color="auto" w:fill="auto"/>
            <w:tcMar>
              <w:top w:w="0" w:type="dxa"/>
              <w:left w:w="0" w:type="dxa"/>
              <w:bottom w:w="0" w:type="dxa"/>
              <w:right w:w="0" w:type="dxa"/>
            </w:tcMar>
          </w:tcPr>
          <w:p w14:paraId="663F3F56" w14:textId="60782759" w:rsidR="006407CF" w:rsidRDefault="00D46983" w:rsidP="00E718E2">
            <w:pPr>
              <w:pStyle w:val="TitleA"/>
              <w:ind w:right="90"/>
              <w:jc w:val="left"/>
              <w:rPr>
                <w:rFonts w:ascii="Times New Roman" w:hAnsi="Times New Roman"/>
                <w:sz w:val="22"/>
                <w:szCs w:val="22"/>
              </w:rPr>
            </w:pPr>
            <w:r>
              <w:rPr>
                <w:rFonts w:ascii="Times New Roman" w:hAnsi="Times New Roman"/>
                <w:sz w:val="22"/>
                <w:szCs w:val="22"/>
              </w:rPr>
              <w:t xml:space="preserve">Jan. </w:t>
            </w:r>
            <w:r w:rsidR="006407CF">
              <w:rPr>
                <w:rFonts w:ascii="Times New Roman" w:hAnsi="Times New Roman"/>
                <w:sz w:val="22"/>
                <w:szCs w:val="22"/>
              </w:rPr>
              <w:t xml:space="preserve"> 2022</w:t>
            </w:r>
          </w:p>
        </w:tc>
        <w:tc>
          <w:tcPr>
            <w:tcW w:w="7451" w:type="dxa"/>
            <w:shd w:val="clear" w:color="auto" w:fill="auto"/>
            <w:tcMar>
              <w:top w:w="0" w:type="dxa"/>
              <w:left w:w="0" w:type="dxa"/>
              <w:bottom w:w="0" w:type="dxa"/>
              <w:right w:w="0" w:type="dxa"/>
            </w:tcMar>
          </w:tcPr>
          <w:p w14:paraId="03EB7519" w14:textId="7031A7C1" w:rsidR="006407CF" w:rsidRDefault="006407CF" w:rsidP="00E718E2">
            <w:pPr>
              <w:rPr>
                <w:b/>
                <w:color w:val="222222"/>
                <w:sz w:val="22"/>
                <w:szCs w:val="22"/>
                <w:shd w:val="clear" w:color="auto" w:fill="FFFFFF"/>
              </w:rPr>
            </w:pPr>
            <w:r>
              <w:rPr>
                <w:b/>
                <w:color w:val="222222"/>
                <w:sz w:val="22"/>
                <w:szCs w:val="22"/>
                <w:shd w:val="clear" w:color="auto" w:fill="FFFFFF"/>
              </w:rPr>
              <w:t>“</w:t>
            </w:r>
            <w:r w:rsidR="002F7E92">
              <w:rPr>
                <w:b/>
                <w:color w:val="222222"/>
                <w:sz w:val="22"/>
                <w:szCs w:val="22"/>
                <w:shd w:val="clear" w:color="auto" w:fill="FFFFFF"/>
              </w:rPr>
              <w:t xml:space="preserve">Building Blocks: The Reuse of Ancient </w:t>
            </w:r>
            <w:r>
              <w:rPr>
                <w:b/>
                <w:color w:val="222222"/>
                <w:sz w:val="22"/>
                <w:szCs w:val="22"/>
                <w:shd w:val="clear" w:color="auto" w:fill="FFFFFF"/>
              </w:rPr>
              <w:t xml:space="preserve">Tuff Blocks </w:t>
            </w:r>
            <w:r w:rsidR="002F7E92">
              <w:rPr>
                <w:b/>
                <w:color w:val="222222"/>
                <w:sz w:val="22"/>
                <w:szCs w:val="22"/>
                <w:shd w:val="clear" w:color="auto" w:fill="FFFFFF"/>
              </w:rPr>
              <w:t>in Papal and Private Construction in</w:t>
            </w:r>
            <w:r>
              <w:rPr>
                <w:b/>
                <w:color w:val="222222"/>
                <w:sz w:val="22"/>
                <w:szCs w:val="22"/>
                <w:shd w:val="clear" w:color="auto" w:fill="FFFFFF"/>
              </w:rPr>
              <w:t xml:space="preserve"> Early Medieval Society in Rome”</w:t>
            </w:r>
          </w:p>
          <w:p w14:paraId="48694C12" w14:textId="77777777" w:rsidR="00654258" w:rsidRDefault="006407CF" w:rsidP="00E718E2">
            <w:pPr>
              <w:rPr>
                <w:bCs/>
                <w:color w:val="222222"/>
                <w:sz w:val="22"/>
                <w:szCs w:val="22"/>
                <w:shd w:val="clear" w:color="auto" w:fill="FFFFFF"/>
              </w:rPr>
            </w:pPr>
            <w:r>
              <w:rPr>
                <w:bCs/>
                <w:color w:val="222222"/>
                <w:sz w:val="22"/>
                <w:szCs w:val="22"/>
                <w:shd w:val="clear" w:color="auto" w:fill="FFFFFF"/>
              </w:rPr>
              <w:t>Gold Medal Session</w:t>
            </w:r>
            <w:r w:rsidR="00654258">
              <w:rPr>
                <w:bCs/>
                <w:color w:val="222222"/>
                <w:sz w:val="22"/>
                <w:szCs w:val="22"/>
                <w:shd w:val="clear" w:color="auto" w:fill="FFFFFF"/>
              </w:rPr>
              <w:t xml:space="preserve"> in Honor of Lisa Fentress</w:t>
            </w:r>
          </w:p>
          <w:p w14:paraId="236DBB82" w14:textId="0E51B8D8" w:rsidR="006407CF" w:rsidRPr="00EA259E" w:rsidRDefault="006407CF" w:rsidP="00E718E2">
            <w:pPr>
              <w:rPr>
                <w:bCs/>
                <w:color w:val="222222"/>
                <w:sz w:val="22"/>
                <w:szCs w:val="22"/>
                <w:shd w:val="clear" w:color="auto" w:fill="FFFFFF"/>
              </w:rPr>
            </w:pPr>
            <w:r w:rsidRPr="006407CF">
              <w:rPr>
                <w:bCs/>
                <w:color w:val="222222"/>
                <w:sz w:val="22"/>
                <w:szCs w:val="22"/>
                <w:shd w:val="clear" w:color="auto" w:fill="FFFFFF"/>
              </w:rPr>
              <w:t>AIA Annual Meeting</w:t>
            </w:r>
            <w:r w:rsidR="00654258">
              <w:rPr>
                <w:bCs/>
                <w:color w:val="222222"/>
                <w:sz w:val="22"/>
                <w:szCs w:val="22"/>
                <w:shd w:val="clear" w:color="auto" w:fill="FFFFFF"/>
              </w:rPr>
              <w:t>, San Francisco</w:t>
            </w:r>
          </w:p>
        </w:tc>
      </w:tr>
      <w:tr w:rsidR="00794E1E" w:rsidRPr="007D3104" w14:paraId="7CBA7467" w14:textId="77777777" w:rsidTr="00EA259E">
        <w:trPr>
          <w:cantSplit/>
          <w:trHeight w:val="1089"/>
        </w:trPr>
        <w:tc>
          <w:tcPr>
            <w:tcW w:w="1530" w:type="dxa"/>
            <w:shd w:val="clear" w:color="auto" w:fill="auto"/>
            <w:tcMar>
              <w:top w:w="0" w:type="dxa"/>
              <w:left w:w="0" w:type="dxa"/>
              <w:bottom w:w="0" w:type="dxa"/>
              <w:right w:w="0" w:type="dxa"/>
            </w:tcMar>
          </w:tcPr>
          <w:p w14:paraId="4DEAF8B8" w14:textId="5646077B" w:rsidR="00794E1E" w:rsidRDefault="00E95128" w:rsidP="00E718E2">
            <w:pPr>
              <w:pStyle w:val="TitleA"/>
              <w:ind w:right="90"/>
              <w:jc w:val="left"/>
              <w:rPr>
                <w:rFonts w:ascii="Times New Roman" w:hAnsi="Times New Roman"/>
                <w:sz w:val="22"/>
                <w:szCs w:val="22"/>
              </w:rPr>
            </w:pPr>
            <w:r>
              <w:rPr>
                <w:rFonts w:ascii="Times New Roman" w:hAnsi="Times New Roman"/>
                <w:sz w:val="22"/>
                <w:szCs w:val="22"/>
              </w:rPr>
              <w:t>Mar.</w:t>
            </w:r>
            <w:r w:rsidR="00794E1E">
              <w:rPr>
                <w:rFonts w:ascii="Times New Roman" w:hAnsi="Times New Roman"/>
                <w:sz w:val="22"/>
                <w:szCs w:val="22"/>
              </w:rPr>
              <w:t xml:space="preserve"> 2019</w:t>
            </w:r>
          </w:p>
          <w:p w14:paraId="4740F6FE" w14:textId="18108C81" w:rsidR="00794E1E" w:rsidRDefault="00794E1E" w:rsidP="00E718E2">
            <w:pPr>
              <w:pStyle w:val="TitleA"/>
              <w:ind w:right="90"/>
              <w:jc w:val="left"/>
              <w:rPr>
                <w:rFonts w:ascii="Times New Roman" w:hAnsi="Times New Roman"/>
                <w:sz w:val="22"/>
                <w:szCs w:val="22"/>
              </w:rPr>
            </w:pPr>
          </w:p>
        </w:tc>
        <w:tc>
          <w:tcPr>
            <w:tcW w:w="7451" w:type="dxa"/>
            <w:shd w:val="clear" w:color="auto" w:fill="auto"/>
            <w:tcMar>
              <w:top w:w="0" w:type="dxa"/>
              <w:left w:w="0" w:type="dxa"/>
              <w:bottom w:w="0" w:type="dxa"/>
              <w:right w:w="0" w:type="dxa"/>
            </w:tcMar>
          </w:tcPr>
          <w:p w14:paraId="1B808AF7" w14:textId="77777777" w:rsidR="00794E1E" w:rsidRDefault="00794E1E" w:rsidP="00E718E2">
            <w:pPr>
              <w:rPr>
                <w:b/>
                <w:color w:val="222222"/>
                <w:sz w:val="22"/>
                <w:szCs w:val="22"/>
                <w:shd w:val="clear" w:color="auto" w:fill="FFFFFF"/>
              </w:rPr>
            </w:pPr>
            <w:r>
              <w:rPr>
                <w:b/>
                <w:color w:val="222222"/>
                <w:sz w:val="22"/>
                <w:szCs w:val="22"/>
                <w:shd w:val="clear" w:color="auto" w:fill="FFFFFF"/>
              </w:rPr>
              <w:t>“City and Soul: Marian Processions in Early Medieval Rome”</w:t>
            </w:r>
          </w:p>
          <w:p w14:paraId="0229EBCC" w14:textId="1D47966D" w:rsidR="00794E1E" w:rsidRDefault="00794E1E" w:rsidP="00794E1E">
            <w:pPr>
              <w:rPr>
                <w:i/>
                <w:color w:val="000000" w:themeColor="text1"/>
                <w:sz w:val="22"/>
                <w:szCs w:val="22"/>
              </w:rPr>
            </w:pPr>
            <w:r w:rsidRPr="00794E1E">
              <w:rPr>
                <w:i/>
                <w:color w:val="000000" w:themeColor="text1"/>
                <w:sz w:val="22"/>
                <w:szCs w:val="22"/>
              </w:rPr>
              <w:t>Pomp, Circumstance, and the Performance of Politics: Acting Politically Correct in the Ancient World</w:t>
            </w:r>
          </w:p>
          <w:p w14:paraId="225046D7" w14:textId="702CED3D" w:rsidR="00794E1E" w:rsidRPr="00EA259E" w:rsidRDefault="00794E1E" w:rsidP="00E718E2">
            <w:pPr>
              <w:rPr>
                <w:color w:val="000000" w:themeColor="text1"/>
                <w:sz w:val="22"/>
                <w:szCs w:val="22"/>
              </w:rPr>
            </w:pPr>
            <w:r>
              <w:rPr>
                <w:color w:val="000000" w:themeColor="text1"/>
                <w:sz w:val="22"/>
                <w:szCs w:val="22"/>
              </w:rPr>
              <w:t>The Oriental Institute, The University of Chicago</w:t>
            </w:r>
          </w:p>
        </w:tc>
      </w:tr>
      <w:tr w:rsidR="00312B51" w:rsidRPr="007D3104" w14:paraId="3FFD04A3" w14:textId="77777777" w:rsidTr="00EA259E">
        <w:trPr>
          <w:cantSplit/>
          <w:trHeight w:val="882"/>
        </w:trPr>
        <w:tc>
          <w:tcPr>
            <w:tcW w:w="1530" w:type="dxa"/>
            <w:shd w:val="clear" w:color="auto" w:fill="auto"/>
            <w:tcMar>
              <w:top w:w="0" w:type="dxa"/>
              <w:left w:w="0" w:type="dxa"/>
              <w:bottom w:w="0" w:type="dxa"/>
              <w:right w:w="0" w:type="dxa"/>
            </w:tcMar>
          </w:tcPr>
          <w:p w14:paraId="4747DE0B" w14:textId="4CBFAC90" w:rsidR="00312B51" w:rsidRPr="007D3104" w:rsidRDefault="00312B51" w:rsidP="00E718E2">
            <w:pPr>
              <w:pStyle w:val="TitleA"/>
              <w:ind w:right="90"/>
              <w:jc w:val="left"/>
              <w:rPr>
                <w:rFonts w:ascii="Times New Roman" w:hAnsi="Times New Roman"/>
                <w:sz w:val="22"/>
                <w:szCs w:val="22"/>
              </w:rPr>
            </w:pPr>
            <w:r>
              <w:rPr>
                <w:rFonts w:ascii="Times New Roman" w:hAnsi="Times New Roman"/>
                <w:sz w:val="22"/>
                <w:szCs w:val="22"/>
              </w:rPr>
              <w:t>Dec. 2018</w:t>
            </w:r>
          </w:p>
        </w:tc>
        <w:tc>
          <w:tcPr>
            <w:tcW w:w="7451" w:type="dxa"/>
            <w:shd w:val="clear" w:color="auto" w:fill="auto"/>
            <w:tcMar>
              <w:top w:w="0" w:type="dxa"/>
              <w:left w:w="0" w:type="dxa"/>
              <w:bottom w:w="0" w:type="dxa"/>
              <w:right w:w="0" w:type="dxa"/>
            </w:tcMar>
          </w:tcPr>
          <w:p w14:paraId="557767EE" w14:textId="77777777" w:rsidR="00312B51" w:rsidRDefault="00312B51" w:rsidP="00E718E2">
            <w:pPr>
              <w:rPr>
                <w:b/>
                <w:color w:val="222222"/>
                <w:sz w:val="22"/>
                <w:szCs w:val="22"/>
                <w:shd w:val="clear" w:color="auto" w:fill="FFFFFF"/>
              </w:rPr>
            </w:pPr>
            <w:r w:rsidRPr="00312B51">
              <w:rPr>
                <w:b/>
                <w:color w:val="222222"/>
                <w:sz w:val="22"/>
                <w:szCs w:val="22"/>
                <w:shd w:val="clear" w:color="auto" w:fill="FFFFFF"/>
              </w:rPr>
              <w:t>“Neighborhood (Re)formation in Early Medieval Rome”</w:t>
            </w:r>
          </w:p>
          <w:p w14:paraId="3812EFD2" w14:textId="186EEC36" w:rsidR="00312B51" w:rsidRPr="00312B51" w:rsidRDefault="00312B51" w:rsidP="00794E1E">
            <w:pPr>
              <w:ind w:left="720" w:hanging="720"/>
              <w:rPr>
                <w:i/>
                <w:color w:val="222222"/>
                <w:sz w:val="22"/>
                <w:szCs w:val="22"/>
                <w:shd w:val="clear" w:color="auto" w:fill="FFFFFF"/>
              </w:rPr>
            </w:pPr>
            <w:r w:rsidRPr="00312B51">
              <w:rPr>
                <w:i/>
                <w:color w:val="222222"/>
                <w:sz w:val="22"/>
                <w:szCs w:val="22"/>
                <w:shd w:val="clear" w:color="auto" w:fill="FFFFFF"/>
              </w:rPr>
              <w:t>Archaeology of Neighborhood</w:t>
            </w:r>
            <w:r w:rsidR="00794E1E">
              <w:rPr>
                <w:i/>
                <w:color w:val="222222"/>
                <w:sz w:val="22"/>
                <w:szCs w:val="22"/>
                <w:shd w:val="clear" w:color="auto" w:fill="FFFFFF"/>
              </w:rPr>
              <w:t xml:space="preserve"> Life: Concepts, Communities, and Change</w:t>
            </w:r>
          </w:p>
          <w:p w14:paraId="2B1E2EFA" w14:textId="069634E6" w:rsidR="00794E1E" w:rsidRPr="00312B51" w:rsidRDefault="00794E1E" w:rsidP="00E718E2">
            <w:pPr>
              <w:rPr>
                <w:color w:val="222222"/>
                <w:sz w:val="22"/>
                <w:szCs w:val="22"/>
                <w:shd w:val="clear" w:color="auto" w:fill="FFFFFF"/>
              </w:rPr>
            </w:pPr>
            <w:r>
              <w:rPr>
                <w:color w:val="222222"/>
                <w:sz w:val="22"/>
                <w:szCs w:val="22"/>
                <w:shd w:val="clear" w:color="auto" w:fill="FFFFFF"/>
              </w:rPr>
              <w:t xml:space="preserve">The </w:t>
            </w:r>
            <w:r w:rsidR="00312B51" w:rsidRPr="00312B51">
              <w:rPr>
                <w:color w:val="222222"/>
                <w:sz w:val="22"/>
                <w:szCs w:val="22"/>
                <w:shd w:val="clear" w:color="auto" w:fill="FFFFFF"/>
              </w:rPr>
              <w:t>Institute for the Study of the Ancient World, New York University</w:t>
            </w:r>
          </w:p>
        </w:tc>
      </w:tr>
      <w:tr w:rsidR="00E718E2" w:rsidRPr="007D3104" w14:paraId="7A723C32" w14:textId="77777777" w:rsidTr="00EA259E">
        <w:trPr>
          <w:cantSplit/>
          <w:trHeight w:val="855"/>
        </w:trPr>
        <w:tc>
          <w:tcPr>
            <w:tcW w:w="1530" w:type="dxa"/>
            <w:shd w:val="clear" w:color="auto" w:fill="auto"/>
            <w:tcMar>
              <w:top w:w="0" w:type="dxa"/>
              <w:left w:w="0" w:type="dxa"/>
              <w:bottom w:w="0" w:type="dxa"/>
              <w:right w:w="0" w:type="dxa"/>
            </w:tcMar>
          </w:tcPr>
          <w:p w14:paraId="6793A8F8" w14:textId="3B1B245A" w:rsidR="00E718E2" w:rsidRPr="007D3104" w:rsidRDefault="00D934D7" w:rsidP="00E718E2">
            <w:pPr>
              <w:pStyle w:val="TitleA"/>
              <w:ind w:right="90"/>
              <w:jc w:val="left"/>
              <w:rPr>
                <w:rFonts w:ascii="Times New Roman" w:hAnsi="Times New Roman"/>
                <w:sz w:val="22"/>
                <w:szCs w:val="22"/>
              </w:rPr>
            </w:pPr>
            <w:r w:rsidRPr="007D3104">
              <w:rPr>
                <w:rFonts w:ascii="Times New Roman" w:hAnsi="Times New Roman"/>
                <w:sz w:val="22"/>
                <w:szCs w:val="22"/>
              </w:rPr>
              <w:t>Jan.</w:t>
            </w:r>
            <w:r w:rsidR="00E718E2" w:rsidRPr="007D3104">
              <w:rPr>
                <w:rFonts w:ascii="Times New Roman" w:hAnsi="Times New Roman"/>
                <w:sz w:val="22"/>
                <w:szCs w:val="22"/>
              </w:rPr>
              <w:t xml:space="preserve"> 2018</w:t>
            </w:r>
          </w:p>
          <w:p w14:paraId="26C6159A" w14:textId="2033AFC4" w:rsidR="00E718E2" w:rsidRPr="007D3104" w:rsidRDefault="00E718E2" w:rsidP="00E718E2">
            <w:pPr>
              <w:pStyle w:val="TitleA"/>
              <w:ind w:right="90"/>
              <w:jc w:val="left"/>
              <w:rPr>
                <w:rFonts w:ascii="Times New Roman" w:hAnsi="Times New Roman"/>
                <w:sz w:val="22"/>
                <w:szCs w:val="22"/>
              </w:rPr>
            </w:pPr>
          </w:p>
          <w:p w14:paraId="183770D1" w14:textId="77777777" w:rsidR="00E718E2" w:rsidRPr="007D3104" w:rsidRDefault="00E718E2" w:rsidP="00570B2A">
            <w:pPr>
              <w:pStyle w:val="TitleA"/>
              <w:ind w:right="90"/>
              <w:rPr>
                <w:rFonts w:ascii="Times New Roman" w:hAnsi="Times New Roman"/>
                <w:sz w:val="22"/>
                <w:szCs w:val="22"/>
              </w:rPr>
            </w:pPr>
          </w:p>
        </w:tc>
        <w:tc>
          <w:tcPr>
            <w:tcW w:w="7451" w:type="dxa"/>
            <w:shd w:val="clear" w:color="auto" w:fill="auto"/>
            <w:tcMar>
              <w:top w:w="0" w:type="dxa"/>
              <w:left w:w="0" w:type="dxa"/>
              <w:bottom w:w="0" w:type="dxa"/>
              <w:right w:w="0" w:type="dxa"/>
            </w:tcMar>
          </w:tcPr>
          <w:p w14:paraId="21EFBA6D" w14:textId="77777777" w:rsidR="00E718E2" w:rsidRPr="007D3104" w:rsidRDefault="00E718E2" w:rsidP="00E718E2">
            <w:pPr>
              <w:rPr>
                <w:b/>
                <w:color w:val="222222"/>
                <w:sz w:val="22"/>
                <w:szCs w:val="22"/>
                <w:shd w:val="clear" w:color="auto" w:fill="FFFFFF"/>
              </w:rPr>
            </w:pPr>
            <w:r w:rsidRPr="007D3104">
              <w:rPr>
                <w:b/>
                <w:color w:val="222222"/>
                <w:sz w:val="22"/>
                <w:szCs w:val="22"/>
                <w:shd w:val="clear" w:color="auto" w:fill="FFFFFF"/>
              </w:rPr>
              <w:t>“The </w:t>
            </w:r>
            <w:r w:rsidRPr="007D3104">
              <w:rPr>
                <w:b/>
                <w:color w:val="222222"/>
                <w:sz w:val="22"/>
                <w:szCs w:val="22"/>
              </w:rPr>
              <w:t>Settecamini</w:t>
            </w:r>
            <w:r w:rsidRPr="007D3104">
              <w:rPr>
                <w:b/>
                <w:color w:val="222222"/>
                <w:sz w:val="22"/>
                <w:szCs w:val="22"/>
                <w:shd w:val="clear" w:color="auto" w:fill="FFFFFF"/>
              </w:rPr>
              <w:t> Archaeological Project and the Fortunes of an Ancient Way Station”</w:t>
            </w:r>
          </w:p>
          <w:p w14:paraId="2B3DBC6C" w14:textId="4B781938" w:rsidR="00E718E2" w:rsidRPr="00EA259E" w:rsidRDefault="00E718E2" w:rsidP="00EA259E">
            <w:pPr>
              <w:rPr>
                <w:sz w:val="22"/>
                <w:szCs w:val="22"/>
              </w:rPr>
            </w:pPr>
            <w:r w:rsidRPr="007D3104">
              <w:rPr>
                <w:color w:val="222222"/>
                <w:sz w:val="22"/>
                <w:szCs w:val="22"/>
                <w:shd w:val="clear" w:color="auto" w:fill="FFFFFF"/>
              </w:rPr>
              <w:t>AIA Annual Meeting, Boston</w:t>
            </w:r>
          </w:p>
        </w:tc>
      </w:tr>
      <w:tr w:rsidR="00E718E2" w:rsidRPr="007D3104" w14:paraId="7A8A4861" w14:textId="77777777" w:rsidTr="00EA259E">
        <w:trPr>
          <w:cantSplit/>
          <w:trHeight w:val="819"/>
        </w:trPr>
        <w:tc>
          <w:tcPr>
            <w:tcW w:w="1530" w:type="dxa"/>
            <w:shd w:val="clear" w:color="auto" w:fill="auto"/>
            <w:tcMar>
              <w:top w:w="0" w:type="dxa"/>
              <w:left w:w="0" w:type="dxa"/>
              <w:bottom w:w="0" w:type="dxa"/>
              <w:right w:w="0" w:type="dxa"/>
            </w:tcMar>
          </w:tcPr>
          <w:p w14:paraId="0B7C3684" w14:textId="2AA49815" w:rsidR="00E718E2" w:rsidRPr="007D3104" w:rsidRDefault="00D934D7" w:rsidP="00E718E2">
            <w:pPr>
              <w:pStyle w:val="TitleA"/>
              <w:ind w:right="90"/>
              <w:jc w:val="left"/>
              <w:rPr>
                <w:rFonts w:ascii="Times New Roman" w:hAnsi="Times New Roman"/>
                <w:sz w:val="22"/>
                <w:szCs w:val="22"/>
              </w:rPr>
            </w:pPr>
            <w:r w:rsidRPr="007D3104">
              <w:rPr>
                <w:rFonts w:ascii="Times New Roman" w:hAnsi="Times New Roman"/>
                <w:sz w:val="22"/>
                <w:szCs w:val="22"/>
              </w:rPr>
              <w:t>Sept.</w:t>
            </w:r>
            <w:r w:rsidR="00E718E2" w:rsidRPr="007D3104">
              <w:rPr>
                <w:rFonts w:ascii="Times New Roman" w:hAnsi="Times New Roman"/>
                <w:sz w:val="22"/>
                <w:szCs w:val="22"/>
              </w:rPr>
              <w:t xml:space="preserve"> 2017</w:t>
            </w:r>
          </w:p>
          <w:p w14:paraId="37440C3E" w14:textId="7FB1D140" w:rsidR="00E718E2" w:rsidRPr="007D3104" w:rsidRDefault="00E718E2" w:rsidP="00E718E2">
            <w:pPr>
              <w:pStyle w:val="TitleA"/>
              <w:ind w:right="90"/>
              <w:jc w:val="left"/>
              <w:rPr>
                <w:rFonts w:ascii="Times New Roman" w:hAnsi="Times New Roman"/>
                <w:sz w:val="22"/>
                <w:szCs w:val="22"/>
              </w:rPr>
            </w:pPr>
          </w:p>
          <w:p w14:paraId="48967965" w14:textId="77777777" w:rsidR="00E718E2" w:rsidRPr="007D3104" w:rsidRDefault="00E718E2" w:rsidP="00E718E2">
            <w:pPr>
              <w:pStyle w:val="TitleA"/>
              <w:ind w:right="90"/>
              <w:jc w:val="left"/>
              <w:rPr>
                <w:rFonts w:ascii="Times New Roman" w:hAnsi="Times New Roman"/>
                <w:sz w:val="22"/>
                <w:szCs w:val="22"/>
              </w:rPr>
            </w:pPr>
          </w:p>
        </w:tc>
        <w:tc>
          <w:tcPr>
            <w:tcW w:w="7451" w:type="dxa"/>
            <w:shd w:val="clear" w:color="auto" w:fill="auto"/>
            <w:tcMar>
              <w:top w:w="0" w:type="dxa"/>
              <w:left w:w="0" w:type="dxa"/>
              <w:bottom w:w="0" w:type="dxa"/>
              <w:right w:w="0" w:type="dxa"/>
            </w:tcMar>
          </w:tcPr>
          <w:p w14:paraId="4FBBED7C" w14:textId="77777777" w:rsidR="00E718E2" w:rsidRPr="007D3104" w:rsidRDefault="00E718E2" w:rsidP="00333560">
            <w:pPr>
              <w:ind w:right="90"/>
              <w:rPr>
                <w:b/>
                <w:color w:val="1A1A1A"/>
                <w:sz w:val="22"/>
                <w:szCs w:val="22"/>
              </w:rPr>
            </w:pPr>
            <w:r w:rsidRPr="007D3104">
              <w:rPr>
                <w:b/>
                <w:color w:val="1A1A1A"/>
                <w:sz w:val="22"/>
                <w:szCs w:val="22"/>
              </w:rPr>
              <w:t>“From Trash to Treasure: The Reuse of Tuff Blocks in Ecclesiastical and Residential Architecture in Early Medieval Rome”</w:t>
            </w:r>
          </w:p>
          <w:p w14:paraId="4B54428F" w14:textId="596C65FD" w:rsidR="00E718E2" w:rsidRPr="00EA259E" w:rsidRDefault="00E718E2" w:rsidP="00333560">
            <w:pPr>
              <w:ind w:right="90"/>
              <w:rPr>
                <w:color w:val="1A1A1A"/>
                <w:sz w:val="22"/>
                <w:szCs w:val="22"/>
              </w:rPr>
            </w:pPr>
            <w:r w:rsidRPr="007D3104">
              <w:rPr>
                <w:i/>
                <w:color w:val="1A1A1A"/>
                <w:sz w:val="22"/>
                <w:szCs w:val="22"/>
              </w:rPr>
              <w:t>Reuse Reconsidered</w:t>
            </w:r>
            <w:r w:rsidRPr="007D3104">
              <w:rPr>
                <w:color w:val="1A1A1A"/>
                <w:sz w:val="22"/>
                <w:szCs w:val="22"/>
              </w:rPr>
              <w:t>, Brown University</w:t>
            </w:r>
          </w:p>
        </w:tc>
      </w:tr>
      <w:tr w:rsidR="000C6319" w:rsidRPr="007D3104" w14:paraId="7B1D514D" w14:textId="77777777" w:rsidTr="00EA259E">
        <w:trPr>
          <w:cantSplit/>
          <w:trHeight w:val="594"/>
        </w:trPr>
        <w:tc>
          <w:tcPr>
            <w:tcW w:w="1530" w:type="dxa"/>
            <w:shd w:val="clear" w:color="auto" w:fill="auto"/>
            <w:tcMar>
              <w:top w:w="0" w:type="dxa"/>
              <w:left w:w="0" w:type="dxa"/>
              <w:bottom w:w="0" w:type="dxa"/>
              <w:right w:w="0" w:type="dxa"/>
            </w:tcMar>
          </w:tcPr>
          <w:p w14:paraId="2607A8AD" w14:textId="329B7D8D" w:rsidR="000C6319"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Sept.</w:t>
            </w:r>
            <w:r w:rsidR="000C6319" w:rsidRPr="007D3104">
              <w:rPr>
                <w:rFonts w:ascii="Times New Roman" w:hAnsi="Times New Roman"/>
                <w:sz w:val="22"/>
                <w:szCs w:val="22"/>
              </w:rPr>
              <w:t xml:space="preserve"> 2017</w:t>
            </w:r>
          </w:p>
          <w:p w14:paraId="0EDEBD02" w14:textId="4FD4177A" w:rsidR="000C6319" w:rsidRPr="007D3104" w:rsidRDefault="000C6319" w:rsidP="0024231A">
            <w:pPr>
              <w:pStyle w:val="TitleA"/>
              <w:ind w:right="90"/>
              <w:jc w:val="left"/>
              <w:rPr>
                <w:rFonts w:ascii="Times New Roman" w:hAnsi="Times New Roman"/>
                <w:sz w:val="22"/>
                <w:szCs w:val="22"/>
              </w:rPr>
            </w:pPr>
          </w:p>
        </w:tc>
        <w:tc>
          <w:tcPr>
            <w:tcW w:w="7451" w:type="dxa"/>
            <w:shd w:val="clear" w:color="auto" w:fill="auto"/>
            <w:tcMar>
              <w:top w:w="0" w:type="dxa"/>
              <w:left w:w="0" w:type="dxa"/>
              <w:bottom w:w="0" w:type="dxa"/>
              <w:right w:w="0" w:type="dxa"/>
            </w:tcMar>
          </w:tcPr>
          <w:p w14:paraId="1205A622" w14:textId="77777777" w:rsidR="000C6319" w:rsidRPr="007D3104" w:rsidRDefault="000C6319" w:rsidP="00333560">
            <w:pPr>
              <w:ind w:right="90"/>
              <w:rPr>
                <w:b/>
                <w:color w:val="1A1A1A"/>
                <w:sz w:val="22"/>
                <w:szCs w:val="22"/>
              </w:rPr>
            </w:pPr>
            <w:r w:rsidRPr="007D3104">
              <w:rPr>
                <w:b/>
                <w:color w:val="1A1A1A"/>
                <w:sz w:val="22"/>
                <w:szCs w:val="22"/>
              </w:rPr>
              <w:t>“Augustus in Domitian’s Forum”</w:t>
            </w:r>
          </w:p>
          <w:p w14:paraId="42B6D52F" w14:textId="2E918349" w:rsidR="000C6319" w:rsidRPr="00EA259E" w:rsidRDefault="000C6319" w:rsidP="00333560">
            <w:pPr>
              <w:ind w:right="90"/>
              <w:rPr>
                <w:color w:val="1A1A1A"/>
                <w:sz w:val="22"/>
                <w:szCs w:val="22"/>
              </w:rPr>
            </w:pPr>
            <w:r w:rsidRPr="007D3104">
              <w:rPr>
                <w:i/>
                <w:color w:val="1A1A1A"/>
                <w:sz w:val="22"/>
                <w:szCs w:val="22"/>
              </w:rPr>
              <w:t>Domitian’s Rome and the Augustan Legacy</w:t>
            </w:r>
            <w:r w:rsidRPr="007D3104">
              <w:rPr>
                <w:color w:val="1A1A1A"/>
                <w:sz w:val="22"/>
                <w:szCs w:val="22"/>
              </w:rPr>
              <w:t>, University of Missouri</w:t>
            </w:r>
          </w:p>
        </w:tc>
      </w:tr>
      <w:tr w:rsidR="007E59B5" w:rsidRPr="007D3104" w14:paraId="4929E0D2" w14:textId="77777777" w:rsidTr="00EA259E">
        <w:trPr>
          <w:cantSplit/>
          <w:trHeight w:val="891"/>
        </w:trPr>
        <w:tc>
          <w:tcPr>
            <w:tcW w:w="1530" w:type="dxa"/>
            <w:shd w:val="clear" w:color="auto" w:fill="auto"/>
            <w:tcMar>
              <w:top w:w="0" w:type="dxa"/>
              <w:left w:w="0" w:type="dxa"/>
              <w:bottom w:w="0" w:type="dxa"/>
              <w:right w:w="0" w:type="dxa"/>
            </w:tcMar>
          </w:tcPr>
          <w:p w14:paraId="2EC4E006" w14:textId="47B1FD67" w:rsidR="007E59B5"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Jan.</w:t>
            </w:r>
            <w:r w:rsidR="007E59B5" w:rsidRPr="007D3104">
              <w:rPr>
                <w:rFonts w:ascii="Times New Roman" w:hAnsi="Times New Roman"/>
                <w:sz w:val="22"/>
                <w:szCs w:val="22"/>
              </w:rPr>
              <w:t xml:space="preserve"> 2016</w:t>
            </w:r>
          </w:p>
          <w:p w14:paraId="51D31321" w14:textId="77777777" w:rsidR="007E59B5" w:rsidRPr="007D3104" w:rsidRDefault="007E59B5" w:rsidP="00333560">
            <w:pPr>
              <w:pStyle w:val="TitleA"/>
              <w:ind w:right="90"/>
              <w:jc w:val="left"/>
              <w:rPr>
                <w:rFonts w:ascii="Times New Roman" w:hAnsi="Times New Roman"/>
                <w:sz w:val="22"/>
                <w:szCs w:val="22"/>
              </w:rPr>
            </w:pPr>
          </w:p>
        </w:tc>
        <w:tc>
          <w:tcPr>
            <w:tcW w:w="7451" w:type="dxa"/>
            <w:shd w:val="clear" w:color="auto" w:fill="auto"/>
            <w:tcMar>
              <w:top w:w="0" w:type="dxa"/>
              <w:left w:w="0" w:type="dxa"/>
              <w:bottom w:w="0" w:type="dxa"/>
              <w:right w:w="0" w:type="dxa"/>
            </w:tcMar>
          </w:tcPr>
          <w:p w14:paraId="2991C7BC" w14:textId="77777777" w:rsidR="00333560" w:rsidRPr="007D3104" w:rsidRDefault="007E59B5" w:rsidP="00333560">
            <w:pPr>
              <w:ind w:right="90"/>
              <w:rPr>
                <w:b/>
                <w:color w:val="1A1A1A"/>
                <w:sz w:val="22"/>
                <w:szCs w:val="22"/>
              </w:rPr>
            </w:pPr>
            <w:r w:rsidRPr="007D3104">
              <w:rPr>
                <w:b/>
                <w:color w:val="1A1A1A"/>
                <w:sz w:val="22"/>
                <w:szCs w:val="22"/>
              </w:rPr>
              <w:t>“The Longue Dur</w:t>
            </w:r>
            <w:r w:rsidR="00C66B6A" w:rsidRPr="007D3104">
              <w:rPr>
                <w:b/>
                <w:color w:val="1A1A1A"/>
                <w:sz w:val="22"/>
                <w:szCs w:val="22"/>
              </w:rPr>
              <w:t>é</w:t>
            </w:r>
            <w:r w:rsidRPr="007D3104">
              <w:rPr>
                <w:b/>
                <w:color w:val="1A1A1A"/>
                <w:sz w:val="22"/>
                <w:szCs w:val="22"/>
              </w:rPr>
              <w:t>e Development of the Porta Esquilina and the Church of S. Vito in Rome”</w:t>
            </w:r>
          </w:p>
          <w:p w14:paraId="58A83C9B" w14:textId="77777777" w:rsidR="007E59B5" w:rsidRPr="007D3104" w:rsidRDefault="007E59B5" w:rsidP="00333560">
            <w:pPr>
              <w:ind w:right="90"/>
              <w:rPr>
                <w:b/>
                <w:color w:val="1A1A1A"/>
                <w:sz w:val="22"/>
                <w:szCs w:val="22"/>
              </w:rPr>
            </w:pPr>
            <w:r w:rsidRPr="007D3104">
              <w:rPr>
                <w:color w:val="1A1A1A"/>
                <w:sz w:val="22"/>
                <w:szCs w:val="22"/>
              </w:rPr>
              <w:t>AIA Annual Meeting, San Francisco</w:t>
            </w:r>
          </w:p>
        </w:tc>
      </w:tr>
      <w:tr w:rsidR="0006002A" w:rsidRPr="007D3104" w14:paraId="6528BA57" w14:textId="77777777" w:rsidTr="00EA259E">
        <w:trPr>
          <w:cantSplit/>
          <w:trHeight w:val="900"/>
        </w:trPr>
        <w:tc>
          <w:tcPr>
            <w:tcW w:w="1530" w:type="dxa"/>
            <w:shd w:val="clear" w:color="auto" w:fill="auto"/>
            <w:tcMar>
              <w:top w:w="0" w:type="dxa"/>
              <w:left w:w="0" w:type="dxa"/>
              <w:bottom w:w="0" w:type="dxa"/>
              <w:right w:w="0" w:type="dxa"/>
            </w:tcMar>
          </w:tcPr>
          <w:p w14:paraId="66A2C250" w14:textId="74D29666" w:rsidR="0006002A"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Mar.</w:t>
            </w:r>
            <w:r w:rsidR="0006002A" w:rsidRPr="007D3104">
              <w:rPr>
                <w:rFonts w:ascii="Times New Roman" w:hAnsi="Times New Roman"/>
                <w:sz w:val="22"/>
                <w:szCs w:val="22"/>
              </w:rPr>
              <w:t xml:space="preserve"> 2015</w:t>
            </w:r>
          </w:p>
          <w:p w14:paraId="0D0551BB" w14:textId="77777777" w:rsidR="0006002A" w:rsidRPr="007D3104" w:rsidRDefault="0006002A" w:rsidP="00333560">
            <w:pPr>
              <w:pStyle w:val="TitleA"/>
              <w:ind w:right="90"/>
              <w:jc w:val="left"/>
              <w:rPr>
                <w:rFonts w:ascii="Times New Roman" w:hAnsi="Times New Roman"/>
                <w:sz w:val="22"/>
                <w:szCs w:val="22"/>
              </w:rPr>
            </w:pPr>
          </w:p>
        </w:tc>
        <w:tc>
          <w:tcPr>
            <w:tcW w:w="7451" w:type="dxa"/>
            <w:shd w:val="clear" w:color="auto" w:fill="auto"/>
            <w:tcMar>
              <w:top w:w="0" w:type="dxa"/>
              <w:left w:w="0" w:type="dxa"/>
              <w:bottom w:w="0" w:type="dxa"/>
              <w:right w:w="0" w:type="dxa"/>
            </w:tcMar>
          </w:tcPr>
          <w:p w14:paraId="201D1E2B" w14:textId="77777777" w:rsidR="0006002A" w:rsidRPr="007D3104" w:rsidRDefault="0006002A" w:rsidP="00333560">
            <w:pPr>
              <w:ind w:right="90"/>
              <w:rPr>
                <w:b/>
                <w:color w:val="1A1A1A"/>
                <w:sz w:val="22"/>
                <w:szCs w:val="22"/>
              </w:rPr>
            </w:pPr>
            <w:r w:rsidRPr="007D3104">
              <w:rPr>
                <w:b/>
                <w:color w:val="1A1A1A"/>
                <w:sz w:val="22"/>
                <w:szCs w:val="22"/>
              </w:rPr>
              <w:t>“Augustus in the Subura: The Monumental and Mundane”</w:t>
            </w:r>
          </w:p>
          <w:p w14:paraId="181B2A0C" w14:textId="77777777" w:rsidR="0006002A" w:rsidRPr="007D3104" w:rsidRDefault="0006002A" w:rsidP="00333560">
            <w:pPr>
              <w:ind w:right="90"/>
              <w:rPr>
                <w:i/>
                <w:color w:val="1A1A1A"/>
                <w:sz w:val="22"/>
                <w:szCs w:val="22"/>
              </w:rPr>
            </w:pPr>
            <w:r w:rsidRPr="007D3104">
              <w:rPr>
                <w:i/>
                <w:color w:val="1A1A1A"/>
                <w:sz w:val="22"/>
                <w:szCs w:val="22"/>
              </w:rPr>
              <w:t xml:space="preserve">Against Gravity: Building Practices in the Pre-Industrial World, </w:t>
            </w:r>
            <w:r w:rsidRPr="007D3104">
              <w:rPr>
                <w:color w:val="1A1A1A"/>
                <w:sz w:val="22"/>
                <w:szCs w:val="22"/>
              </w:rPr>
              <w:t>University of Pennsylvania</w:t>
            </w:r>
          </w:p>
        </w:tc>
      </w:tr>
      <w:tr w:rsidR="0052310B" w:rsidRPr="007D3104" w14:paraId="3B838783" w14:textId="77777777" w:rsidTr="00EA259E">
        <w:trPr>
          <w:cantSplit/>
          <w:trHeight w:val="900"/>
        </w:trPr>
        <w:tc>
          <w:tcPr>
            <w:tcW w:w="1530" w:type="dxa"/>
            <w:shd w:val="clear" w:color="auto" w:fill="auto"/>
            <w:tcMar>
              <w:top w:w="0" w:type="dxa"/>
              <w:left w:w="0" w:type="dxa"/>
              <w:bottom w:w="0" w:type="dxa"/>
              <w:right w:w="0" w:type="dxa"/>
            </w:tcMar>
          </w:tcPr>
          <w:p w14:paraId="66818D58" w14:textId="407A610E" w:rsidR="0052310B"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Jan.</w:t>
            </w:r>
            <w:r w:rsidR="0052310B" w:rsidRPr="007D3104">
              <w:rPr>
                <w:rFonts w:ascii="Times New Roman" w:hAnsi="Times New Roman"/>
                <w:sz w:val="22"/>
                <w:szCs w:val="22"/>
              </w:rPr>
              <w:t xml:space="preserve"> 2014</w:t>
            </w:r>
          </w:p>
        </w:tc>
        <w:tc>
          <w:tcPr>
            <w:tcW w:w="7451" w:type="dxa"/>
            <w:shd w:val="clear" w:color="auto" w:fill="auto"/>
            <w:tcMar>
              <w:top w:w="0" w:type="dxa"/>
              <w:left w:w="0" w:type="dxa"/>
              <w:bottom w:w="0" w:type="dxa"/>
              <w:right w:w="0" w:type="dxa"/>
            </w:tcMar>
          </w:tcPr>
          <w:p w14:paraId="13185ED6" w14:textId="77777777" w:rsidR="0052310B" w:rsidRPr="007D3104" w:rsidRDefault="0052310B" w:rsidP="00333560">
            <w:pPr>
              <w:pStyle w:val="TitleA"/>
              <w:ind w:right="90"/>
              <w:jc w:val="left"/>
              <w:rPr>
                <w:rFonts w:ascii="Times New Roman" w:hAnsi="Times New Roman"/>
                <w:b/>
                <w:sz w:val="22"/>
                <w:szCs w:val="22"/>
              </w:rPr>
            </w:pPr>
            <w:r w:rsidRPr="007D3104">
              <w:rPr>
                <w:rFonts w:ascii="Times New Roman" w:hAnsi="Times New Roman"/>
                <w:b/>
                <w:sz w:val="22"/>
                <w:szCs w:val="22"/>
              </w:rPr>
              <w:t>“Mercury on the Esquiline: A Reconsideration of a Local Shrine Restored by Augustus”</w:t>
            </w:r>
          </w:p>
          <w:p w14:paraId="28FAE081" w14:textId="77777777" w:rsidR="0052310B" w:rsidRPr="007D3104" w:rsidRDefault="0052310B" w:rsidP="00333560">
            <w:pPr>
              <w:pStyle w:val="TitleA"/>
              <w:ind w:right="90"/>
              <w:jc w:val="left"/>
              <w:rPr>
                <w:rFonts w:ascii="Times New Roman" w:hAnsi="Times New Roman"/>
                <w:sz w:val="22"/>
                <w:szCs w:val="22"/>
              </w:rPr>
            </w:pPr>
            <w:r w:rsidRPr="007D3104">
              <w:rPr>
                <w:rFonts w:ascii="Times New Roman" w:hAnsi="Times New Roman"/>
                <w:sz w:val="22"/>
                <w:szCs w:val="22"/>
              </w:rPr>
              <w:t>AIA Annual Meeting, Chicago</w:t>
            </w:r>
          </w:p>
        </w:tc>
      </w:tr>
      <w:tr w:rsidR="00F64B14" w:rsidRPr="007D3104" w14:paraId="1EF22AA1" w14:textId="77777777" w:rsidTr="00EA259E">
        <w:trPr>
          <w:cantSplit/>
          <w:trHeight w:val="621"/>
        </w:trPr>
        <w:tc>
          <w:tcPr>
            <w:tcW w:w="1530" w:type="dxa"/>
            <w:shd w:val="clear" w:color="auto" w:fill="auto"/>
            <w:tcMar>
              <w:top w:w="0" w:type="dxa"/>
              <w:left w:w="0" w:type="dxa"/>
              <w:bottom w:w="0" w:type="dxa"/>
              <w:right w:w="0" w:type="dxa"/>
            </w:tcMar>
          </w:tcPr>
          <w:p w14:paraId="3FF26D7A" w14:textId="0062C718" w:rsidR="00F64B14"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Jan.</w:t>
            </w:r>
            <w:r w:rsidR="00F64B14" w:rsidRPr="007D3104">
              <w:rPr>
                <w:rFonts w:ascii="Times New Roman" w:hAnsi="Times New Roman"/>
                <w:sz w:val="22"/>
                <w:szCs w:val="22"/>
              </w:rPr>
              <w:t xml:space="preserve"> 2013</w:t>
            </w:r>
          </w:p>
          <w:p w14:paraId="525EC6B3" w14:textId="77777777" w:rsidR="00F64B14" w:rsidRPr="007D3104" w:rsidRDefault="00F64B14" w:rsidP="00333560">
            <w:pPr>
              <w:pStyle w:val="TitleA"/>
              <w:ind w:right="90"/>
              <w:jc w:val="left"/>
              <w:rPr>
                <w:rFonts w:ascii="Times New Roman" w:hAnsi="Times New Roman"/>
                <w:sz w:val="22"/>
                <w:szCs w:val="22"/>
              </w:rPr>
            </w:pPr>
          </w:p>
        </w:tc>
        <w:tc>
          <w:tcPr>
            <w:tcW w:w="7451" w:type="dxa"/>
            <w:shd w:val="clear" w:color="auto" w:fill="auto"/>
            <w:tcMar>
              <w:top w:w="0" w:type="dxa"/>
              <w:left w:w="0" w:type="dxa"/>
              <w:bottom w:w="0" w:type="dxa"/>
              <w:right w:w="0" w:type="dxa"/>
            </w:tcMar>
          </w:tcPr>
          <w:p w14:paraId="18F991A7" w14:textId="77777777" w:rsidR="00F64B14" w:rsidRPr="007D3104" w:rsidRDefault="00F64B14" w:rsidP="00333560">
            <w:pPr>
              <w:pStyle w:val="TitleA"/>
              <w:ind w:right="90"/>
              <w:jc w:val="left"/>
              <w:rPr>
                <w:rFonts w:ascii="Times New Roman" w:hAnsi="Times New Roman"/>
                <w:b/>
                <w:sz w:val="22"/>
                <w:szCs w:val="22"/>
              </w:rPr>
            </w:pPr>
            <w:r w:rsidRPr="007D3104">
              <w:rPr>
                <w:rFonts w:ascii="Times New Roman" w:hAnsi="Times New Roman"/>
                <w:b/>
                <w:sz w:val="22"/>
                <w:szCs w:val="22"/>
              </w:rPr>
              <w:t>“An Atrium House in the Subura of Rome”</w:t>
            </w:r>
          </w:p>
          <w:p w14:paraId="3955783A"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AIA Annual Meeting, Seattle</w:t>
            </w:r>
          </w:p>
        </w:tc>
      </w:tr>
      <w:tr w:rsidR="00AB7E1A" w:rsidRPr="007D3104" w14:paraId="246534EE" w14:textId="77777777" w:rsidTr="00EA259E">
        <w:trPr>
          <w:cantSplit/>
          <w:trHeight w:val="900"/>
        </w:trPr>
        <w:tc>
          <w:tcPr>
            <w:tcW w:w="1530" w:type="dxa"/>
            <w:shd w:val="clear" w:color="auto" w:fill="auto"/>
            <w:tcMar>
              <w:top w:w="0" w:type="dxa"/>
              <w:left w:w="0" w:type="dxa"/>
              <w:bottom w:w="0" w:type="dxa"/>
              <w:right w:w="0" w:type="dxa"/>
            </w:tcMar>
          </w:tcPr>
          <w:p w14:paraId="4B5A28FF" w14:textId="0C6865DF" w:rsidR="00AB7E1A"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Oct.</w:t>
            </w:r>
            <w:r w:rsidR="00AB7E1A" w:rsidRPr="007D3104">
              <w:rPr>
                <w:rFonts w:ascii="Times New Roman" w:hAnsi="Times New Roman"/>
                <w:sz w:val="22"/>
                <w:szCs w:val="22"/>
              </w:rPr>
              <w:t xml:space="preserve"> 2012</w:t>
            </w:r>
          </w:p>
        </w:tc>
        <w:tc>
          <w:tcPr>
            <w:tcW w:w="7451" w:type="dxa"/>
            <w:shd w:val="clear" w:color="auto" w:fill="auto"/>
            <w:tcMar>
              <w:top w:w="0" w:type="dxa"/>
              <w:left w:w="0" w:type="dxa"/>
              <w:bottom w:w="0" w:type="dxa"/>
              <w:right w:w="0" w:type="dxa"/>
            </w:tcMar>
          </w:tcPr>
          <w:p w14:paraId="5CE3958D" w14:textId="77777777" w:rsidR="00AB7E1A" w:rsidRPr="007D3104" w:rsidRDefault="00AB7E1A" w:rsidP="00333560">
            <w:pPr>
              <w:ind w:right="90"/>
              <w:rPr>
                <w:b/>
                <w:sz w:val="22"/>
                <w:szCs w:val="22"/>
              </w:rPr>
            </w:pPr>
            <w:r w:rsidRPr="007D3104">
              <w:rPr>
                <w:b/>
                <w:sz w:val="22"/>
                <w:szCs w:val="22"/>
              </w:rPr>
              <w:t xml:space="preserve">“Sixth-Century Reoccupation of the Imperial Barracks at </w:t>
            </w:r>
            <w:proofErr w:type="spellStart"/>
            <w:r w:rsidRPr="007D3104">
              <w:rPr>
                <w:b/>
                <w:sz w:val="22"/>
                <w:szCs w:val="22"/>
              </w:rPr>
              <w:t>Villamagna</w:t>
            </w:r>
            <w:proofErr w:type="spellEnd"/>
            <w:r w:rsidRPr="007D3104">
              <w:rPr>
                <w:b/>
                <w:sz w:val="22"/>
                <w:szCs w:val="22"/>
              </w:rPr>
              <w:t>”</w:t>
            </w:r>
          </w:p>
          <w:p w14:paraId="21ED370A" w14:textId="77777777" w:rsidR="00AB7E1A" w:rsidRPr="007D3104" w:rsidRDefault="00AB7E1A" w:rsidP="00333560">
            <w:pPr>
              <w:pStyle w:val="TitleA"/>
              <w:ind w:right="90"/>
              <w:jc w:val="left"/>
              <w:rPr>
                <w:rFonts w:ascii="Times New Roman" w:hAnsi="Times New Roman"/>
                <w:i/>
                <w:sz w:val="22"/>
                <w:szCs w:val="22"/>
              </w:rPr>
            </w:pPr>
            <w:proofErr w:type="spellStart"/>
            <w:r w:rsidRPr="007D3104">
              <w:rPr>
                <w:rFonts w:ascii="Times New Roman" w:hAnsi="Times New Roman"/>
                <w:i/>
                <w:sz w:val="22"/>
                <w:szCs w:val="22"/>
              </w:rPr>
              <w:t>Villamagna</w:t>
            </w:r>
            <w:proofErr w:type="spellEnd"/>
            <w:r w:rsidRPr="007D3104">
              <w:rPr>
                <w:rFonts w:ascii="Times New Roman" w:hAnsi="Times New Roman"/>
                <w:i/>
                <w:sz w:val="22"/>
                <w:szCs w:val="22"/>
              </w:rPr>
              <w:t xml:space="preserve"> </w:t>
            </w:r>
            <w:proofErr w:type="spellStart"/>
            <w:r w:rsidRPr="007D3104">
              <w:rPr>
                <w:rFonts w:ascii="Times New Roman" w:hAnsi="Times New Roman"/>
                <w:i/>
                <w:sz w:val="22"/>
                <w:szCs w:val="22"/>
              </w:rPr>
              <w:t>Tardoantica</w:t>
            </w:r>
            <w:proofErr w:type="spellEnd"/>
            <w:r w:rsidRPr="007D3104">
              <w:rPr>
                <w:rFonts w:ascii="Times New Roman" w:hAnsi="Times New Roman"/>
                <w:i/>
                <w:sz w:val="22"/>
                <w:szCs w:val="22"/>
              </w:rPr>
              <w:t xml:space="preserve"> e </w:t>
            </w:r>
            <w:proofErr w:type="spellStart"/>
            <w:r w:rsidRPr="007D3104">
              <w:rPr>
                <w:rFonts w:ascii="Times New Roman" w:hAnsi="Times New Roman"/>
                <w:i/>
                <w:sz w:val="22"/>
                <w:szCs w:val="22"/>
              </w:rPr>
              <w:t>Medieva</w:t>
            </w:r>
            <w:r w:rsidR="00333560" w:rsidRPr="007D3104">
              <w:rPr>
                <w:rFonts w:ascii="Times New Roman" w:hAnsi="Times New Roman"/>
                <w:i/>
                <w:sz w:val="22"/>
                <w:szCs w:val="22"/>
              </w:rPr>
              <w:t>le</w:t>
            </w:r>
            <w:proofErr w:type="spellEnd"/>
            <w:r w:rsidR="00333560" w:rsidRPr="007D3104">
              <w:rPr>
                <w:rFonts w:ascii="Times New Roman" w:hAnsi="Times New Roman"/>
                <w:i/>
                <w:sz w:val="22"/>
                <w:szCs w:val="22"/>
              </w:rPr>
              <w:t xml:space="preserve">: Signori, </w:t>
            </w:r>
            <w:proofErr w:type="spellStart"/>
            <w:r w:rsidR="00333560" w:rsidRPr="007D3104">
              <w:rPr>
                <w:rFonts w:ascii="Times New Roman" w:hAnsi="Times New Roman"/>
                <w:i/>
                <w:sz w:val="22"/>
                <w:szCs w:val="22"/>
              </w:rPr>
              <w:t>Monaci</w:t>
            </w:r>
            <w:proofErr w:type="spellEnd"/>
            <w:r w:rsidR="00333560" w:rsidRPr="007D3104">
              <w:rPr>
                <w:rFonts w:ascii="Times New Roman" w:hAnsi="Times New Roman"/>
                <w:i/>
                <w:sz w:val="22"/>
                <w:szCs w:val="22"/>
              </w:rPr>
              <w:t xml:space="preserve"> e </w:t>
            </w:r>
            <w:proofErr w:type="spellStart"/>
            <w:r w:rsidR="00333560" w:rsidRPr="007D3104">
              <w:rPr>
                <w:rFonts w:ascii="Times New Roman" w:hAnsi="Times New Roman"/>
                <w:i/>
                <w:sz w:val="22"/>
                <w:szCs w:val="22"/>
              </w:rPr>
              <w:t>Contadini</w:t>
            </w:r>
            <w:proofErr w:type="spellEnd"/>
            <w:r w:rsidR="00333560" w:rsidRPr="007D3104">
              <w:rPr>
                <w:rFonts w:ascii="Times New Roman" w:hAnsi="Times New Roman"/>
                <w:sz w:val="22"/>
                <w:szCs w:val="22"/>
              </w:rPr>
              <w:t>,</w:t>
            </w:r>
            <w:r w:rsidR="00333560" w:rsidRPr="007D3104">
              <w:rPr>
                <w:rFonts w:ascii="Times New Roman" w:hAnsi="Times New Roman"/>
                <w:i/>
                <w:sz w:val="22"/>
                <w:szCs w:val="22"/>
              </w:rPr>
              <w:t xml:space="preserve"> </w:t>
            </w:r>
            <w:r w:rsidRPr="007D3104">
              <w:rPr>
                <w:rFonts w:ascii="Times New Roman" w:hAnsi="Times New Roman"/>
                <w:sz w:val="22"/>
                <w:szCs w:val="22"/>
              </w:rPr>
              <w:t>British School at Rome</w:t>
            </w:r>
          </w:p>
        </w:tc>
      </w:tr>
      <w:tr w:rsidR="00F64B14" w:rsidRPr="007D3104" w14:paraId="0C45FD6B" w14:textId="77777777" w:rsidTr="00EA259E">
        <w:trPr>
          <w:cantSplit/>
          <w:trHeight w:val="891"/>
        </w:trPr>
        <w:tc>
          <w:tcPr>
            <w:tcW w:w="1530" w:type="dxa"/>
            <w:shd w:val="clear" w:color="auto" w:fill="auto"/>
            <w:tcMar>
              <w:top w:w="0" w:type="dxa"/>
              <w:left w:w="0" w:type="dxa"/>
              <w:bottom w:w="0" w:type="dxa"/>
              <w:right w:w="0" w:type="dxa"/>
            </w:tcMar>
          </w:tcPr>
          <w:p w14:paraId="59AC4E13" w14:textId="7DCBAC5D" w:rsidR="00F64B14"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Mar.</w:t>
            </w:r>
            <w:r w:rsidR="00F64B14" w:rsidRPr="007D3104">
              <w:rPr>
                <w:rFonts w:ascii="Times New Roman" w:hAnsi="Times New Roman"/>
                <w:sz w:val="22"/>
                <w:szCs w:val="22"/>
              </w:rPr>
              <w:t xml:space="preserve"> 2012</w:t>
            </w:r>
          </w:p>
        </w:tc>
        <w:tc>
          <w:tcPr>
            <w:tcW w:w="7451" w:type="dxa"/>
            <w:shd w:val="clear" w:color="auto" w:fill="auto"/>
            <w:tcMar>
              <w:top w:w="0" w:type="dxa"/>
              <w:left w:w="0" w:type="dxa"/>
              <w:bottom w:w="0" w:type="dxa"/>
              <w:right w:w="0" w:type="dxa"/>
            </w:tcMar>
          </w:tcPr>
          <w:p w14:paraId="423C10E9" w14:textId="77777777" w:rsidR="00F64B14" w:rsidRPr="007D3104" w:rsidRDefault="00F64B14" w:rsidP="00333560">
            <w:pPr>
              <w:pStyle w:val="TitleA"/>
              <w:ind w:right="90"/>
              <w:jc w:val="left"/>
              <w:rPr>
                <w:rFonts w:ascii="Times New Roman" w:hAnsi="Times New Roman"/>
                <w:b/>
                <w:sz w:val="22"/>
                <w:szCs w:val="22"/>
              </w:rPr>
            </w:pPr>
            <w:r w:rsidRPr="007D3104">
              <w:rPr>
                <w:rFonts w:ascii="Times New Roman" w:hAnsi="Times New Roman"/>
                <w:b/>
                <w:sz w:val="22"/>
                <w:szCs w:val="22"/>
              </w:rPr>
              <w:t>“The Frieze of Domitian’s Forum and the</w:t>
            </w:r>
            <w:r w:rsidR="00470357" w:rsidRPr="007D3104">
              <w:rPr>
                <w:rFonts w:ascii="Times New Roman" w:hAnsi="Times New Roman"/>
                <w:b/>
                <w:sz w:val="22"/>
                <w:szCs w:val="22"/>
              </w:rPr>
              <w:t xml:space="preserve"> Moral</w:t>
            </w:r>
            <w:r w:rsidRPr="007D3104">
              <w:rPr>
                <w:rFonts w:ascii="Times New Roman" w:hAnsi="Times New Roman"/>
                <w:b/>
                <w:sz w:val="22"/>
                <w:szCs w:val="22"/>
              </w:rPr>
              <w:t xml:space="preserve"> Transformation of </w:t>
            </w:r>
            <w:r w:rsidR="00470357" w:rsidRPr="007D3104">
              <w:rPr>
                <w:rFonts w:ascii="Times New Roman" w:hAnsi="Times New Roman"/>
                <w:b/>
                <w:sz w:val="22"/>
                <w:szCs w:val="22"/>
              </w:rPr>
              <w:t>its Subjects</w:t>
            </w:r>
            <w:r w:rsidRPr="007D3104">
              <w:rPr>
                <w:rFonts w:ascii="Times New Roman" w:hAnsi="Times New Roman"/>
                <w:b/>
                <w:sz w:val="22"/>
                <w:szCs w:val="22"/>
              </w:rPr>
              <w:t>”</w:t>
            </w:r>
          </w:p>
          <w:p w14:paraId="5928C622" w14:textId="31E7D13A" w:rsidR="005B7427" w:rsidRPr="007D3104" w:rsidRDefault="00F64B14" w:rsidP="00333560">
            <w:pPr>
              <w:pStyle w:val="TitleA"/>
              <w:ind w:right="90"/>
              <w:jc w:val="left"/>
              <w:rPr>
                <w:rFonts w:ascii="Times New Roman" w:hAnsi="Times New Roman"/>
                <w:sz w:val="22"/>
                <w:szCs w:val="22"/>
              </w:rPr>
            </w:pPr>
            <w:proofErr w:type="spellStart"/>
            <w:r w:rsidRPr="007D3104">
              <w:rPr>
                <w:rFonts w:ascii="Times New Roman" w:hAnsi="Times New Roman"/>
                <w:i/>
                <w:sz w:val="22"/>
                <w:szCs w:val="22"/>
              </w:rPr>
              <w:t>Circolo</w:t>
            </w:r>
            <w:proofErr w:type="spellEnd"/>
            <w:r w:rsidRPr="007D3104">
              <w:rPr>
                <w:rFonts w:ascii="Times New Roman" w:hAnsi="Times New Roman"/>
                <w:i/>
                <w:sz w:val="22"/>
                <w:szCs w:val="22"/>
              </w:rPr>
              <w:t xml:space="preserve"> </w:t>
            </w:r>
            <w:proofErr w:type="spellStart"/>
            <w:r w:rsidRPr="007D3104">
              <w:rPr>
                <w:rFonts w:ascii="Times New Roman" w:hAnsi="Times New Roman"/>
                <w:i/>
                <w:sz w:val="22"/>
                <w:szCs w:val="22"/>
              </w:rPr>
              <w:t>Gianicolensis</w:t>
            </w:r>
            <w:proofErr w:type="spellEnd"/>
            <w:r w:rsidRPr="007D3104">
              <w:rPr>
                <w:rFonts w:ascii="Times New Roman" w:hAnsi="Times New Roman"/>
                <w:sz w:val="22"/>
                <w:szCs w:val="22"/>
              </w:rPr>
              <w:t>, Rome</w:t>
            </w:r>
          </w:p>
        </w:tc>
      </w:tr>
      <w:tr w:rsidR="00F64B14" w:rsidRPr="007D3104" w14:paraId="123F077C" w14:textId="77777777" w:rsidTr="00AD2727">
        <w:trPr>
          <w:cantSplit/>
          <w:trHeight w:val="560"/>
        </w:trPr>
        <w:tc>
          <w:tcPr>
            <w:tcW w:w="1530" w:type="dxa"/>
            <w:shd w:val="clear" w:color="auto" w:fill="auto"/>
            <w:tcMar>
              <w:top w:w="0" w:type="dxa"/>
              <w:left w:w="0" w:type="dxa"/>
              <w:bottom w:w="0" w:type="dxa"/>
              <w:right w:w="0" w:type="dxa"/>
            </w:tcMar>
          </w:tcPr>
          <w:p w14:paraId="74179708" w14:textId="6B782DED" w:rsidR="00F64B14"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Jan.</w:t>
            </w:r>
            <w:r w:rsidR="00F64B14" w:rsidRPr="007D3104">
              <w:rPr>
                <w:rFonts w:ascii="Times New Roman" w:hAnsi="Times New Roman"/>
                <w:sz w:val="22"/>
                <w:szCs w:val="22"/>
              </w:rPr>
              <w:t xml:space="preserve"> 2012</w:t>
            </w:r>
          </w:p>
          <w:p w14:paraId="480A11B4" w14:textId="77777777" w:rsidR="00F64B14" w:rsidRPr="007D3104" w:rsidRDefault="00F64B14" w:rsidP="00333560">
            <w:pPr>
              <w:ind w:right="90"/>
              <w:rPr>
                <w:sz w:val="22"/>
                <w:szCs w:val="22"/>
              </w:rPr>
            </w:pPr>
          </w:p>
        </w:tc>
        <w:tc>
          <w:tcPr>
            <w:tcW w:w="7451" w:type="dxa"/>
            <w:shd w:val="clear" w:color="auto" w:fill="auto"/>
            <w:tcMar>
              <w:top w:w="0" w:type="dxa"/>
              <w:left w:w="0" w:type="dxa"/>
              <w:bottom w:w="0" w:type="dxa"/>
              <w:right w:w="0" w:type="dxa"/>
            </w:tcMar>
          </w:tcPr>
          <w:p w14:paraId="455613B6" w14:textId="77777777" w:rsidR="00F64B14" w:rsidRPr="007D3104" w:rsidRDefault="00F64B14" w:rsidP="00333560">
            <w:pPr>
              <w:pStyle w:val="TitleA"/>
              <w:ind w:right="90"/>
              <w:jc w:val="left"/>
              <w:rPr>
                <w:rFonts w:ascii="Times New Roman" w:hAnsi="Times New Roman"/>
                <w:b/>
                <w:sz w:val="22"/>
                <w:szCs w:val="22"/>
              </w:rPr>
            </w:pPr>
            <w:r w:rsidRPr="007D3104">
              <w:rPr>
                <w:rFonts w:ascii="Times New Roman" w:hAnsi="Times New Roman"/>
                <w:b/>
                <w:sz w:val="22"/>
                <w:szCs w:val="22"/>
              </w:rPr>
              <w:t>“Monuments and Morality: The Forum Transitorium and Domitian’s Urban Program in the Subura</w:t>
            </w:r>
            <w:r w:rsidR="007E59B5" w:rsidRPr="007D3104">
              <w:rPr>
                <w:rFonts w:ascii="Times New Roman" w:hAnsi="Times New Roman"/>
                <w:b/>
                <w:sz w:val="22"/>
                <w:szCs w:val="22"/>
              </w:rPr>
              <w:t>”</w:t>
            </w:r>
          </w:p>
        </w:tc>
      </w:tr>
      <w:tr w:rsidR="00F64B14" w:rsidRPr="007D3104" w14:paraId="3DDCF7CE" w14:textId="77777777" w:rsidTr="00EA259E">
        <w:trPr>
          <w:cantSplit/>
          <w:trHeight w:val="351"/>
        </w:trPr>
        <w:tc>
          <w:tcPr>
            <w:tcW w:w="1530" w:type="dxa"/>
            <w:shd w:val="clear" w:color="auto" w:fill="auto"/>
            <w:tcMar>
              <w:top w:w="0" w:type="dxa"/>
              <w:left w:w="0" w:type="dxa"/>
              <w:bottom w:w="0" w:type="dxa"/>
              <w:right w:w="0" w:type="dxa"/>
            </w:tcMar>
          </w:tcPr>
          <w:p w14:paraId="170ED5C6" w14:textId="77777777" w:rsidR="00F64B14" w:rsidRPr="007D3104" w:rsidRDefault="00F64B14" w:rsidP="00333560">
            <w:pPr>
              <w:pStyle w:val="TitleA"/>
              <w:ind w:right="90"/>
              <w:jc w:val="left"/>
              <w:rPr>
                <w:rFonts w:ascii="Times New Roman" w:hAnsi="Times New Roman"/>
                <w:sz w:val="22"/>
                <w:szCs w:val="22"/>
              </w:rPr>
            </w:pPr>
          </w:p>
        </w:tc>
        <w:tc>
          <w:tcPr>
            <w:tcW w:w="7451" w:type="dxa"/>
            <w:shd w:val="clear" w:color="auto" w:fill="auto"/>
            <w:tcMar>
              <w:top w:w="0" w:type="dxa"/>
              <w:left w:w="0" w:type="dxa"/>
              <w:bottom w:w="0" w:type="dxa"/>
              <w:right w:w="0" w:type="dxa"/>
            </w:tcMar>
          </w:tcPr>
          <w:p w14:paraId="2F2BC979"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AIA Annual Meeting, Philadelphia</w:t>
            </w:r>
          </w:p>
        </w:tc>
      </w:tr>
      <w:tr w:rsidR="00F64B14" w:rsidRPr="007D3104" w14:paraId="112F14F8" w14:textId="77777777" w:rsidTr="00EA259E">
        <w:trPr>
          <w:cantSplit/>
          <w:trHeight w:val="1161"/>
        </w:trPr>
        <w:tc>
          <w:tcPr>
            <w:tcW w:w="1530" w:type="dxa"/>
            <w:shd w:val="clear" w:color="auto" w:fill="auto"/>
            <w:tcMar>
              <w:top w:w="0" w:type="dxa"/>
              <w:left w:w="0" w:type="dxa"/>
              <w:bottom w:w="0" w:type="dxa"/>
              <w:right w:w="0" w:type="dxa"/>
            </w:tcMar>
          </w:tcPr>
          <w:p w14:paraId="611B734C" w14:textId="5B43D78C" w:rsidR="00F64B14"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Dec.</w:t>
            </w:r>
            <w:r w:rsidR="00F64B14" w:rsidRPr="007D3104">
              <w:rPr>
                <w:rFonts w:ascii="Times New Roman" w:hAnsi="Times New Roman"/>
                <w:sz w:val="22"/>
                <w:szCs w:val="22"/>
              </w:rPr>
              <w:t xml:space="preserve"> 2011</w:t>
            </w:r>
          </w:p>
        </w:tc>
        <w:tc>
          <w:tcPr>
            <w:tcW w:w="7451" w:type="dxa"/>
            <w:shd w:val="clear" w:color="auto" w:fill="auto"/>
            <w:tcMar>
              <w:top w:w="0" w:type="dxa"/>
              <w:left w:w="0" w:type="dxa"/>
              <w:bottom w:w="0" w:type="dxa"/>
              <w:right w:w="0" w:type="dxa"/>
            </w:tcMar>
          </w:tcPr>
          <w:p w14:paraId="7523262A" w14:textId="77777777" w:rsidR="00333560" w:rsidRPr="007D3104" w:rsidRDefault="002B6AE7" w:rsidP="00333560">
            <w:pPr>
              <w:pStyle w:val="TitleA"/>
              <w:ind w:right="90"/>
              <w:jc w:val="left"/>
              <w:rPr>
                <w:rFonts w:ascii="Times New Roman" w:hAnsi="Times New Roman"/>
                <w:b/>
                <w:sz w:val="22"/>
                <w:szCs w:val="22"/>
              </w:rPr>
            </w:pPr>
            <w:r w:rsidRPr="007D3104">
              <w:rPr>
                <w:rFonts w:ascii="Times New Roman" w:hAnsi="Times New Roman"/>
                <w:b/>
                <w:sz w:val="22"/>
                <w:szCs w:val="22"/>
              </w:rPr>
              <w:t>“Between Virtue and Vice: T</w:t>
            </w:r>
            <w:r w:rsidR="00F64B14" w:rsidRPr="007D3104">
              <w:rPr>
                <w:rFonts w:ascii="Times New Roman" w:hAnsi="Times New Roman"/>
                <w:b/>
                <w:sz w:val="22"/>
                <w:szCs w:val="22"/>
              </w:rPr>
              <w:t>he Monuments of the Cispian Hill in Imperial and Medieval Rome”</w:t>
            </w:r>
          </w:p>
          <w:p w14:paraId="607C0740" w14:textId="77777777" w:rsidR="00F64B14" w:rsidRPr="007D3104" w:rsidRDefault="00F64B14" w:rsidP="00333560">
            <w:pPr>
              <w:pStyle w:val="TitleA"/>
              <w:ind w:right="90"/>
              <w:jc w:val="left"/>
              <w:rPr>
                <w:rFonts w:ascii="Times New Roman" w:hAnsi="Times New Roman"/>
                <w:b/>
                <w:sz w:val="22"/>
                <w:szCs w:val="22"/>
              </w:rPr>
            </w:pPr>
            <w:r w:rsidRPr="007D3104">
              <w:rPr>
                <w:rFonts w:ascii="Times New Roman" w:hAnsi="Times New Roman"/>
                <w:i/>
                <w:sz w:val="22"/>
                <w:szCs w:val="22"/>
              </w:rPr>
              <w:t>Monuments and Memory: Christian Monuments and Constructions of</w:t>
            </w:r>
            <w:r w:rsidR="00333560" w:rsidRPr="007D3104">
              <w:rPr>
                <w:rFonts w:ascii="Times New Roman" w:hAnsi="Times New Roman"/>
                <w:i/>
                <w:sz w:val="22"/>
                <w:szCs w:val="22"/>
              </w:rPr>
              <w:t xml:space="preserve"> </w:t>
            </w:r>
            <w:r w:rsidRPr="007D3104">
              <w:rPr>
                <w:rFonts w:ascii="Times New Roman" w:hAnsi="Times New Roman"/>
                <w:i/>
                <w:sz w:val="22"/>
                <w:szCs w:val="22"/>
              </w:rPr>
              <w:t xml:space="preserve">the Past: Diachronic and </w:t>
            </w:r>
            <w:proofErr w:type="spellStart"/>
            <w:r w:rsidRPr="007D3104">
              <w:rPr>
                <w:rFonts w:ascii="Times New Roman" w:hAnsi="Times New Roman"/>
                <w:i/>
                <w:sz w:val="22"/>
                <w:szCs w:val="22"/>
              </w:rPr>
              <w:t>Transreligious</w:t>
            </w:r>
            <w:proofErr w:type="spellEnd"/>
            <w:r w:rsidRPr="007D3104">
              <w:rPr>
                <w:rFonts w:ascii="Times New Roman" w:hAnsi="Times New Roman"/>
                <w:i/>
                <w:sz w:val="22"/>
                <w:szCs w:val="22"/>
              </w:rPr>
              <w:t xml:space="preserve"> Perspectives of Identity</w:t>
            </w:r>
            <w:r w:rsidR="00333560" w:rsidRPr="007D3104">
              <w:rPr>
                <w:rFonts w:ascii="Times New Roman" w:hAnsi="Times New Roman"/>
                <w:b/>
                <w:sz w:val="22"/>
                <w:szCs w:val="22"/>
              </w:rPr>
              <w:t xml:space="preserve">, </w:t>
            </w:r>
            <w:proofErr w:type="spellStart"/>
            <w:r w:rsidRPr="007D3104">
              <w:rPr>
                <w:rFonts w:ascii="Times New Roman" w:hAnsi="Times New Roman"/>
                <w:sz w:val="22"/>
                <w:szCs w:val="22"/>
              </w:rPr>
              <w:t>Nijmagen</w:t>
            </w:r>
            <w:proofErr w:type="spellEnd"/>
            <w:r w:rsidRPr="007D3104">
              <w:rPr>
                <w:rFonts w:ascii="Times New Roman" w:hAnsi="Times New Roman"/>
                <w:sz w:val="22"/>
                <w:szCs w:val="22"/>
              </w:rPr>
              <w:t>, Netherlands</w:t>
            </w:r>
          </w:p>
        </w:tc>
      </w:tr>
      <w:tr w:rsidR="00F64B14" w:rsidRPr="007D3104" w14:paraId="58DCAF0F" w14:textId="77777777" w:rsidTr="00EA259E">
        <w:trPr>
          <w:cantSplit/>
          <w:trHeight w:val="846"/>
        </w:trPr>
        <w:tc>
          <w:tcPr>
            <w:tcW w:w="1530" w:type="dxa"/>
            <w:shd w:val="clear" w:color="auto" w:fill="auto"/>
            <w:tcMar>
              <w:top w:w="0" w:type="dxa"/>
              <w:left w:w="0" w:type="dxa"/>
              <w:bottom w:w="0" w:type="dxa"/>
              <w:right w:w="0" w:type="dxa"/>
            </w:tcMar>
          </w:tcPr>
          <w:p w14:paraId="02F7235F" w14:textId="2A3DAE90" w:rsidR="00F64B14"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lastRenderedPageBreak/>
              <w:t>Apr.</w:t>
            </w:r>
            <w:r w:rsidR="00AD7DDD" w:rsidRPr="007D3104">
              <w:rPr>
                <w:rFonts w:ascii="Times New Roman" w:hAnsi="Times New Roman"/>
                <w:sz w:val="22"/>
                <w:szCs w:val="22"/>
              </w:rPr>
              <w:t xml:space="preserve"> 2011</w:t>
            </w:r>
          </w:p>
        </w:tc>
        <w:tc>
          <w:tcPr>
            <w:tcW w:w="7451" w:type="dxa"/>
            <w:shd w:val="clear" w:color="auto" w:fill="auto"/>
            <w:tcMar>
              <w:top w:w="0" w:type="dxa"/>
              <w:left w:w="0" w:type="dxa"/>
              <w:bottom w:w="0" w:type="dxa"/>
              <w:right w:w="0" w:type="dxa"/>
            </w:tcMar>
          </w:tcPr>
          <w:p w14:paraId="5E14ACFB" w14:textId="77777777" w:rsidR="00F64B14" w:rsidRPr="007D3104" w:rsidRDefault="00F64B14" w:rsidP="00AD7DDD">
            <w:pPr>
              <w:pStyle w:val="TitleA"/>
              <w:ind w:right="90"/>
              <w:jc w:val="left"/>
              <w:rPr>
                <w:rFonts w:ascii="Times New Roman" w:hAnsi="Times New Roman"/>
                <w:b/>
                <w:sz w:val="22"/>
                <w:szCs w:val="22"/>
              </w:rPr>
            </w:pPr>
            <w:r w:rsidRPr="007D3104">
              <w:rPr>
                <w:rFonts w:ascii="Times New Roman" w:hAnsi="Times New Roman"/>
                <w:b/>
                <w:sz w:val="22"/>
                <w:szCs w:val="22"/>
              </w:rPr>
              <w:t>"Changing to the Core: Dynamics of Material Reuse in Early Medieval Rome"</w:t>
            </w:r>
          </w:p>
          <w:p w14:paraId="7118A0C6" w14:textId="1B5E8AE7" w:rsidR="00AD7DDD" w:rsidRPr="00EA259E" w:rsidRDefault="00AD7DDD" w:rsidP="00AD7DDD">
            <w:pPr>
              <w:pStyle w:val="TitleA"/>
              <w:ind w:right="90"/>
              <w:jc w:val="left"/>
              <w:rPr>
                <w:rFonts w:ascii="Times New Roman" w:hAnsi="Times New Roman"/>
                <w:sz w:val="22"/>
                <w:szCs w:val="22"/>
              </w:rPr>
            </w:pPr>
            <w:r w:rsidRPr="007D3104">
              <w:rPr>
                <w:rFonts w:ascii="Times New Roman" w:hAnsi="Times New Roman"/>
                <w:sz w:val="22"/>
                <w:szCs w:val="22"/>
              </w:rPr>
              <w:t>UNC-Duke Graduate Colloquium, Chapel Hill</w:t>
            </w:r>
          </w:p>
        </w:tc>
      </w:tr>
      <w:tr w:rsidR="00F64B14" w:rsidRPr="007D3104" w14:paraId="3F7E8990" w14:textId="77777777" w:rsidTr="00EA259E">
        <w:trPr>
          <w:cantSplit/>
          <w:trHeight w:val="891"/>
        </w:trPr>
        <w:tc>
          <w:tcPr>
            <w:tcW w:w="1530" w:type="dxa"/>
            <w:shd w:val="clear" w:color="auto" w:fill="auto"/>
            <w:tcMar>
              <w:top w:w="0" w:type="dxa"/>
              <w:left w:w="0" w:type="dxa"/>
              <w:bottom w:w="0" w:type="dxa"/>
              <w:right w:w="0" w:type="dxa"/>
            </w:tcMar>
          </w:tcPr>
          <w:p w14:paraId="2534B847" w14:textId="36B37ACC" w:rsidR="00F64B14"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Jan.</w:t>
            </w:r>
            <w:r w:rsidR="00F64B14" w:rsidRPr="007D3104">
              <w:rPr>
                <w:rFonts w:ascii="Times New Roman" w:hAnsi="Times New Roman"/>
                <w:sz w:val="22"/>
                <w:szCs w:val="22"/>
              </w:rPr>
              <w:t xml:space="preserve"> 2011</w:t>
            </w:r>
          </w:p>
        </w:tc>
        <w:tc>
          <w:tcPr>
            <w:tcW w:w="7451" w:type="dxa"/>
            <w:shd w:val="clear" w:color="auto" w:fill="auto"/>
            <w:tcMar>
              <w:top w:w="0" w:type="dxa"/>
              <w:left w:w="0" w:type="dxa"/>
              <w:bottom w:w="0" w:type="dxa"/>
              <w:right w:w="0" w:type="dxa"/>
            </w:tcMar>
          </w:tcPr>
          <w:p w14:paraId="728E4FDC" w14:textId="77777777" w:rsidR="00F64B14" w:rsidRPr="007D3104" w:rsidRDefault="00F64B14" w:rsidP="00255552">
            <w:pPr>
              <w:pStyle w:val="TitleA"/>
              <w:ind w:right="90"/>
              <w:jc w:val="left"/>
              <w:rPr>
                <w:rFonts w:ascii="Times New Roman" w:hAnsi="Times New Roman"/>
                <w:b/>
                <w:sz w:val="22"/>
                <w:szCs w:val="22"/>
              </w:rPr>
            </w:pPr>
            <w:r w:rsidRPr="007D3104">
              <w:rPr>
                <w:rFonts w:ascii="Times New Roman" w:hAnsi="Times New Roman"/>
                <w:b/>
                <w:sz w:val="22"/>
                <w:szCs w:val="22"/>
              </w:rPr>
              <w:t>“The Reuse of Ancient Tuff Blocks in Late Antique and Early Medieval Rome”</w:t>
            </w:r>
          </w:p>
          <w:p w14:paraId="589AA37B" w14:textId="7F73C285" w:rsidR="00AD2727" w:rsidRPr="004F1B49" w:rsidRDefault="00255552" w:rsidP="00A8475A">
            <w:pPr>
              <w:pStyle w:val="TitleA"/>
              <w:ind w:right="90"/>
              <w:jc w:val="left"/>
              <w:rPr>
                <w:rFonts w:ascii="Times New Roman" w:hAnsi="Times New Roman"/>
                <w:sz w:val="22"/>
                <w:szCs w:val="22"/>
              </w:rPr>
            </w:pPr>
            <w:r w:rsidRPr="007D3104">
              <w:rPr>
                <w:rFonts w:ascii="Times New Roman" w:hAnsi="Times New Roman"/>
                <w:sz w:val="22"/>
                <w:szCs w:val="22"/>
              </w:rPr>
              <w:t>AIA Annual Meeting, San Antonio</w:t>
            </w:r>
          </w:p>
        </w:tc>
      </w:tr>
      <w:tr w:rsidR="00F64B14" w:rsidRPr="007D3104" w14:paraId="1F91413C" w14:textId="77777777" w:rsidTr="00AD2727">
        <w:trPr>
          <w:cantSplit/>
          <w:trHeight w:val="270"/>
        </w:trPr>
        <w:tc>
          <w:tcPr>
            <w:tcW w:w="1530" w:type="dxa"/>
            <w:shd w:val="clear" w:color="auto" w:fill="auto"/>
            <w:tcMar>
              <w:top w:w="0" w:type="dxa"/>
              <w:left w:w="0" w:type="dxa"/>
              <w:bottom w:w="0" w:type="dxa"/>
              <w:right w:w="0" w:type="dxa"/>
            </w:tcMar>
          </w:tcPr>
          <w:p w14:paraId="17DCF06A" w14:textId="7893DD9A" w:rsidR="00F64B14" w:rsidRPr="007D3104" w:rsidRDefault="00D934D7" w:rsidP="00333560">
            <w:pPr>
              <w:pStyle w:val="TitleA"/>
              <w:ind w:right="90"/>
              <w:jc w:val="left"/>
              <w:rPr>
                <w:rFonts w:ascii="Times New Roman" w:hAnsi="Times New Roman"/>
                <w:sz w:val="22"/>
                <w:szCs w:val="22"/>
              </w:rPr>
            </w:pPr>
            <w:r w:rsidRPr="007D3104">
              <w:rPr>
                <w:rFonts w:ascii="Times New Roman" w:hAnsi="Times New Roman"/>
                <w:sz w:val="22"/>
                <w:szCs w:val="22"/>
              </w:rPr>
              <w:t>Oct.</w:t>
            </w:r>
            <w:r w:rsidR="00F64B14" w:rsidRPr="007D3104">
              <w:rPr>
                <w:rFonts w:ascii="Times New Roman" w:hAnsi="Times New Roman"/>
                <w:sz w:val="22"/>
                <w:szCs w:val="22"/>
              </w:rPr>
              <w:t xml:space="preserve"> 2010</w:t>
            </w:r>
          </w:p>
        </w:tc>
        <w:tc>
          <w:tcPr>
            <w:tcW w:w="7451" w:type="dxa"/>
            <w:shd w:val="clear" w:color="auto" w:fill="auto"/>
            <w:tcMar>
              <w:top w:w="0" w:type="dxa"/>
              <w:left w:w="0" w:type="dxa"/>
              <w:bottom w:w="0" w:type="dxa"/>
              <w:right w:w="0" w:type="dxa"/>
            </w:tcMar>
          </w:tcPr>
          <w:p w14:paraId="11FFDB6B" w14:textId="77777777" w:rsidR="00F64B14" w:rsidRPr="007D3104" w:rsidRDefault="00F64B14" w:rsidP="00333560">
            <w:pPr>
              <w:pStyle w:val="TitleA"/>
              <w:ind w:right="90"/>
              <w:jc w:val="left"/>
              <w:rPr>
                <w:rFonts w:ascii="Times New Roman" w:hAnsi="Times New Roman"/>
                <w:b/>
                <w:sz w:val="22"/>
                <w:szCs w:val="22"/>
              </w:rPr>
            </w:pPr>
            <w:r w:rsidRPr="007D3104">
              <w:rPr>
                <w:rFonts w:ascii="Times New Roman" w:hAnsi="Times New Roman"/>
                <w:b/>
                <w:sz w:val="22"/>
                <w:szCs w:val="22"/>
              </w:rPr>
              <w:t>“Which Alexandria, Precisely, Did Cleopatra See?”</w:t>
            </w:r>
          </w:p>
        </w:tc>
      </w:tr>
      <w:tr w:rsidR="00F64B14" w:rsidRPr="007D3104" w14:paraId="4C120E8B" w14:textId="77777777" w:rsidTr="00EA259E">
        <w:trPr>
          <w:cantSplit/>
          <w:trHeight w:val="612"/>
        </w:trPr>
        <w:tc>
          <w:tcPr>
            <w:tcW w:w="1530" w:type="dxa"/>
            <w:shd w:val="clear" w:color="auto" w:fill="auto"/>
            <w:tcMar>
              <w:top w:w="0" w:type="dxa"/>
              <w:left w:w="0" w:type="dxa"/>
              <w:bottom w:w="0" w:type="dxa"/>
              <w:right w:w="0" w:type="dxa"/>
            </w:tcMar>
          </w:tcPr>
          <w:p w14:paraId="22805877" w14:textId="77777777" w:rsidR="00F64B14" w:rsidRPr="007D3104" w:rsidRDefault="00F64B14" w:rsidP="00333560">
            <w:pPr>
              <w:pStyle w:val="TitleA"/>
              <w:ind w:right="90"/>
              <w:jc w:val="left"/>
              <w:rPr>
                <w:rFonts w:ascii="Times New Roman" w:hAnsi="Times New Roman"/>
                <w:sz w:val="22"/>
                <w:szCs w:val="22"/>
              </w:rPr>
            </w:pPr>
          </w:p>
        </w:tc>
        <w:tc>
          <w:tcPr>
            <w:tcW w:w="7451" w:type="dxa"/>
            <w:shd w:val="clear" w:color="auto" w:fill="auto"/>
            <w:tcMar>
              <w:top w:w="0" w:type="dxa"/>
              <w:left w:w="0" w:type="dxa"/>
              <w:bottom w:w="0" w:type="dxa"/>
              <w:right w:w="0" w:type="dxa"/>
            </w:tcMar>
          </w:tcPr>
          <w:p w14:paraId="30CE9384" w14:textId="77777777" w:rsidR="00F64B14" w:rsidRPr="007D3104" w:rsidRDefault="00F64B14" w:rsidP="00333560">
            <w:pPr>
              <w:pStyle w:val="TitleA"/>
              <w:ind w:right="90"/>
              <w:jc w:val="left"/>
              <w:rPr>
                <w:rFonts w:ascii="Times New Roman" w:hAnsi="Times New Roman"/>
                <w:sz w:val="22"/>
                <w:szCs w:val="22"/>
              </w:rPr>
            </w:pPr>
            <w:r w:rsidRPr="007D3104">
              <w:rPr>
                <w:rFonts w:ascii="Times New Roman" w:hAnsi="Times New Roman"/>
                <w:sz w:val="22"/>
                <w:szCs w:val="22"/>
              </w:rPr>
              <w:t xml:space="preserve">(with Lothar </w:t>
            </w:r>
            <w:proofErr w:type="spellStart"/>
            <w:r w:rsidRPr="007D3104">
              <w:rPr>
                <w:rFonts w:ascii="Times New Roman" w:hAnsi="Times New Roman"/>
                <w:sz w:val="22"/>
                <w:szCs w:val="22"/>
              </w:rPr>
              <w:t>Haselberger</w:t>
            </w:r>
            <w:proofErr w:type="spellEnd"/>
            <w:r w:rsidRPr="007D3104">
              <w:rPr>
                <w:rFonts w:ascii="Times New Roman" w:hAnsi="Times New Roman"/>
                <w:sz w:val="22"/>
                <w:szCs w:val="22"/>
              </w:rPr>
              <w:t>, David Gilman Romano, and Stephan Zink)</w:t>
            </w:r>
          </w:p>
          <w:p w14:paraId="7FFDF0F6" w14:textId="1503896D" w:rsidR="00350CC6" w:rsidRPr="007D3104" w:rsidRDefault="006D0998" w:rsidP="00333560">
            <w:pPr>
              <w:pStyle w:val="TitleA"/>
              <w:ind w:right="90"/>
              <w:jc w:val="left"/>
              <w:rPr>
                <w:rFonts w:ascii="Times New Roman" w:hAnsi="Times New Roman"/>
                <w:sz w:val="22"/>
                <w:szCs w:val="22"/>
              </w:rPr>
            </w:pPr>
            <w:r w:rsidRPr="007D3104">
              <w:rPr>
                <w:rFonts w:ascii="Times New Roman" w:hAnsi="Times New Roman"/>
                <w:i/>
                <w:sz w:val="22"/>
                <w:szCs w:val="22"/>
              </w:rPr>
              <w:t>Cleopatra and the End of the Hellenistic World</w:t>
            </w:r>
            <w:r w:rsidRPr="007D3104">
              <w:rPr>
                <w:rFonts w:ascii="Times New Roman" w:hAnsi="Times New Roman"/>
                <w:sz w:val="22"/>
                <w:szCs w:val="22"/>
              </w:rPr>
              <w:t>, Philadelphia</w:t>
            </w:r>
          </w:p>
        </w:tc>
      </w:tr>
      <w:tr w:rsidR="00570B2A" w:rsidRPr="007D3104" w14:paraId="1F57A23D" w14:textId="77777777" w:rsidTr="00AD2727">
        <w:trPr>
          <w:cantSplit/>
          <w:trHeight w:val="288"/>
        </w:trPr>
        <w:tc>
          <w:tcPr>
            <w:tcW w:w="1530" w:type="dxa"/>
            <w:shd w:val="clear" w:color="auto" w:fill="auto"/>
            <w:tcMar>
              <w:top w:w="0" w:type="dxa"/>
              <w:left w:w="0" w:type="dxa"/>
              <w:bottom w:w="0" w:type="dxa"/>
              <w:right w:w="0" w:type="dxa"/>
            </w:tcMar>
          </w:tcPr>
          <w:p w14:paraId="6BC4CA07" w14:textId="4F3D2C41" w:rsidR="00570B2A" w:rsidRPr="007D3104" w:rsidRDefault="00570B2A" w:rsidP="00333560">
            <w:pPr>
              <w:pStyle w:val="TitleA"/>
              <w:ind w:right="90"/>
              <w:jc w:val="left"/>
              <w:rPr>
                <w:rFonts w:ascii="Times New Roman" w:hAnsi="Times New Roman"/>
                <w:sz w:val="22"/>
                <w:szCs w:val="22"/>
              </w:rPr>
            </w:pPr>
            <w:r w:rsidRPr="007D3104">
              <w:rPr>
                <w:rFonts w:ascii="Times New Roman" w:hAnsi="Times New Roman"/>
                <w:sz w:val="22"/>
                <w:szCs w:val="22"/>
              </w:rPr>
              <w:t>Jan. 2010</w:t>
            </w:r>
          </w:p>
        </w:tc>
        <w:tc>
          <w:tcPr>
            <w:tcW w:w="7451" w:type="dxa"/>
            <w:shd w:val="clear" w:color="auto" w:fill="auto"/>
            <w:tcMar>
              <w:top w:w="0" w:type="dxa"/>
              <w:left w:w="0" w:type="dxa"/>
              <w:bottom w:w="0" w:type="dxa"/>
              <w:right w:w="0" w:type="dxa"/>
            </w:tcMar>
          </w:tcPr>
          <w:p w14:paraId="0876FC96" w14:textId="77777777" w:rsidR="00570B2A" w:rsidRDefault="00570B2A" w:rsidP="00333560">
            <w:pPr>
              <w:pStyle w:val="TitleA"/>
              <w:ind w:right="90"/>
              <w:jc w:val="left"/>
              <w:rPr>
                <w:rFonts w:ascii="Times New Roman" w:hAnsi="Times New Roman"/>
                <w:b/>
                <w:sz w:val="22"/>
                <w:szCs w:val="22"/>
              </w:rPr>
            </w:pPr>
            <w:r w:rsidRPr="007D3104">
              <w:rPr>
                <w:rFonts w:ascii="Times New Roman" w:hAnsi="Times New Roman"/>
                <w:b/>
                <w:sz w:val="22"/>
                <w:szCs w:val="22"/>
              </w:rPr>
              <w:t>“Local Limits: The Supply of Roman Building Materials and the Mausoleum of Hadrian”</w:t>
            </w:r>
          </w:p>
          <w:p w14:paraId="77875F15" w14:textId="2647E1C1" w:rsidR="00CA0E70" w:rsidRPr="00CA0E70" w:rsidRDefault="00CA0E70" w:rsidP="00333560">
            <w:pPr>
              <w:pStyle w:val="TitleA"/>
              <w:ind w:right="90"/>
              <w:jc w:val="left"/>
              <w:rPr>
                <w:rFonts w:ascii="Times New Roman" w:hAnsi="Times New Roman"/>
                <w:bCs/>
                <w:sz w:val="22"/>
                <w:szCs w:val="22"/>
              </w:rPr>
            </w:pPr>
            <w:r w:rsidRPr="00CA0E70">
              <w:rPr>
                <w:rFonts w:ascii="Times New Roman" w:hAnsi="Times New Roman"/>
                <w:bCs/>
                <w:sz w:val="22"/>
                <w:szCs w:val="22"/>
              </w:rPr>
              <w:t>AIA Annual Meeting, Anaheim</w:t>
            </w:r>
          </w:p>
        </w:tc>
      </w:tr>
    </w:tbl>
    <w:p w14:paraId="1BA1F07E" w14:textId="77777777" w:rsidR="00BB32DD" w:rsidRDefault="00BB32DD" w:rsidP="00BB32DD">
      <w:pPr>
        <w:pStyle w:val="TitleA"/>
        <w:pBdr>
          <w:bottom w:val="single" w:sz="12" w:space="1" w:color="auto"/>
        </w:pBdr>
        <w:ind w:right="90"/>
        <w:jc w:val="left"/>
        <w:rPr>
          <w:rFonts w:ascii="Times New Roman" w:hAnsi="Times New Roman"/>
          <w:b/>
          <w:smallCaps/>
          <w:sz w:val="22"/>
          <w:szCs w:val="22"/>
          <w:u w:val="single"/>
        </w:rPr>
      </w:pPr>
    </w:p>
    <w:p w14:paraId="754CF4F2" w14:textId="77777777" w:rsidR="00A90319" w:rsidRDefault="00A90319" w:rsidP="0007476E">
      <w:pPr>
        <w:pStyle w:val="TitleA"/>
        <w:tabs>
          <w:tab w:val="left" w:pos="6520"/>
        </w:tabs>
        <w:ind w:right="90"/>
        <w:jc w:val="left"/>
        <w:outlineLvl w:val="0"/>
        <w:rPr>
          <w:rFonts w:ascii="Times New Roman" w:hAnsi="Times New Roman"/>
          <w:b/>
          <w:sz w:val="22"/>
          <w:szCs w:val="22"/>
          <w:u w:val="single"/>
        </w:rPr>
      </w:pPr>
    </w:p>
    <w:p w14:paraId="0918572D" w14:textId="77777777" w:rsidR="00142EFA" w:rsidRPr="00142EFA" w:rsidRDefault="00142EFA" w:rsidP="00EA259E">
      <w:pPr>
        <w:pStyle w:val="TitleA"/>
        <w:tabs>
          <w:tab w:val="left" w:pos="6520"/>
        </w:tabs>
        <w:spacing w:line="480" w:lineRule="auto"/>
        <w:ind w:right="90"/>
        <w:jc w:val="left"/>
        <w:outlineLvl w:val="0"/>
        <w:rPr>
          <w:rFonts w:ascii="Times New Roman" w:hAnsi="Times New Roman"/>
          <w:b/>
          <w:smallCaps/>
          <w:sz w:val="24"/>
          <w:szCs w:val="24"/>
          <w:u w:val="single"/>
        </w:rPr>
      </w:pPr>
      <w:r w:rsidRPr="00142EFA">
        <w:rPr>
          <w:rFonts w:ascii="Times New Roman" w:hAnsi="Times New Roman"/>
          <w:b/>
          <w:sz w:val="24"/>
          <w:szCs w:val="24"/>
          <w:u w:val="single"/>
        </w:rPr>
        <w:t>F</w:t>
      </w:r>
      <w:r w:rsidRPr="00142EFA">
        <w:rPr>
          <w:rFonts w:ascii="Times New Roman" w:hAnsi="Times New Roman"/>
          <w:b/>
          <w:smallCaps/>
          <w:sz w:val="24"/>
          <w:szCs w:val="24"/>
          <w:u w:val="single"/>
        </w:rPr>
        <w:t>ellowships</w:t>
      </w:r>
    </w:p>
    <w:tbl>
      <w:tblPr>
        <w:tblW w:w="0" w:type="auto"/>
        <w:tblLayout w:type="fixed"/>
        <w:tblLook w:val="0000" w:firstRow="0" w:lastRow="0" w:firstColumn="0" w:lastColumn="0" w:noHBand="0" w:noVBand="0"/>
      </w:tblPr>
      <w:tblGrid>
        <w:gridCol w:w="1530"/>
        <w:gridCol w:w="7859"/>
      </w:tblGrid>
      <w:tr w:rsidR="00142EFA" w:rsidRPr="007D3104" w14:paraId="6483F11D" w14:textId="77777777" w:rsidTr="00683D4A">
        <w:trPr>
          <w:cantSplit/>
          <w:trHeight w:val="270"/>
        </w:trPr>
        <w:tc>
          <w:tcPr>
            <w:tcW w:w="1530" w:type="dxa"/>
            <w:shd w:val="clear" w:color="auto" w:fill="auto"/>
            <w:tcMar>
              <w:top w:w="0" w:type="dxa"/>
              <w:left w:w="0" w:type="dxa"/>
              <w:bottom w:w="0" w:type="dxa"/>
              <w:right w:w="0" w:type="dxa"/>
            </w:tcMar>
          </w:tcPr>
          <w:p w14:paraId="05D5204F" w14:textId="77777777" w:rsidR="00142EFA" w:rsidRPr="007D3104" w:rsidRDefault="00142EFA" w:rsidP="00683D4A">
            <w:pPr>
              <w:pStyle w:val="TitleA"/>
              <w:tabs>
                <w:tab w:val="left" w:pos="6520"/>
              </w:tabs>
              <w:ind w:right="90"/>
              <w:jc w:val="left"/>
              <w:rPr>
                <w:rFonts w:ascii="Times New Roman" w:hAnsi="Times New Roman"/>
                <w:smallCaps/>
                <w:sz w:val="22"/>
                <w:szCs w:val="22"/>
              </w:rPr>
            </w:pPr>
            <w:r w:rsidRPr="007D3104">
              <w:rPr>
                <w:rFonts w:ascii="Times New Roman" w:hAnsi="Times New Roman"/>
                <w:smallCaps/>
                <w:sz w:val="22"/>
                <w:szCs w:val="22"/>
              </w:rPr>
              <w:t>2013-2015</w:t>
            </w:r>
          </w:p>
        </w:tc>
        <w:tc>
          <w:tcPr>
            <w:tcW w:w="7859" w:type="dxa"/>
            <w:shd w:val="clear" w:color="auto" w:fill="auto"/>
            <w:tcMar>
              <w:top w:w="0" w:type="dxa"/>
              <w:left w:w="0" w:type="dxa"/>
              <w:bottom w:w="0" w:type="dxa"/>
              <w:right w:w="0" w:type="dxa"/>
            </w:tcMar>
          </w:tcPr>
          <w:p w14:paraId="5C452AB3" w14:textId="77777777" w:rsidR="00142EFA" w:rsidRPr="007D3104" w:rsidRDefault="00142EFA" w:rsidP="00683D4A">
            <w:pPr>
              <w:pStyle w:val="TitleA"/>
              <w:tabs>
                <w:tab w:val="left" w:pos="6520"/>
              </w:tabs>
              <w:ind w:right="90"/>
              <w:jc w:val="left"/>
              <w:rPr>
                <w:rFonts w:ascii="Times New Roman" w:hAnsi="Times New Roman"/>
                <w:b/>
                <w:sz w:val="22"/>
                <w:szCs w:val="22"/>
              </w:rPr>
            </w:pPr>
            <w:r w:rsidRPr="007D3104">
              <w:rPr>
                <w:rFonts w:ascii="Times New Roman" w:hAnsi="Times New Roman"/>
                <w:b/>
                <w:sz w:val="22"/>
                <w:szCs w:val="22"/>
              </w:rPr>
              <w:t>Louis J. Kolb Society of Fellows Junior Fellowship</w:t>
            </w:r>
          </w:p>
        </w:tc>
      </w:tr>
      <w:tr w:rsidR="00142EFA" w:rsidRPr="007D3104" w14:paraId="0B49BC06" w14:textId="77777777" w:rsidTr="00EA259E">
        <w:trPr>
          <w:cantSplit/>
          <w:trHeight w:val="351"/>
        </w:trPr>
        <w:tc>
          <w:tcPr>
            <w:tcW w:w="1530" w:type="dxa"/>
            <w:shd w:val="clear" w:color="auto" w:fill="auto"/>
            <w:tcMar>
              <w:top w:w="0" w:type="dxa"/>
              <w:left w:w="0" w:type="dxa"/>
              <w:bottom w:w="0" w:type="dxa"/>
              <w:right w:w="0" w:type="dxa"/>
            </w:tcMar>
          </w:tcPr>
          <w:p w14:paraId="34C5C871" w14:textId="77777777" w:rsidR="00142EFA" w:rsidRPr="007D3104" w:rsidRDefault="00142EFA" w:rsidP="00683D4A">
            <w:pPr>
              <w:pStyle w:val="TitleA"/>
              <w:tabs>
                <w:tab w:val="left" w:pos="6520"/>
              </w:tabs>
              <w:ind w:right="90"/>
              <w:jc w:val="left"/>
              <w:rPr>
                <w:rFonts w:ascii="Times New Roman" w:hAnsi="Times New Roman"/>
                <w:smallCaps/>
                <w:sz w:val="22"/>
                <w:szCs w:val="22"/>
              </w:rPr>
            </w:pPr>
          </w:p>
        </w:tc>
        <w:tc>
          <w:tcPr>
            <w:tcW w:w="7859" w:type="dxa"/>
            <w:shd w:val="clear" w:color="auto" w:fill="auto"/>
            <w:tcMar>
              <w:top w:w="0" w:type="dxa"/>
              <w:left w:w="0" w:type="dxa"/>
              <w:bottom w:w="0" w:type="dxa"/>
              <w:right w:w="0" w:type="dxa"/>
            </w:tcMar>
          </w:tcPr>
          <w:p w14:paraId="22A767E7" w14:textId="77777777" w:rsidR="00142EFA" w:rsidRPr="007D3104" w:rsidRDefault="00142EFA" w:rsidP="00683D4A">
            <w:pPr>
              <w:pStyle w:val="TitleA"/>
              <w:tabs>
                <w:tab w:val="left" w:pos="6520"/>
              </w:tabs>
              <w:ind w:right="90"/>
              <w:jc w:val="left"/>
              <w:rPr>
                <w:rFonts w:ascii="Times New Roman" w:hAnsi="Times New Roman"/>
                <w:sz w:val="22"/>
                <w:szCs w:val="22"/>
              </w:rPr>
            </w:pPr>
            <w:r w:rsidRPr="007D3104">
              <w:rPr>
                <w:rFonts w:ascii="Times New Roman" w:hAnsi="Times New Roman"/>
                <w:sz w:val="22"/>
                <w:szCs w:val="22"/>
              </w:rPr>
              <w:t>University of Pennsylvania Museum of Archaeology and Anthropology</w:t>
            </w:r>
          </w:p>
        </w:tc>
      </w:tr>
      <w:tr w:rsidR="00142EFA" w:rsidRPr="007D3104" w14:paraId="3EA03BFA" w14:textId="77777777" w:rsidTr="00EA259E">
        <w:trPr>
          <w:cantSplit/>
          <w:trHeight w:val="819"/>
        </w:trPr>
        <w:tc>
          <w:tcPr>
            <w:tcW w:w="1530" w:type="dxa"/>
            <w:shd w:val="clear" w:color="auto" w:fill="auto"/>
            <w:tcMar>
              <w:top w:w="0" w:type="dxa"/>
              <w:left w:w="0" w:type="dxa"/>
              <w:bottom w:w="0" w:type="dxa"/>
              <w:right w:w="0" w:type="dxa"/>
            </w:tcMar>
          </w:tcPr>
          <w:p w14:paraId="26BEE103" w14:textId="77777777" w:rsidR="00142EFA" w:rsidRPr="007D3104" w:rsidRDefault="00142EFA" w:rsidP="00683D4A">
            <w:pPr>
              <w:pStyle w:val="TitleA"/>
              <w:tabs>
                <w:tab w:val="left" w:pos="6520"/>
              </w:tabs>
              <w:ind w:right="90"/>
              <w:jc w:val="left"/>
              <w:rPr>
                <w:rFonts w:ascii="Times New Roman" w:hAnsi="Times New Roman"/>
                <w:smallCaps/>
                <w:sz w:val="22"/>
                <w:szCs w:val="22"/>
              </w:rPr>
            </w:pPr>
            <w:r w:rsidRPr="007D3104">
              <w:rPr>
                <w:rFonts w:ascii="Times New Roman" w:hAnsi="Times New Roman"/>
                <w:smallCaps/>
                <w:sz w:val="22"/>
                <w:szCs w:val="22"/>
              </w:rPr>
              <w:t>2011-2012</w:t>
            </w:r>
          </w:p>
        </w:tc>
        <w:tc>
          <w:tcPr>
            <w:tcW w:w="7859" w:type="dxa"/>
            <w:shd w:val="clear" w:color="auto" w:fill="auto"/>
            <w:tcMar>
              <w:top w:w="0" w:type="dxa"/>
              <w:left w:w="0" w:type="dxa"/>
              <w:bottom w:w="0" w:type="dxa"/>
              <w:right w:w="0" w:type="dxa"/>
            </w:tcMar>
          </w:tcPr>
          <w:p w14:paraId="03CAF7BA" w14:textId="77777777" w:rsidR="00142EFA" w:rsidRPr="007D3104" w:rsidRDefault="00142EFA" w:rsidP="00683D4A">
            <w:pPr>
              <w:pStyle w:val="TitleA"/>
              <w:tabs>
                <w:tab w:val="left" w:pos="6520"/>
              </w:tabs>
              <w:ind w:right="90"/>
              <w:jc w:val="left"/>
              <w:rPr>
                <w:rFonts w:ascii="Times New Roman" w:hAnsi="Times New Roman"/>
                <w:b/>
                <w:sz w:val="22"/>
                <w:szCs w:val="22"/>
              </w:rPr>
            </w:pPr>
            <w:r w:rsidRPr="007D3104">
              <w:rPr>
                <w:rFonts w:ascii="Times New Roman" w:hAnsi="Times New Roman"/>
                <w:b/>
                <w:sz w:val="22"/>
                <w:szCs w:val="22"/>
              </w:rPr>
              <w:t>Paul Mellon/Samuel H. Kress Foundation/Helen M. Woodruff Fellowship of the Archaeological Institute of America Pre-doctoral Rome Prize in Ancient Studies</w:t>
            </w:r>
          </w:p>
          <w:p w14:paraId="184F8B50" w14:textId="5B8166D1" w:rsidR="00142EFA" w:rsidRPr="00EA259E" w:rsidRDefault="00142EFA" w:rsidP="00683D4A">
            <w:pPr>
              <w:pStyle w:val="TitleA"/>
              <w:tabs>
                <w:tab w:val="left" w:pos="6520"/>
              </w:tabs>
              <w:ind w:right="90"/>
              <w:jc w:val="left"/>
              <w:rPr>
                <w:rFonts w:ascii="Times New Roman" w:hAnsi="Times New Roman"/>
                <w:sz w:val="22"/>
                <w:szCs w:val="22"/>
              </w:rPr>
            </w:pPr>
            <w:r w:rsidRPr="007D3104">
              <w:rPr>
                <w:rFonts w:ascii="Times New Roman" w:hAnsi="Times New Roman"/>
                <w:smallCaps/>
                <w:sz w:val="22"/>
                <w:szCs w:val="22"/>
              </w:rPr>
              <w:t>A</w:t>
            </w:r>
            <w:r w:rsidRPr="007D3104">
              <w:rPr>
                <w:rFonts w:ascii="Times New Roman" w:hAnsi="Times New Roman"/>
                <w:sz w:val="22"/>
                <w:szCs w:val="22"/>
              </w:rPr>
              <w:t>merican Academy in Rome</w:t>
            </w:r>
          </w:p>
        </w:tc>
      </w:tr>
      <w:tr w:rsidR="00142EFA" w:rsidRPr="007D3104" w14:paraId="7EABFAF4" w14:textId="77777777" w:rsidTr="00683D4A">
        <w:trPr>
          <w:cantSplit/>
          <w:trHeight w:val="260"/>
        </w:trPr>
        <w:tc>
          <w:tcPr>
            <w:tcW w:w="1530" w:type="dxa"/>
            <w:shd w:val="clear" w:color="auto" w:fill="auto"/>
            <w:tcMar>
              <w:top w:w="0" w:type="dxa"/>
              <w:left w:w="0" w:type="dxa"/>
              <w:bottom w:w="0" w:type="dxa"/>
              <w:right w:w="0" w:type="dxa"/>
            </w:tcMar>
          </w:tcPr>
          <w:p w14:paraId="2429BD57" w14:textId="77777777" w:rsidR="00142EFA" w:rsidRPr="007D3104" w:rsidRDefault="00142EFA" w:rsidP="00683D4A">
            <w:pPr>
              <w:pStyle w:val="TitleA"/>
              <w:tabs>
                <w:tab w:val="left" w:pos="6520"/>
              </w:tabs>
              <w:ind w:right="90"/>
              <w:jc w:val="left"/>
              <w:rPr>
                <w:rFonts w:ascii="Times New Roman" w:hAnsi="Times New Roman"/>
                <w:smallCaps/>
                <w:sz w:val="22"/>
                <w:szCs w:val="22"/>
              </w:rPr>
            </w:pPr>
            <w:r w:rsidRPr="007D3104">
              <w:rPr>
                <w:rFonts w:ascii="Times New Roman" w:hAnsi="Times New Roman"/>
                <w:smallCaps/>
                <w:sz w:val="22"/>
                <w:szCs w:val="22"/>
              </w:rPr>
              <w:t>2011-2012</w:t>
            </w:r>
          </w:p>
        </w:tc>
        <w:tc>
          <w:tcPr>
            <w:tcW w:w="7859" w:type="dxa"/>
            <w:shd w:val="clear" w:color="auto" w:fill="auto"/>
            <w:tcMar>
              <w:top w:w="0" w:type="dxa"/>
              <w:left w:w="0" w:type="dxa"/>
              <w:bottom w:w="0" w:type="dxa"/>
              <w:right w:w="0" w:type="dxa"/>
            </w:tcMar>
          </w:tcPr>
          <w:p w14:paraId="70516C13" w14:textId="77777777" w:rsidR="00142EFA" w:rsidRPr="007D3104" w:rsidRDefault="00142EFA" w:rsidP="00683D4A">
            <w:pPr>
              <w:pStyle w:val="TitleA"/>
              <w:tabs>
                <w:tab w:val="left" w:pos="6520"/>
              </w:tabs>
              <w:ind w:right="90"/>
              <w:jc w:val="left"/>
              <w:rPr>
                <w:rFonts w:ascii="Times New Roman" w:hAnsi="Times New Roman"/>
                <w:b/>
                <w:sz w:val="22"/>
                <w:szCs w:val="22"/>
              </w:rPr>
            </w:pPr>
            <w:r w:rsidRPr="007D3104">
              <w:rPr>
                <w:rFonts w:ascii="Times New Roman" w:hAnsi="Times New Roman"/>
                <w:b/>
                <w:sz w:val="22"/>
                <w:szCs w:val="22"/>
              </w:rPr>
              <w:t xml:space="preserve">Kress Travel Fellowship in the History of Art </w:t>
            </w:r>
            <w:r w:rsidRPr="007D3104">
              <w:rPr>
                <w:rFonts w:ascii="Times New Roman" w:hAnsi="Times New Roman"/>
                <w:sz w:val="22"/>
                <w:szCs w:val="22"/>
              </w:rPr>
              <w:t>(declined)</w:t>
            </w:r>
          </w:p>
        </w:tc>
      </w:tr>
      <w:tr w:rsidR="00142EFA" w:rsidRPr="007D3104" w14:paraId="46CE1A04" w14:textId="77777777" w:rsidTr="00EA259E">
        <w:trPr>
          <w:cantSplit/>
          <w:trHeight w:val="360"/>
        </w:trPr>
        <w:tc>
          <w:tcPr>
            <w:tcW w:w="1530" w:type="dxa"/>
            <w:shd w:val="clear" w:color="auto" w:fill="auto"/>
            <w:tcMar>
              <w:top w:w="0" w:type="dxa"/>
              <w:left w:w="0" w:type="dxa"/>
              <w:bottom w:w="0" w:type="dxa"/>
              <w:right w:w="0" w:type="dxa"/>
            </w:tcMar>
          </w:tcPr>
          <w:p w14:paraId="26C74BC4" w14:textId="77777777" w:rsidR="00142EFA" w:rsidRPr="007D3104" w:rsidRDefault="00142EFA" w:rsidP="00683D4A">
            <w:pPr>
              <w:pStyle w:val="TitleA"/>
              <w:tabs>
                <w:tab w:val="left" w:pos="6520"/>
              </w:tabs>
              <w:ind w:right="90"/>
              <w:jc w:val="left"/>
              <w:rPr>
                <w:rFonts w:ascii="Times New Roman" w:hAnsi="Times New Roman"/>
                <w:sz w:val="22"/>
                <w:szCs w:val="22"/>
              </w:rPr>
            </w:pPr>
          </w:p>
        </w:tc>
        <w:tc>
          <w:tcPr>
            <w:tcW w:w="7859" w:type="dxa"/>
            <w:shd w:val="clear" w:color="auto" w:fill="auto"/>
            <w:tcMar>
              <w:top w:w="0" w:type="dxa"/>
              <w:left w:w="0" w:type="dxa"/>
              <w:bottom w:w="0" w:type="dxa"/>
              <w:right w:w="0" w:type="dxa"/>
            </w:tcMar>
          </w:tcPr>
          <w:p w14:paraId="46B2720C" w14:textId="77777777" w:rsidR="00142EFA" w:rsidRPr="007D3104" w:rsidRDefault="00142EFA" w:rsidP="00683D4A">
            <w:pPr>
              <w:pStyle w:val="TitleA"/>
              <w:tabs>
                <w:tab w:val="left" w:pos="6520"/>
              </w:tabs>
              <w:ind w:right="90"/>
              <w:jc w:val="left"/>
              <w:rPr>
                <w:rFonts w:ascii="Times New Roman" w:hAnsi="Times New Roman"/>
                <w:sz w:val="22"/>
                <w:szCs w:val="22"/>
              </w:rPr>
            </w:pPr>
            <w:r w:rsidRPr="007D3104">
              <w:rPr>
                <w:rFonts w:ascii="Times New Roman" w:hAnsi="Times New Roman"/>
                <w:sz w:val="22"/>
                <w:szCs w:val="22"/>
              </w:rPr>
              <w:t>Samuel H. Kress Foundation</w:t>
            </w:r>
          </w:p>
        </w:tc>
      </w:tr>
      <w:tr w:rsidR="00142EFA" w:rsidRPr="007D3104" w14:paraId="234242AD" w14:textId="77777777" w:rsidTr="00EA259E">
        <w:trPr>
          <w:cantSplit/>
          <w:trHeight w:val="630"/>
        </w:trPr>
        <w:tc>
          <w:tcPr>
            <w:tcW w:w="1530" w:type="dxa"/>
            <w:shd w:val="clear" w:color="auto" w:fill="auto"/>
            <w:tcMar>
              <w:top w:w="0" w:type="dxa"/>
              <w:left w:w="0" w:type="dxa"/>
              <w:bottom w:w="0" w:type="dxa"/>
              <w:right w:w="0" w:type="dxa"/>
            </w:tcMar>
          </w:tcPr>
          <w:p w14:paraId="6BC8D541" w14:textId="77777777" w:rsidR="00142EFA" w:rsidRPr="007D3104" w:rsidRDefault="00142EFA" w:rsidP="00683D4A">
            <w:pPr>
              <w:pStyle w:val="TitleA"/>
              <w:tabs>
                <w:tab w:val="left" w:pos="6520"/>
              </w:tabs>
              <w:ind w:right="90"/>
              <w:jc w:val="left"/>
              <w:rPr>
                <w:rFonts w:ascii="Times New Roman" w:hAnsi="Times New Roman"/>
                <w:smallCaps/>
                <w:sz w:val="22"/>
                <w:szCs w:val="22"/>
              </w:rPr>
            </w:pPr>
            <w:r w:rsidRPr="007D3104">
              <w:rPr>
                <w:rFonts w:ascii="Times New Roman" w:hAnsi="Times New Roman"/>
                <w:smallCaps/>
                <w:sz w:val="22"/>
                <w:szCs w:val="22"/>
              </w:rPr>
              <w:t>2011</w:t>
            </w:r>
          </w:p>
        </w:tc>
        <w:tc>
          <w:tcPr>
            <w:tcW w:w="7859" w:type="dxa"/>
            <w:shd w:val="clear" w:color="auto" w:fill="auto"/>
            <w:tcMar>
              <w:top w:w="0" w:type="dxa"/>
              <w:left w:w="0" w:type="dxa"/>
              <w:bottom w:w="0" w:type="dxa"/>
              <w:right w:w="0" w:type="dxa"/>
            </w:tcMar>
          </w:tcPr>
          <w:p w14:paraId="12AA1B99" w14:textId="77777777" w:rsidR="00142EFA" w:rsidRPr="007D3104" w:rsidRDefault="00142EFA" w:rsidP="00683D4A">
            <w:pPr>
              <w:pStyle w:val="TitleA"/>
              <w:tabs>
                <w:tab w:val="left" w:pos="6520"/>
              </w:tabs>
              <w:ind w:right="90"/>
              <w:jc w:val="left"/>
              <w:rPr>
                <w:rFonts w:ascii="Times New Roman" w:hAnsi="Times New Roman"/>
                <w:b/>
                <w:sz w:val="22"/>
                <w:szCs w:val="22"/>
              </w:rPr>
            </w:pPr>
            <w:r w:rsidRPr="007D3104">
              <w:rPr>
                <w:rFonts w:ascii="Times New Roman" w:hAnsi="Times New Roman"/>
                <w:b/>
                <w:sz w:val="22"/>
                <w:szCs w:val="22"/>
              </w:rPr>
              <w:t xml:space="preserve">Lewis and Clark Field Scholar </w:t>
            </w:r>
          </w:p>
          <w:p w14:paraId="22F16F29" w14:textId="77777777" w:rsidR="00142EFA" w:rsidRPr="007D3104" w:rsidRDefault="00142EFA" w:rsidP="00683D4A">
            <w:pPr>
              <w:pStyle w:val="TitleA"/>
              <w:tabs>
                <w:tab w:val="left" w:pos="6520"/>
              </w:tabs>
              <w:ind w:right="90"/>
              <w:jc w:val="left"/>
              <w:rPr>
                <w:rFonts w:ascii="Times New Roman" w:hAnsi="Times New Roman"/>
                <w:sz w:val="22"/>
                <w:szCs w:val="22"/>
              </w:rPr>
            </w:pPr>
            <w:r w:rsidRPr="007D3104">
              <w:rPr>
                <w:rFonts w:ascii="Times New Roman" w:hAnsi="Times New Roman"/>
                <w:sz w:val="22"/>
                <w:szCs w:val="22"/>
              </w:rPr>
              <w:t>American Philosophical Society</w:t>
            </w:r>
          </w:p>
        </w:tc>
      </w:tr>
      <w:tr w:rsidR="00142EFA" w:rsidRPr="007D3104" w14:paraId="27452802" w14:textId="77777777" w:rsidTr="00EA259E">
        <w:trPr>
          <w:cantSplit/>
          <w:trHeight w:val="639"/>
        </w:trPr>
        <w:tc>
          <w:tcPr>
            <w:tcW w:w="1530" w:type="dxa"/>
            <w:shd w:val="clear" w:color="auto" w:fill="auto"/>
            <w:tcMar>
              <w:top w:w="0" w:type="dxa"/>
              <w:left w:w="0" w:type="dxa"/>
              <w:bottom w:w="0" w:type="dxa"/>
              <w:right w:w="0" w:type="dxa"/>
            </w:tcMar>
          </w:tcPr>
          <w:p w14:paraId="4004A4F7" w14:textId="77777777" w:rsidR="00142EFA" w:rsidRPr="007D3104" w:rsidRDefault="00142EFA" w:rsidP="00683D4A">
            <w:pPr>
              <w:pStyle w:val="TitleA"/>
              <w:tabs>
                <w:tab w:val="left" w:pos="6520"/>
              </w:tabs>
              <w:ind w:right="90"/>
              <w:jc w:val="left"/>
              <w:rPr>
                <w:rFonts w:ascii="Times New Roman" w:hAnsi="Times New Roman"/>
                <w:smallCaps/>
                <w:sz w:val="22"/>
                <w:szCs w:val="22"/>
              </w:rPr>
            </w:pPr>
            <w:r w:rsidRPr="007D3104">
              <w:rPr>
                <w:rFonts w:ascii="Times New Roman" w:hAnsi="Times New Roman"/>
                <w:smallCaps/>
                <w:sz w:val="22"/>
                <w:szCs w:val="22"/>
              </w:rPr>
              <w:t>2011</w:t>
            </w:r>
          </w:p>
          <w:p w14:paraId="0D396177" w14:textId="77777777" w:rsidR="00142EFA" w:rsidRPr="007D3104" w:rsidRDefault="00142EFA" w:rsidP="00683D4A">
            <w:pPr>
              <w:ind w:right="90"/>
              <w:rPr>
                <w:sz w:val="22"/>
                <w:szCs w:val="22"/>
              </w:rPr>
            </w:pPr>
          </w:p>
        </w:tc>
        <w:tc>
          <w:tcPr>
            <w:tcW w:w="7859" w:type="dxa"/>
            <w:shd w:val="clear" w:color="auto" w:fill="auto"/>
            <w:tcMar>
              <w:top w:w="0" w:type="dxa"/>
              <w:left w:w="0" w:type="dxa"/>
              <w:bottom w:w="0" w:type="dxa"/>
              <w:right w:w="0" w:type="dxa"/>
            </w:tcMar>
          </w:tcPr>
          <w:p w14:paraId="6D5CBB83" w14:textId="77777777" w:rsidR="00142EFA" w:rsidRPr="007D3104" w:rsidRDefault="00142EFA" w:rsidP="00683D4A">
            <w:pPr>
              <w:pStyle w:val="TitleA"/>
              <w:tabs>
                <w:tab w:val="left" w:pos="6520"/>
              </w:tabs>
              <w:ind w:right="90"/>
              <w:jc w:val="left"/>
              <w:rPr>
                <w:rFonts w:ascii="Times New Roman" w:hAnsi="Times New Roman"/>
                <w:b/>
                <w:sz w:val="22"/>
                <w:szCs w:val="22"/>
              </w:rPr>
            </w:pPr>
            <w:r w:rsidRPr="007D3104">
              <w:rPr>
                <w:rFonts w:ascii="Times New Roman" w:hAnsi="Times New Roman"/>
                <w:b/>
                <w:sz w:val="22"/>
                <w:szCs w:val="22"/>
              </w:rPr>
              <w:t>Dissertation Research Fellowship</w:t>
            </w:r>
          </w:p>
          <w:p w14:paraId="19929404" w14:textId="77777777" w:rsidR="00142EFA" w:rsidRPr="007D3104" w:rsidRDefault="00142EFA" w:rsidP="00683D4A">
            <w:pPr>
              <w:pStyle w:val="TitleA"/>
              <w:tabs>
                <w:tab w:val="left" w:pos="6520"/>
              </w:tabs>
              <w:ind w:right="90"/>
              <w:jc w:val="left"/>
              <w:rPr>
                <w:rFonts w:ascii="Times New Roman" w:hAnsi="Times New Roman"/>
                <w:sz w:val="22"/>
                <w:szCs w:val="22"/>
              </w:rPr>
            </w:pPr>
            <w:r w:rsidRPr="007D3104">
              <w:rPr>
                <w:rFonts w:ascii="Times New Roman" w:hAnsi="Times New Roman"/>
                <w:sz w:val="22"/>
                <w:szCs w:val="22"/>
              </w:rPr>
              <w:t>University of Pennsylvania School of Arts and Sciences</w:t>
            </w:r>
          </w:p>
        </w:tc>
      </w:tr>
      <w:tr w:rsidR="00142EFA" w:rsidRPr="007D3104" w14:paraId="23BAFEB4" w14:textId="77777777" w:rsidTr="00683D4A">
        <w:trPr>
          <w:cantSplit/>
          <w:trHeight w:val="260"/>
        </w:trPr>
        <w:tc>
          <w:tcPr>
            <w:tcW w:w="1530" w:type="dxa"/>
            <w:shd w:val="clear" w:color="auto" w:fill="auto"/>
            <w:tcMar>
              <w:top w:w="0" w:type="dxa"/>
              <w:left w:w="0" w:type="dxa"/>
              <w:bottom w:w="0" w:type="dxa"/>
              <w:right w:w="0" w:type="dxa"/>
            </w:tcMar>
          </w:tcPr>
          <w:p w14:paraId="231CA44D" w14:textId="77777777" w:rsidR="00142EFA" w:rsidRPr="007D3104" w:rsidRDefault="00142EFA" w:rsidP="00683D4A">
            <w:pPr>
              <w:pStyle w:val="TitleA"/>
              <w:tabs>
                <w:tab w:val="left" w:pos="6520"/>
              </w:tabs>
              <w:ind w:right="90"/>
              <w:jc w:val="left"/>
              <w:rPr>
                <w:rFonts w:ascii="Times New Roman" w:hAnsi="Times New Roman"/>
                <w:smallCaps/>
                <w:sz w:val="22"/>
                <w:szCs w:val="22"/>
              </w:rPr>
            </w:pPr>
            <w:r w:rsidRPr="007D3104">
              <w:rPr>
                <w:rFonts w:ascii="Times New Roman" w:hAnsi="Times New Roman"/>
                <w:smallCaps/>
                <w:sz w:val="22"/>
                <w:szCs w:val="22"/>
              </w:rPr>
              <w:t>2007-2008</w:t>
            </w:r>
          </w:p>
        </w:tc>
        <w:tc>
          <w:tcPr>
            <w:tcW w:w="7859" w:type="dxa"/>
            <w:shd w:val="clear" w:color="auto" w:fill="auto"/>
            <w:tcMar>
              <w:top w:w="0" w:type="dxa"/>
              <w:left w:w="0" w:type="dxa"/>
              <w:bottom w:w="0" w:type="dxa"/>
              <w:right w:w="0" w:type="dxa"/>
            </w:tcMar>
          </w:tcPr>
          <w:p w14:paraId="1CD7F411" w14:textId="77777777" w:rsidR="00142EFA" w:rsidRPr="007D3104" w:rsidRDefault="00142EFA" w:rsidP="00683D4A">
            <w:pPr>
              <w:pStyle w:val="TitleA"/>
              <w:tabs>
                <w:tab w:val="left" w:pos="6520"/>
              </w:tabs>
              <w:ind w:right="90"/>
              <w:jc w:val="left"/>
              <w:rPr>
                <w:rFonts w:ascii="Times New Roman" w:hAnsi="Times New Roman"/>
                <w:b/>
                <w:sz w:val="22"/>
                <w:szCs w:val="22"/>
              </w:rPr>
            </w:pPr>
            <w:r w:rsidRPr="007D3104">
              <w:rPr>
                <w:rFonts w:ascii="Times New Roman" w:hAnsi="Times New Roman"/>
                <w:b/>
                <w:smallCaps/>
                <w:sz w:val="22"/>
                <w:szCs w:val="22"/>
              </w:rPr>
              <w:t>W</w:t>
            </w:r>
            <w:r w:rsidRPr="007D3104">
              <w:rPr>
                <w:rFonts w:ascii="Times New Roman" w:hAnsi="Times New Roman"/>
                <w:b/>
                <w:sz w:val="22"/>
                <w:szCs w:val="22"/>
              </w:rPr>
              <w:t>illiams Fellow</w:t>
            </w:r>
          </w:p>
        </w:tc>
      </w:tr>
      <w:tr w:rsidR="00142EFA" w:rsidRPr="007D3104" w14:paraId="27F03F10" w14:textId="77777777" w:rsidTr="00EA259E">
        <w:trPr>
          <w:cantSplit/>
          <w:trHeight w:val="396"/>
        </w:trPr>
        <w:tc>
          <w:tcPr>
            <w:tcW w:w="1530" w:type="dxa"/>
            <w:shd w:val="clear" w:color="auto" w:fill="auto"/>
            <w:tcMar>
              <w:top w:w="0" w:type="dxa"/>
              <w:left w:w="0" w:type="dxa"/>
              <w:bottom w:w="0" w:type="dxa"/>
              <w:right w:w="0" w:type="dxa"/>
            </w:tcMar>
          </w:tcPr>
          <w:p w14:paraId="57CA00A7" w14:textId="77777777" w:rsidR="00142EFA" w:rsidRPr="007D3104" w:rsidRDefault="00142EFA" w:rsidP="00683D4A">
            <w:pPr>
              <w:pStyle w:val="TitleA"/>
              <w:tabs>
                <w:tab w:val="left" w:pos="6520"/>
              </w:tabs>
              <w:ind w:right="90"/>
              <w:jc w:val="left"/>
              <w:rPr>
                <w:rFonts w:ascii="Times New Roman" w:hAnsi="Times New Roman"/>
                <w:sz w:val="22"/>
                <w:szCs w:val="22"/>
              </w:rPr>
            </w:pPr>
          </w:p>
        </w:tc>
        <w:tc>
          <w:tcPr>
            <w:tcW w:w="7859" w:type="dxa"/>
            <w:shd w:val="clear" w:color="auto" w:fill="auto"/>
            <w:tcMar>
              <w:top w:w="0" w:type="dxa"/>
              <w:left w:w="0" w:type="dxa"/>
              <w:bottom w:w="0" w:type="dxa"/>
              <w:right w:w="0" w:type="dxa"/>
            </w:tcMar>
          </w:tcPr>
          <w:p w14:paraId="7B87E885" w14:textId="77777777" w:rsidR="00142EFA" w:rsidRPr="007D3104" w:rsidRDefault="00142EFA" w:rsidP="00683D4A">
            <w:pPr>
              <w:pStyle w:val="TitleA"/>
              <w:tabs>
                <w:tab w:val="left" w:pos="6520"/>
              </w:tabs>
              <w:ind w:right="90"/>
              <w:jc w:val="left"/>
              <w:rPr>
                <w:rFonts w:ascii="Times New Roman" w:hAnsi="Times New Roman"/>
                <w:sz w:val="22"/>
                <w:szCs w:val="22"/>
              </w:rPr>
            </w:pPr>
            <w:r w:rsidRPr="007D3104">
              <w:rPr>
                <w:rFonts w:ascii="Times New Roman" w:hAnsi="Times New Roman"/>
                <w:smallCaps/>
                <w:sz w:val="22"/>
                <w:szCs w:val="22"/>
              </w:rPr>
              <w:t>U</w:t>
            </w:r>
            <w:r w:rsidRPr="007D3104">
              <w:rPr>
                <w:rFonts w:ascii="Times New Roman" w:hAnsi="Times New Roman"/>
                <w:sz w:val="22"/>
                <w:szCs w:val="22"/>
              </w:rPr>
              <w:t>niversity of Pennsylvania School of Arts and Sciences</w:t>
            </w:r>
          </w:p>
        </w:tc>
      </w:tr>
      <w:tr w:rsidR="00142EFA" w:rsidRPr="007D3104" w14:paraId="5A575534" w14:textId="77777777" w:rsidTr="00683D4A">
        <w:trPr>
          <w:cantSplit/>
          <w:trHeight w:val="260"/>
        </w:trPr>
        <w:tc>
          <w:tcPr>
            <w:tcW w:w="1530" w:type="dxa"/>
            <w:shd w:val="clear" w:color="auto" w:fill="auto"/>
            <w:tcMar>
              <w:top w:w="0" w:type="dxa"/>
              <w:left w:w="0" w:type="dxa"/>
              <w:bottom w:w="0" w:type="dxa"/>
              <w:right w:w="0" w:type="dxa"/>
            </w:tcMar>
          </w:tcPr>
          <w:p w14:paraId="46B00F52" w14:textId="77777777" w:rsidR="00142EFA" w:rsidRPr="007D3104" w:rsidRDefault="00142EFA" w:rsidP="00683D4A">
            <w:pPr>
              <w:pStyle w:val="TitleA"/>
              <w:tabs>
                <w:tab w:val="left" w:pos="180"/>
                <w:tab w:val="left" w:pos="6520"/>
              </w:tabs>
              <w:ind w:right="90"/>
              <w:jc w:val="left"/>
              <w:rPr>
                <w:rFonts w:ascii="Times New Roman" w:hAnsi="Times New Roman"/>
                <w:smallCaps/>
                <w:sz w:val="22"/>
                <w:szCs w:val="22"/>
              </w:rPr>
            </w:pPr>
            <w:r w:rsidRPr="007D3104">
              <w:rPr>
                <w:rFonts w:ascii="Times New Roman" w:hAnsi="Times New Roman"/>
                <w:smallCaps/>
                <w:sz w:val="22"/>
                <w:szCs w:val="22"/>
              </w:rPr>
              <w:t>2007-2012</w:t>
            </w:r>
          </w:p>
        </w:tc>
        <w:tc>
          <w:tcPr>
            <w:tcW w:w="7859" w:type="dxa"/>
            <w:shd w:val="clear" w:color="auto" w:fill="auto"/>
            <w:tcMar>
              <w:top w:w="0" w:type="dxa"/>
              <w:left w:w="0" w:type="dxa"/>
              <w:bottom w:w="0" w:type="dxa"/>
              <w:right w:w="0" w:type="dxa"/>
            </w:tcMar>
          </w:tcPr>
          <w:p w14:paraId="6B4893B4" w14:textId="77777777" w:rsidR="00142EFA" w:rsidRPr="007D3104" w:rsidRDefault="00142EFA" w:rsidP="00683D4A">
            <w:pPr>
              <w:pStyle w:val="TitleA"/>
              <w:tabs>
                <w:tab w:val="left" w:pos="180"/>
                <w:tab w:val="left" w:pos="6520"/>
              </w:tabs>
              <w:ind w:right="90"/>
              <w:jc w:val="left"/>
              <w:rPr>
                <w:rFonts w:ascii="Times New Roman" w:hAnsi="Times New Roman"/>
                <w:b/>
                <w:sz w:val="22"/>
                <w:szCs w:val="22"/>
              </w:rPr>
            </w:pPr>
            <w:r w:rsidRPr="007D3104">
              <w:rPr>
                <w:rFonts w:ascii="Times New Roman" w:hAnsi="Times New Roman"/>
                <w:b/>
                <w:smallCaps/>
                <w:sz w:val="22"/>
                <w:szCs w:val="22"/>
              </w:rPr>
              <w:t>B</w:t>
            </w:r>
            <w:r w:rsidRPr="007D3104">
              <w:rPr>
                <w:rFonts w:ascii="Times New Roman" w:hAnsi="Times New Roman"/>
                <w:b/>
                <w:sz w:val="22"/>
                <w:szCs w:val="22"/>
              </w:rPr>
              <w:t>enjamin Franklin Fellow</w:t>
            </w:r>
          </w:p>
        </w:tc>
      </w:tr>
      <w:tr w:rsidR="00142EFA" w:rsidRPr="007D3104" w14:paraId="1397A9A4" w14:textId="77777777" w:rsidTr="00683D4A">
        <w:trPr>
          <w:cantSplit/>
          <w:trHeight w:val="324"/>
        </w:trPr>
        <w:tc>
          <w:tcPr>
            <w:tcW w:w="1530" w:type="dxa"/>
            <w:shd w:val="clear" w:color="auto" w:fill="auto"/>
            <w:tcMar>
              <w:top w:w="0" w:type="dxa"/>
              <w:left w:w="0" w:type="dxa"/>
              <w:bottom w:w="0" w:type="dxa"/>
              <w:right w:w="0" w:type="dxa"/>
            </w:tcMar>
          </w:tcPr>
          <w:p w14:paraId="636C8C9F" w14:textId="77777777" w:rsidR="00142EFA" w:rsidRPr="007D3104" w:rsidRDefault="00142EFA" w:rsidP="00683D4A">
            <w:pPr>
              <w:pStyle w:val="TitleA"/>
              <w:tabs>
                <w:tab w:val="left" w:pos="6520"/>
              </w:tabs>
              <w:spacing w:line="360" w:lineRule="auto"/>
              <w:ind w:right="90"/>
              <w:jc w:val="left"/>
              <w:rPr>
                <w:rFonts w:ascii="Times New Roman" w:hAnsi="Times New Roman"/>
                <w:sz w:val="22"/>
                <w:szCs w:val="22"/>
              </w:rPr>
            </w:pPr>
          </w:p>
        </w:tc>
        <w:tc>
          <w:tcPr>
            <w:tcW w:w="7859" w:type="dxa"/>
            <w:shd w:val="clear" w:color="auto" w:fill="auto"/>
            <w:tcMar>
              <w:top w:w="0" w:type="dxa"/>
              <w:left w:w="0" w:type="dxa"/>
              <w:bottom w:w="0" w:type="dxa"/>
              <w:right w:w="0" w:type="dxa"/>
            </w:tcMar>
          </w:tcPr>
          <w:p w14:paraId="565B9CB5" w14:textId="77777777" w:rsidR="00142EFA" w:rsidRPr="007D3104" w:rsidRDefault="00142EFA" w:rsidP="00683D4A">
            <w:pPr>
              <w:pStyle w:val="TitleA"/>
              <w:tabs>
                <w:tab w:val="left" w:pos="6520"/>
              </w:tabs>
              <w:spacing w:line="360" w:lineRule="auto"/>
              <w:ind w:right="90"/>
              <w:jc w:val="left"/>
              <w:rPr>
                <w:rFonts w:ascii="Times New Roman" w:hAnsi="Times New Roman"/>
                <w:sz w:val="22"/>
                <w:szCs w:val="22"/>
              </w:rPr>
            </w:pPr>
            <w:r w:rsidRPr="007D3104">
              <w:rPr>
                <w:rFonts w:ascii="Times New Roman" w:hAnsi="Times New Roman"/>
                <w:smallCaps/>
                <w:sz w:val="22"/>
                <w:szCs w:val="22"/>
              </w:rPr>
              <w:t>U</w:t>
            </w:r>
            <w:r w:rsidRPr="007D3104">
              <w:rPr>
                <w:rFonts w:ascii="Times New Roman" w:hAnsi="Times New Roman"/>
                <w:sz w:val="22"/>
                <w:szCs w:val="22"/>
              </w:rPr>
              <w:t>niversity of Pennsylvania School of Arts and Sciences</w:t>
            </w:r>
          </w:p>
        </w:tc>
      </w:tr>
    </w:tbl>
    <w:p w14:paraId="7E659F6C" w14:textId="77777777" w:rsidR="00BB32DD" w:rsidRDefault="00BB32DD" w:rsidP="00BB32DD">
      <w:pPr>
        <w:pStyle w:val="TitleA"/>
        <w:pBdr>
          <w:bottom w:val="single" w:sz="12" w:space="1" w:color="auto"/>
        </w:pBdr>
        <w:ind w:right="90"/>
        <w:jc w:val="left"/>
        <w:rPr>
          <w:rFonts w:ascii="Times New Roman" w:hAnsi="Times New Roman"/>
          <w:b/>
          <w:smallCaps/>
          <w:sz w:val="22"/>
          <w:szCs w:val="22"/>
          <w:u w:val="single"/>
        </w:rPr>
      </w:pPr>
    </w:p>
    <w:p w14:paraId="2F3C73A2" w14:textId="77777777" w:rsidR="00654258" w:rsidRDefault="00654258" w:rsidP="0007476E">
      <w:pPr>
        <w:pStyle w:val="TitleA"/>
        <w:tabs>
          <w:tab w:val="left" w:pos="6520"/>
        </w:tabs>
        <w:ind w:right="90"/>
        <w:jc w:val="left"/>
        <w:outlineLvl w:val="0"/>
        <w:rPr>
          <w:rFonts w:ascii="Times New Roman" w:hAnsi="Times New Roman"/>
          <w:b/>
          <w:sz w:val="22"/>
          <w:szCs w:val="22"/>
          <w:u w:val="single"/>
        </w:rPr>
      </w:pPr>
    </w:p>
    <w:p w14:paraId="110958F4" w14:textId="05EB4ED8" w:rsidR="0007476E" w:rsidRPr="00142EFA" w:rsidRDefault="0007476E" w:rsidP="00EA259E">
      <w:pPr>
        <w:pStyle w:val="TitleA"/>
        <w:tabs>
          <w:tab w:val="left" w:pos="6520"/>
        </w:tabs>
        <w:ind w:right="90"/>
        <w:jc w:val="left"/>
        <w:outlineLvl w:val="0"/>
        <w:rPr>
          <w:rFonts w:ascii="Times New Roman" w:hAnsi="Times New Roman"/>
          <w:b/>
          <w:smallCaps/>
          <w:sz w:val="24"/>
          <w:szCs w:val="24"/>
          <w:u w:val="single"/>
        </w:rPr>
      </w:pPr>
      <w:r w:rsidRPr="00142EFA">
        <w:rPr>
          <w:rFonts w:ascii="Times New Roman" w:hAnsi="Times New Roman"/>
          <w:b/>
          <w:sz w:val="24"/>
          <w:szCs w:val="24"/>
          <w:u w:val="single"/>
        </w:rPr>
        <w:t>A</w:t>
      </w:r>
      <w:r w:rsidRPr="00142EFA">
        <w:rPr>
          <w:rFonts w:ascii="Times New Roman" w:hAnsi="Times New Roman"/>
          <w:b/>
          <w:smallCaps/>
          <w:sz w:val="24"/>
          <w:szCs w:val="24"/>
          <w:u w:val="single"/>
        </w:rPr>
        <w:t>wards and Grants</w:t>
      </w:r>
    </w:p>
    <w:p w14:paraId="2EA646FB" w14:textId="77777777" w:rsidR="0007476E" w:rsidRPr="00C307FF" w:rsidRDefault="0007476E" w:rsidP="0007476E">
      <w:pPr>
        <w:pStyle w:val="TitleA"/>
        <w:tabs>
          <w:tab w:val="left" w:pos="6520"/>
        </w:tabs>
        <w:ind w:right="90"/>
        <w:jc w:val="left"/>
        <w:rPr>
          <w:rFonts w:ascii="Times New Roman" w:hAnsi="Times New Roman"/>
          <w:smallCaps/>
          <w:sz w:val="24"/>
          <w:szCs w:val="24"/>
          <w:u w:val="single"/>
        </w:rPr>
      </w:pPr>
    </w:p>
    <w:tbl>
      <w:tblPr>
        <w:tblW w:w="0" w:type="auto"/>
        <w:tblLayout w:type="fixed"/>
        <w:tblLook w:val="0000" w:firstRow="0" w:lastRow="0" w:firstColumn="0" w:lastColumn="0" w:noHBand="0" w:noVBand="0"/>
      </w:tblPr>
      <w:tblGrid>
        <w:gridCol w:w="1530"/>
        <w:gridCol w:w="7841"/>
      </w:tblGrid>
      <w:tr w:rsidR="000370FA" w:rsidRPr="007D3104" w14:paraId="23AFC282" w14:textId="77777777" w:rsidTr="00EA259E">
        <w:trPr>
          <w:cantSplit/>
          <w:trHeight w:val="576"/>
        </w:trPr>
        <w:tc>
          <w:tcPr>
            <w:tcW w:w="1530" w:type="dxa"/>
            <w:shd w:val="clear" w:color="auto" w:fill="auto"/>
            <w:tcMar>
              <w:top w:w="0" w:type="dxa"/>
              <w:left w:w="0" w:type="dxa"/>
              <w:bottom w:w="0" w:type="dxa"/>
              <w:right w:w="0" w:type="dxa"/>
            </w:tcMar>
          </w:tcPr>
          <w:p w14:paraId="55019D0A" w14:textId="2F1482A9" w:rsidR="000370FA" w:rsidRPr="007D3104" w:rsidRDefault="000370FA" w:rsidP="00222BF8">
            <w:pPr>
              <w:pStyle w:val="TitleA"/>
              <w:ind w:right="90"/>
              <w:jc w:val="left"/>
              <w:rPr>
                <w:rFonts w:ascii="Times New Roman" w:hAnsi="Times New Roman"/>
                <w:smallCaps/>
                <w:sz w:val="22"/>
                <w:szCs w:val="22"/>
              </w:rPr>
            </w:pPr>
            <w:r>
              <w:rPr>
                <w:rFonts w:ascii="Times New Roman" w:hAnsi="Times New Roman"/>
                <w:smallCaps/>
                <w:sz w:val="22"/>
                <w:szCs w:val="22"/>
              </w:rPr>
              <w:t xml:space="preserve">2018 </w:t>
            </w:r>
          </w:p>
        </w:tc>
        <w:tc>
          <w:tcPr>
            <w:tcW w:w="7841" w:type="dxa"/>
            <w:shd w:val="clear" w:color="auto" w:fill="auto"/>
            <w:tcMar>
              <w:top w:w="0" w:type="dxa"/>
              <w:left w:w="0" w:type="dxa"/>
              <w:bottom w:w="0" w:type="dxa"/>
              <w:right w:w="0" w:type="dxa"/>
            </w:tcMar>
          </w:tcPr>
          <w:p w14:paraId="4635A167" w14:textId="65005C88" w:rsidR="000370FA" w:rsidRPr="000370FA" w:rsidRDefault="000370FA" w:rsidP="00222BF8">
            <w:pPr>
              <w:pStyle w:val="TitleA"/>
              <w:ind w:right="90"/>
              <w:jc w:val="left"/>
              <w:rPr>
                <w:rFonts w:ascii="Times New Roman" w:hAnsi="Times New Roman"/>
                <w:sz w:val="22"/>
                <w:szCs w:val="22"/>
              </w:rPr>
            </w:pPr>
            <w:r>
              <w:rPr>
                <w:rFonts w:ascii="Times New Roman" w:hAnsi="Times New Roman"/>
                <w:b/>
                <w:sz w:val="22"/>
                <w:szCs w:val="22"/>
              </w:rPr>
              <w:t xml:space="preserve">Undergraduate Teaching and Research </w:t>
            </w:r>
            <w:r w:rsidRPr="000370FA">
              <w:rPr>
                <w:rFonts w:ascii="Times New Roman" w:hAnsi="Times New Roman"/>
                <w:b/>
                <w:sz w:val="22"/>
                <w:szCs w:val="22"/>
              </w:rPr>
              <w:t>Award</w:t>
            </w:r>
            <w:r w:rsidRPr="000370FA">
              <w:rPr>
                <w:rFonts w:ascii="Times New Roman" w:hAnsi="Times New Roman"/>
                <w:sz w:val="22"/>
                <w:szCs w:val="22"/>
              </w:rPr>
              <w:t xml:space="preserve"> (Settecamini Archaeological Project)</w:t>
            </w:r>
          </w:p>
          <w:p w14:paraId="39F268EB" w14:textId="265C0E41" w:rsidR="000370FA" w:rsidRPr="00EA259E" w:rsidRDefault="000370FA" w:rsidP="00222BF8">
            <w:pPr>
              <w:pStyle w:val="TitleA"/>
              <w:ind w:right="90"/>
              <w:jc w:val="left"/>
              <w:rPr>
                <w:rFonts w:ascii="Times New Roman" w:hAnsi="Times New Roman"/>
                <w:sz w:val="22"/>
                <w:szCs w:val="22"/>
              </w:rPr>
            </w:pPr>
            <w:r w:rsidRPr="000370FA">
              <w:rPr>
                <w:rFonts w:ascii="Times New Roman" w:hAnsi="Times New Roman"/>
                <w:sz w:val="22"/>
                <w:szCs w:val="22"/>
              </w:rPr>
              <w:t xml:space="preserve">Brown University </w:t>
            </w:r>
          </w:p>
        </w:tc>
      </w:tr>
      <w:tr w:rsidR="0007476E" w:rsidRPr="007D3104" w14:paraId="1DB78A37" w14:textId="77777777" w:rsidTr="00EA259E">
        <w:trPr>
          <w:cantSplit/>
          <w:trHeight w:val="549"/>
        </w:trPr>
        <w:tc>
          <w:tcPr>
            <w:tcW w:w="1530" w:type="dxa"/>
            <w:shd w:val="clear" w:color="auto" w:fill="auto"/>
            <w:tcMar>
              <w:top w:w="0" w:type="dxa"/>
              <w:left w:w="0" w:type="dxa"/>
              <w:bottom w:w="0" w:type="dxa"/>
              <w:right w:w="0" w:type="dxa"/>
            </w:tcMar>
          </w:tcPr>
          <w:p w14:paraId="3BFDE9D2" w14:textId="32568359" w:rsidR="0007476E" w:rsidRPr="007D3104" w:rsidRDefault="0007476E" w:rsidP="00222BF8">
            <w:pPr>
              <w:pStyle w:val="TitleA"/>
              <w:ind w:right="90"/>
              <w:jc w:val="left"/>
              <w:rPr>
                <w:rFonts w:ascii="Times New Roman" w:hAnsi="Times New Roman"/>
                <w:smallCaps/>
                <w:sz w:val="22"/>
                <w:szCs w:val="22"/>
              </w:rPr>
            </w:pPr>
            <w:r w:rsidRPr="007D3104">
              <w:rPr>
                <w:rFonts w:ascii="Times New Roman" w:hAnsi="Times New Roman"/>
                <w:smallCaps/>
                <w:sz w:val="22"/>
                <w:szCs w:val="22"/>
              </w:rPr>
              <w:t>2017</w:t>
            </w:r>
          </w:p>
        </w:tc>
        <w:tc>
          <w:tcPr>
            <w:tcW w:w="7841" w:type="dxa"/>
            <w:shd w:val="clear" w:color="auto" w:fill="auto"/>
            <w:tcMar>
              <w:top w:w="0" w:type="dxa"/>
              <w:left w:w="0" w:type="dxa"/>
              <w:bottom w:w="0" w:type="dxa"/>
              <w:right w:w="0" w:type="dxa"/>
            </w:tcMar>
          </w:tcPr>
          <w:p w14:paraId="16FFE094" w14:textId="77777777" w:rsidR="0007476E" w:rsidRPr="007D3104" w:rsidRDefault="0007476E" w:rsidP="00222BF8">
            <w:pPr>
              <w:pStyle w:val="TitleA"/>
              <w:ind w:right="90"/>
              <w:jc w:val="left"/>
              <w:rPr>
                <w:rFonts w:ascii="Times New Roman" w:hAnsi="Times New Roman"/>
                <w:b/>
                <w:sz w:val="22"/>
                <w:szCs w:val="22"/>
              </w:rPr>
            </w:pPr>
            <w:r w:rsidRPr="007D3104">
              <w:rPr>
                <w:rFonts w:ascii="Times New Roman" w:hAnsi="Times New Roman"/>
                <w:b/>
                <w:sz w:val="22"/>
                <w:szCs w:val="22"/>
              </w:rPr>
              <w:t xml:space="preserve">Donald Atkinson Fund Grant </w:t>
            </w:r>
            <w:r w:rsidRPr="007D3104">
              <w:rPr>
                <w:rFonts w:ascii="Times New Roman" w:hAnsi="Times New Roman"/>
                <w:sz w:val="22"/>
                <w:szCs w:val="22"/>
              </w:rPr>
              <w:t>(Settecamini Archaeological Project)</w:t>
            </w:r>
          </w:p>
          <w:p w14:paraId="3C1571B2" w14:textId="256171EB" w:rsidR="0007476E" w:rsidRPr="00EA259E"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 xml:space="preserve">Society for the Promotion of Roman Studies </w:t>
            </w:r>
          </w:p>
        </w:tc>
      </w:tr>
      <w:tr w:rsidR="0007476E" w:rsidRPr="007D3104" w14:paraId="21C7D709" w14:textId="77777777" w:rsidTr="00EA259E">
        <w:trPr>
          <w:cantSplit/>
          <w:trHeight w:val="540"/>
        </w:trPr>
        <w:tc>
          <w:tcPr>
            <w:tcW w:w="1530" w:type="dxa"/>
            <w:shd w:val="clear" w:color="auto" w:fill="auto"/>
            <w:tcMar>
              <w:top w:w="0" w:type="dxa"/>
              <w:left w:w="0" w:type="dxa"/>
              <w:bottom w:w="0" w:type="dxa"/>
              <w:right w:w="0" w:type="dxa"/>
            </w:tcMar>
          </w:tcPr>
          <w:p w14:paraId="253E1D93" w14:textId="77777777" w:rsidR="0007476E" w:rsidRPr="007D3104" w:rsidRDefault="0007476E" w:rsidP="00222BF8">
            <w:pPr>
              <w:pStyle w:val="TitleA"/>
              <w:ind w:right="90"/>
              <w:jc w:val="left"/>
              <w:rPr>
                <w:rFonts w:ascii="Times New Roman" w:hAnsi="Times New Roman"/>
                <w:b/>
                <w:smallCaps/>
                <w:sz w:val="22"/>
                <w:szCs w:val="22"/>
              </w:rPr>
            </w:pPr>
            <w:r w:rsidRPr="007D3104">
              <w:rPr>
                <w:rFonts w:ascii="Times New Roman" w:hAnsi="Times New Roman"/>
                <w:smallCaps/>
                <w:sz w:val="22"/>
                <w:szCs w:val="22"/>
              </w:rPr>
              <w:t>2017</w:t>
            </w:r>
          </w:p>
        </w:tc>
        <w:tc>
          <w:tcPr>
            <w:tcW w:w="7841" w:type="dxa"/>
            <w:shd w:val="clear" w:color="auto" w:fill="auto"/>
            <w:tcMar>
              <w:top w:w="0" w:type="dxa"/>
              <w:left w:w="0" w:type="dxa"/>
              <w:bottom w:w="0" w:type="dxa"/>
              <w:right w:w="0" w:type="dxa"/>
            </w:tcMar>
          </w:tcPr>
          <w:p w14:paraId="5B014FB7" w14:textId="77777777" w:rsidR="0007476E" w:rsidRPr="007D3104" w:rsidRDefault="0007476E" w:rsidP="00222BF8">
            <w:pPr>
              <w:pStyle w:val="TitleA"/>
              <w:ind w:right="90"/>
              <w:jc w:val="left"/>
              <w:rPr>
                <w:rFonts w:ascii="Times New Roman" w:hAnsi="Times New Roman"/>
                <w:b/>
                <w:sz w:val="22"/>
                <w:szCs w:val="22"/>
              </w:rPr>
            </w:pPr>
            <w:r w:rsidRPr="007D3104">
              <w:rPr>
                <w:rFonts w:ascii="Times New Roman" w:hAnsi="Times New Roman"/>
                <w:b/>
                <w:sz w:val="22"/>
                <w:szCs w:val="22"/>
              </w:rPr>
              <w:t xml:space="preserve">Franklin Research Grant </w:t>
            </w:r>
            <w:r w:rsidRPr="007D3104">
              <w:rPr>
                <w:rFonts w:ascii="Times New Roman" w:hAnsi="Times New Roman"/>
                <w:sz w:val="22"/>
                <w:szCs w:val="22"/>
              </w:rPr>
              <w:t>(Settecamini Archaeological Project)</w:t>
            </w:r>
          </w:p>
          <w:p w14:paraId="52445042" w14:textId="46C8EE0E" w:rsidR="0007476E" w:rsidRPr="00EA259E"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American Philosophical Society</w:t>
            </w:r>
          </w:p>
        </w:tc>
      </w:tr>
      <w:tr w:rsidR="0007476E" w:rsidRPr="007D3104" w14:paraId="5A63AE8C" w14:textId="77777777" w:rsidTr="00EA259E">
        <w:trPr>
          <w:cantSplit/>
          <w:trHeight w:val="621"/>
        </w:trPr>
        <w:tc>
          <w:tcPr>
            <w:tcW w:w="1530" w:type="dxa"/>
            <w:shd w:val="clear" w:color="auto" w:fill="auto"/>
            <w:tcMar>
              <w:top w:w="0" w:type="dxa"/>
              <w:left w:w="0" w:type="dxa"/>
              <w:bottom w:w="0" w:type="dxa"/>
              <w:right w:w="0" w:type="dxa"/>
            </w:tcMar>
          </w:tcPr>
          <w:p w14:paraId="0A912CB2" w14:textId="77777777" w:rsidR="0007476E" w:rsidRPr="007D3104" w:rsidRDefault="0007476E" w:rsidP="00222BF8">
            <w:pPr>
              <w:pStyle w:val="TitleA"/>
              <w:ind w:right="90"/>
              <w:jc w:val="left"/>
              <w:rPr>
                <w:rFonts w:ascii="Times New Roman" w:hAnsi="Times New Roman"/>
                <w:smallCaps/>
                <w:sz w:val="22"/>
                <w:szCs w:val="22"/>
              </w:rPr>
            </w:pPr>
            <w:r w:rsidRPr="007D3104">
              <w:rPr>
                <w:rFonts w:ascii="Times New Roman" w:hAnsi="Times New Roman"/>
                <w:smallCaps/>
                <w:sz w:val="22"/>
                <w:szCs w:val="22"/>
              </w:rPr>
              <w:t>2016</w:t>
            </w:r>
          </w:p>
          <w:p w14:paraId="7E6C5385" w14:textId="77777777" w:rsidR="0007476E" w:rsidRPr="007D3104" w:rsidRDefault="0007476E" w:rsidP="00222BF8">
            <w:pPr>
              <w:pStyle w:val="TitleA"/>
              <w:ind w:right="90"/>
              <w:jc w:val="left"/>
              <w:rPr>
                <w:rFonts w:ascii="Times New Roman" w:hAnsi="Times New Roman"/>
                <w:smallCaps/>
                <w:sz w:val="22"/>
                <w:szCs w:val="22"/>
              </w:rPr>
            </w:pPr>
          </w:p>
        </w:tc>
        <w:tc>
          <w:tcPr>
            <w:tcW w:w="7841" w:type="dxa"/>
            <w:shd w:val="clear" w:color="auto" w:fill="auto"/>
            <w:tcMar>
              <w:top w:w="0" w:type="dxa"/>
              <w:left w:w="0" w:type="dxa"/>
              <w:bottom w:w="0" w:type="dxa"/>
              <w:right w:w="0" w:type="dxa"/>
            </w:tcMar>
          </w:tcPr>
          <w:p w14:paraId="1CCD11A0" w14:textId="77777777" w:rsidR="0007476E" w:rsidRPr="007D3104" w:rsidRDefault="0007476E" w:rsidP="00222BF8">
            <w:pPr>
              <w:pStyle w:val="TitleA"/>
              <w:ind w:right="90"/>
              <w:jc w:val="left"/>
              <w:rPr>
                <w:rFonts w:ascii="Times New Roman" w:hAnsi="Times New Roman"/>
                <w:b/>
                <w:sz w:val="22"/>
                <w:szCs w:val="22"/>
              </w:rPr>
            </w:pPr>
            <w:r w:rsidRPr="007D3104">
              <w:rPr>
                <w:rFonts w:ascii="Times New Roman" w:hAnsi="Times New Roman"/>
                <w:b/>
                <w:sz w:val="22"/>
                <w:szCs w:val="22"/>
              </w:rPr>
              <w:t>Salomon Curricular Grant</w:t>
            </w:r>
          </w:p>
          <w:p w14:paraId="1CAE00DC" w14:textId="7FFA778A" w:rsidR="0007476E" w:rsidRPr="00EA259E"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Brown University, Salomon Center for Teaching</w:t>
            </w:r>
          </w:p>
        </w:tc>
      </w:tr>
      <w:tr w:rsidR="0007476E" w:rsidRPr="007D3104" w14:paraId="767DCAC9" w14:textId="77777777" w:rsidTr="00EA259E">
        <w:trPr>
          <w:cantSplit/>
          <w:trHeight w:val="630"/>
        </w:trPr>
        <w:tc>
          <w:tcPr>
            <w:tcW w:w="1530" w:type="dxa"/>
            <w:shd w:val="clear" w:color="auto" w:fill="auto"/>
            <w:tcMar>
              <w:top w:w="0" w:type="dxa"/>
              <w:left w:w="0" w:type="dxa"/>
              <w:bottom w:w="0" w:type="dxa"/>
              <w:right w:w="0" w:type="dxa"/>
            </w:tcMar>
          </w:tcPr>
          <w:p w14:paraId="3D2C0B4C" w14:textId="77777777" w:rsidR="0007476E" w:rsidRPr="007D3104" w:rsidRDefault="0007476E" w:rsidP="00222BF8">
            <w:pPr>
              <w:pStyle w:val="TitleA"/>
              <w:ind w:right="90"/>
              <w:jc w:val="left"/>
              <w:rPr>
                <w:rFonts w:ascii="Times New Roman" w:hAnsi="Times New Roman"/>
                <w:smallCaps/>
                <w:sz w:val="22"/>
                <w:szCs w:val="22"/>
              </w:rPr>
            </w:pPr>
            <w:r w:rsidRPr="007D3104">
              <w:rPr>
                <w:rFonts w:ascii="Times New Roman" w:hAnsi="Times New Roman"/>
                <w:smallCaps/>
                <w:sz w:val="22"/>
                <w:szCs w:val="22"/>
              </w:rPr>
              <w:t>2013-2014</w:t>
            </w:r>
          </w:p>
        </w:tc>
        <w:tc>
          <w:tcPr>
            <w:tcW w:w="7841" w:type="dxa"/>
            <w:shd w:val="clear" w:color="auto" w:fill="auto"/>
            <w:tcMar>
              <w:top w:w="0" w:type="dxa"/>
              <w:left w:w="0" w:type="dxa"/>
              <w:bottom w:w="0" w:type="dxa"/>
              <w:right w:w="0" w:type="dxa"/>
            </w:tcMar>
          </w:tcPr>
          <w:p w14:paraId="5DBA45AA" w14:textId="77777777" w:rsidR="0007476E" w:rsidRPr="007D3104" w:rsidRDefault="0007476E" w:rsidP="00222BF8">
            <w:pPr>
              <w:pStyle w:val="TitleA"/>
              <w:ind w:right="90"/>
              <w:jc w:val="left"/>
              <w:rPr>
                <w:rFonts w:ascii="Times New Roman" w:hAnsi="Times New Roman"/>
                <w:b/>
                <w:sz w:val="22"/>
                <w:szCs w:val="22"/>
              </w:rPr>
            </w:pPr>
            <w:r w:rsidRPr="007D3104">
              <w:rPr>
                <w:rFonts w:ascii="Times New Roman" w:hAnsi="Times New Roman"/>
                <w:b/>
                <w:sz w:val="22"/>
                <w:szCs w:val="22"/>
              </w:rPr>
              <w:t>Dean’s Scholar</w:t>
            </w:r>
          </w:p>
          <w:p w14:paraId="4050CAB8" w14:textId="4FEE31D4" w:rsidR="0007476E" w:rsidRPr="007D3104"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University of Pennsylvania, School of Arts and Sciences</w:t>
            </w:r>
          </w:p>
        </w:tc>
      </w:tr>
      <w:tr w:rsidR="0007476E" w:rsidRPr="007D3104" w14:paraId="52DD7237" w14:textId="77777777" w:rsidTr="00222BF8">
        <w:trPr>
          <w:cantSplit/>
          <w:trHeight w:val="260"/>
        </w:trPr>
        <w:tc>
          <w:tcPr>
            <w:tcW w:w="1530" w:type="dxa"/>
            <w:shd w:val="clear" w:color="auto" w:fill="auto"/>
            <w:tcMar>
              <w:top w:w="0" w:type="dxa"/>
              <w:left w:w="0" w:type="dxa"/>
              <w:bottom w:w="0" w:type="dxa"/>
              <w:right w:w="0" w:type="dxa"/>
            </w:tcMar>
          </w:tcPr>
          <w:p w14:paraId="52D967F8" w14:textId="6B875628" w:rsidR="0007476E" w:rsidRPr="007D3104" w:rsidRDefault="0007476E" w:rsidP="00222BF8">
            <w:pPr>
              <w:pStyle w:val="TitleA"/>
              <w:ind w:right="90"/>
              <w:jc w:val="left"/>
              <w:rPr>
                <w:rFonts w:ascii="Times New Roman" w:hAnsi="Times New Roman"/>
                <w:smallCaps/>
                <w:sz w:val="22"/>
                <w:szCs w:val="22"/>
              </w:rPr>
            </w:pPr>
            <w:r w:rsidRPr="007D3104">
              <w:rPr>
                <w:rFonts w:ascii="Times New Roman" w:hAnsi="Times New Roman"/>
                <w:smallCaps/>
                <w:sz w:val="22"/>
                <w:szCs w:val="22"/>
              </w:rPr>
              <w:t>2012</w:t>
            </w:r>
          </w:p>
        </w:tc>
        <w:tc>
          <w:tcPr>
            <w:tcW w:w="7841" w:type="dxa"/>
            <w:shd w:val="clear" w:color="auto" w:fill="auto"/>
            <w:tcMar>
              <w:top w:w="0" w:type="dxa"/>
              <w:left w:w="0" w:type="dxa"/>
              <w:bottom w:w="0" w:type="dxa"/>
              <w:right w:w="0" w:type="dxa"/>
            </w:tcMar>
          </w:tcPr>
          <w:p w14:paraId="7976851C" w14:textId="1898D552" w:rsidR="0007476E" w:rsidRPr="007D3104" w:rsidRDefault="00CC02EB" w:rsidP="00222BF8">
            <w:pPr>
              <w:pStyle w:val="TitleA"/>
              <w:ind w:right="90"/>
              <w:jc w:val="left"/>
              <w:rPr>
                <w:rFonts w:ascii="Times New Roman" w:hAnsi="Times New Roman"/>
                <w:b/>
                <w:sz w:val="22"/>
                <w:szCs w:val="22"/>
              </w:rPr>
            </w:pPr>
            <w:r>
              <w:rPr>
                <w:rFonts w:ascii="Times New Roman" w:hAnsi="Times New Roman"/>
                <w:b/>
                <w:sz w:val="22"/>
                <w:szCs w:val="22"/>
              </w:rPr>
              <w:t xml:space="preserve">AIA </w:t>
            </w:r>
            <w:r w:rsidR="0007476E" w:rsidRPr="007D3104">
              <w:rPr>
                <w:rFonts w:ascii="Times New Roman" w:hAnsi="Times New Roman"/>
                <w:b/>
                <w:sz w:val="22"/>
                <w:szCs w:val="22"/>
              </w:rPr>
              <w:t>Graduate Student Paper Award</w:t>
            </w:r>
          </w:p>
        </w:tc>
      </w:tr>
      <w:tr w:rsidR="0007476E" w:rsidRPr="007D3104" w14:paraId="35F0EA0B" w14:textId="77777777" w:rsidTr="00EA259E">
        <w:trPr>
          <w:cantSplit/>
          <w:trHeight w:val="819"/>
        </w:trPr>
        <w:tc>
          <w:tcPr>
            <w:tcW w:w="1530" w:type="dxa"/>
            <w:shd w:val="clear" w:color="auto" w:fill="auto"/>
            <w:tcMar>
              <w:top w:w="0" w:type="dxa"/>
              <w:left w:w="0" w:type="dxa"/>
              <w:bottom w:w="0" w:type="dxa"/>
              <w:right w:w="0" w:type="dxa"/>
            </w:tcMar>
          </w:tcPr>
          <w:p w14:paraId="14738951" w14:textId="77777777" w:rsidR="0007476E" w:rsidRPr="007D3104" w:rsidRDefault="0007476E" w:rsidP="00222BF8">
            <w:pPr>
              <w:pStyle w:val="TitleA"/>
              <w:ind w:right="90"/>
              <w:jc w:val="left"/>
              <w:rPr>
                <w:rFonts w:ascii="Times New Roman" w:hAnsi="Times New Roman"/>
                <w:sz w:val="22"/>
                <w:szCs w:val="22"/>
              </w:rPr>
            </w:pPr>
          </w:p>
        </w:tc>
        <w:tc>
          <w:tcPr>
            <w:tcW w:w="7841" w:type="dxa"/>
            <w:shd w:val="clear" w:color="auto" w:fill="auto"/>
            <w:tcMar>
              <w:top w:w="0" w:type="dxa"/>
              <w:left w:w="0" w:type="dxa"/>
              <w:bottom w:w="0" w:type="dxa"/>
              <w:right w:w="0" w:type="dxa"/>
            </w:tcMar>
          </w:tcPr>
          <w:p w14:paraId="2F679A08" w14:textId="77777777" w:rsidR="0007476E" w:rsidRPr="007D3104" w:rsidRDefault="0007476E" w:rsidP="00222BF8">
            <w:pPr>
              <w:ind w:right="90"/>
              <w:rPr>
                <w:sz w:val="22"/>
                <w:szCs w:val="22"/>
              </w:rPr>
            </w:pPr>
            <w:r w:rsidRPr="007D3104">
              <w:rPr>
                <w:sz w:val="22"/>
                <w:szCs w:val="22"/>
              </w:rPr>
              <w:t>Archaeological Institute of America</w:t>
            </w:r>
          </w:p>
          <w:p w14:paraId="1BC028FB" w14:textId="58390F36" w:rsidR="0007476E" w:rsidRPr="007D3104" w:rsidRDefault="0007476E" w:rsidP="00222BF8">
            <w:pPr>
              <w:ind w:right="90"/>
              <w:rPr>
                <w:sz w:val="22"/>
                <w:szCs w:val="22"/>
              </w:rPr>
            </w:pPr>
            <w:r w:rsidRPr="007D3104">
              <w:rPr>
                <w:i/>
                <w:sz w:val="22"/>
                <w:szCs w:val="22"/>
              </w:rPr>
              <w:t>“Monuments and Morality: The Forum Transitorium and Domitian’s Urban Program in the Subura”</w:t>
            </w:r>
          </w:p>
        </w:tc>
      </w:tr>
      <w:tr w:rsidR="0007476E" w:rsidRPr="007D3104" w14:paraId="54873D26" w14:textId="77777777" w:rsidTr="00222BF8">
        <w:trPr>
          <w:cantSplit/>
          <w:trHeight w:val="100"/>
        </w:trPr>
        <w:tc>
          <w:tcPr>
            <w:tcW w:w="1530" w:type="dxa"/>
            <w:shd w:val="clear" w:color="auto" w:fill="auto"/>
            <w:tcMar>
              <w:top w:w="0" w:type="dxa"/>
              <w:left w:w="0" w:type="dxa"/>
              <w:bottom w:w="0" w:type="dxa"/>
              <w:right w:w="0" w:type="dxa"/>
            </w:tcMar>
          </w:tcPr>
          <w:p w14:paraId="764F7F0F" w14:textId="77777777" w:rsidR="0007476E" w:rsidRPr="007D3104"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2010</w:t>
            </w:r>
          </w:p>
        </w:tc>
        <w:tc>
          <w:tcPr>
            <w:tcW w:w="7841" w:type="dxa"/>
            <w:shd w:val="clear" w:color="auto" w:fill="auto"/>
            <w:tcMar>
              <w:top w:w="0" w:type="dxa"/>
              <w:left w:w="0" w:type="dxa"/>
              <w:bottom w:w="0" w:type="dxa"/>
              <w:right w:w="0" w:type="dxa"/>
            </w:tcMar>
          </w:tcPr>
          <w:p w14:paraId="09992E05" w14:textId="69A81837" w:rsidR="0007476E" w:rsidRPr="007D3104" w:rsidRDefault="0007476E" w:rsidP="00222BF8">
            <w:pPr>
              <w:pStyle w:val="TitleA"/>
              <w:ind w:right="90"/>
              <w:jc w:val="left"/>
              <w:rPr>
                <w:rFonts w:ascii="Times New Roman" w:hAnsi="Times New Roman"/>
                <w:b/>
                <w:sz w:val="22"/>
                <w:szCs w:val="22"/>
              </w:rPr>
            </w:pPr>
            <w:proofErr w:type="spellStart"/>
            <w:r w:rsidRPr="007D3104">
              <w:rPr>
                <w:rFonts w:ascii="Times New Roman" w:hAnsi="Times New Roman"/>
                <w:b/>
                <w:sz w:val="22"/>
                <w:szCs w:val="22"/>
              </w:rPr>
              <w:t>Lemmermann</w:t>
            </w:r>
            <w:proofErr w:type="spellEnd"/>
            <w:r w:rsidRPr="007D3104">
              <w:rPr>
                <w:rFonts w:ascii="Times New Roman" w:hAnsi="Times New Roman"/>
                <w:b/>
                <w:sz w:val="22"/>
                <w:szCs w:val="22"/>
              </w:rPr>
              <w:t xml:space="preserve"> Foundation Research Grant</w:t>
            </w:r>
          </w:p>
        </w:tc>
      </w:tr>
      <w:tr w:rsidR="0007476E" w:rsidRPr="007D3104" w14:paraId="6EA585A4" w14:textId="77777777" w:rsidTr="00EA259E">
        <w:trPr>
          <w:cantSplit/>
          <w:trHeight w:val="576"/>
        </w:trPr>
        <w:tc>
          <w:tcPr>
            <w:tcW w:w="1530" w:type="dxa"/>
            <w:shd w:val="clear" w:color="auto" w:fill="auto"/>
            <w:tcMar>
              <w:top w:w="0" w:type="dxa"/>
              <w:left w:w="0" w:type="dxa"/>
              <w:bottom w:w="0" w:type="dxa"/>
              <w:right w:w="0" w:type="dxa"/>
            </w:tcMar>
          </w:tcPr>
          <w:p w14:paraId="6341B1A5" w14:textId="77777777" w:rsidR="0007476E" w:rsidRPr="007D3104"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2010</w:t>
            </w:r>
          </w:p>
        </w:tc>
        <w:tc>
          <w:tcPr>
            <w:tcW w:w="7841" w:type="dxa"/>
            <w:shd w:val="clear" w:color="auto" w:fill="auto"/>
            <w:tcMar>
              <w:top w:w="0" w:type="dxa"/>
              <w:left w:w="0" w:type="dxa"/>
              <w:bottom w:w="0" w:type="dxa"/>
              <w:right w:w="0" w:type="dxa"/>
            </w:tcMar>
          </w:tcPr>
          <w:p w14:paraId="6A48F4C9" w14:textId="77777777" w:rsidR="0007476E" w:rsidRPr="007D3104" w:rsidRDefault="0007476E" w:rsidP="00222BF8">
            <w:pPr>
              <w:pStyle w:val="TitleA"/>
              <w:ind w:right="90"/>
              <w:jc w:val="left"/>
              <w:rPr>
                <w:rFonts w:ascii="Times New Roman" w:hAnsi="Times New Roman"/>
                <w:b/>
                <w:sz w:val="22"/>
                <w:szCs w:val="22"/>
              </w:rPr>
            </w:pPr>
            <w:r w:rsidRPr="007D3104">
              <w:rPr>
                <w:rFonts w:ascii="Times New Roman" w:hAnsi="Times New Roman"/>
                <w:b/>
                <w:sz w:val="22"/>
                <w:szCs w:val="22"/>
              </w:rPr>
              <w:t>Penn Museum Student Summer Research Grant</w:t>
            </w:r>
          </w:p>
          <w:p w14:paraId="37A922B7" w14:textId="1E2E7091" w:rsidR="0007476E" w:rsidRPr="00EA259E"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University of Pennsylvania Museum of Archaeology and Anthropology</w:t>
            </w:r>
          </w:p>
        </w:tc>
      </w:tr>
      <w:tr w:rsidR="0007476E" w:rsidRPr="007D3104" w14:paraId="108D2EA2" w14:textId="77777777" w:rsidTr="00EA259E">
        <w:trPr>
          <w:cantSplit/>
          <w:trHeight w:val="549"/>
        </w:trPr>
        <w:tc>
          <w:tcPr>
            <w:tcW w:w="1530" w:type="dxa"/>
            <w:shd w:val="clear" w:color="auto" w:fill="auto"/>
            <w:tcMar>
              <w:top w:w="0" w:type="dxa"/>
              <w:left w:w="0" w:type="dxa"/>
              <w:bottom w:w="0" w:type="dxa"/>
              <w:right w:w="0" w:type="dxa"/>
            </w:tcMar>
          </w:tcPr>
          <w:p w14:paraId="5F04E980" w14:textId="5DB96F9A" w:rsidR="0007476E" w:rsidRPr="007D3104"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2008</w:t>
            </w:r>
            <w:r w:rsidR="0015325B">
              <w:rPr>
                <w:rFonts w:ascii="Times New Roman" w:hAnsi="Times New Roman"/>
                <w:sz w:val="22"/>
                <w:szCs w:val="22"/>
              </w:rPr>
              <w:t>;</w:t>
            </w:r>
            <w:r w:rsidRPr="007D3104">
              <w:rPr>
                <w:rFonts w:ascii="Times New Roman" w:hAnsi="Times New Roman"/>
                <w:sz w:val="22"/>
                <w:szCs w:val="22"/>
              </w:rPr>
              <w:t xml:space="preserve"> 2011</w:t>
            </w:r>
          </w:p>
        </w:tc>
        <w:tc>
          <w:tcPr>
            <w:tcW w:w="7841" w:type="dxa"/>
            <w:shd w:val="clear" w:color="auto" w:fill="auto"/>
            <w:tcMar>
              <w:top w:w="0" w:type="dxa"/>
              <w:left w:w="0" w:type="dxa"/>
              <w:bottom w:w="0" w:type="dxa"/>
              <w:right w:w="0" w:type="dxa"/>
            </w:tcMar>
          </w:tcPr>
          <w:p w14:paraId="5A7EB654" w14:textId="77777777" w:rsidR="0007476E" w:rsidRPr="007D3104" w:rsidRDefault="0007476E" w:rsidP="00222BF8">
            <w:pPr>
              <w:pStyle w:val="TitleA"/>
              <w:ind w:right="90"/>
              <w:jc w:val="left"/>
              <w:rPr>
                <w:rFonts w:ascii="Times New Roman" w:hAnsi="Times New Roman"/>
                <w:b/>
                <w:sz w:val="22"/>
                <w:szCs w:val="22"/>
              </w:rPr>
            </w:pPr>
            <w:proofErr w:type="spellStart"/>
            <w:r w:rsidRPr="007D3104">
              <w:rPr>
                <w:rFonts w:ascii="Times New Roman" w:hAnsi="Times New Roman"/>
                <w:b/>
                <w:sz w:val="22"/>
                <w:szCs w:val="22"/>
              </w:rPr>
              <w:t>Salvatori</w:t>
            </w:r>
            <w:proofErr w:type="spellEnd"/>
            <w:r w:rsidRPr="007D3104">
              <w:rPr>
                <w:rFonts w:ascii="Times New Roman" w:hAnsi="Times New Roman"/>
                <w:b/>
                <w:sz w:val="22"/>
                <w:szCs w:val="22"/>
              </w:rPr>
              <w:t xml:space="preserve"> Research Grant</w:t>
            </w:r>
          </w:p>
          <w:p w14:paraId="212E8410" w14:textId="76A11ED3" w:rsidR="0007476E" w:rsidRPr="00EA259E"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University of Pennsylvania, Center for Italian Studies</w:t>
            </w:r>
          </w:p>
        </w:tc>
      </w:tr>
      <w:tr w:rsidR="0007476E" w:rsidRPr="007D3104" w14:paraId="71C1E7E1" w14:textId="77777777" w:rsidTr="00EA259E">
        <w:trPr>
          <w:cantSplit/>
          <w:trHeight w:val="549"/>
        </w:trPr>
        <w:tc>
          <w:tcPr>
            <w:tcW w:w="1530" w:type="dxa"/>
            <w:shd w:val="clear" w:color="auto" w:fill="auto"/>
            <w:tcMar>
              <w:top w:w="0" w:type="dxa"/>
              <w:left w:w="0" w:type="dxa"/>
              <w:bottom w:w="0" w:type="dxa"/>
              <w:right w:w="0" w:type="dxa"/>
            </w:tcMar>
          </w:tcPr>
          <w:p w14:paraId="1342C802" w14:textId="77777777" w:rsidR="0007476E" w:rsidRPr="007D3104"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2008</w:t>
            </w:r>
          </w:p>
        </w:tc>
        <w:tc>
          <w:tcPr>
            <w:tcW w:w="7841" w:type="dxa"/>
            <w:shd w:val="clear" w:color="auto" w:fill="auto"/>
            <w:tcMar>
              <w:top w:w="0" w:type="dxa"/>
              <w:left w:w="0" w:type="dxa"/>
              <w:bottom w:w="0" w:type="dxa"/>
              <w:right w:w="0" w:type="dxa"/>
            </w:tcMar>
          </w:tcPr>
          <w:p w14:paraId="03FFAF53" w14:textId="77777777" w:rsidR="0007476E" w:rsidRPr="007D3104" w:rsidRDefault="0007476E" w:rsidP="00222BF8">
            <w:pPr>
              <w:pStyle w:val="TitleA"/>
              <w:tabs>
                <w:tab w:val="left" w:pos="1530"/>
                <w:tab w:val="left" w:pos="1620"/>
                <w:tab w:val="left" w:pos="1800"/>
                <w:tab w:val="left" w:pos="1980"/>
              </w:tabs>
              <w:ind w:right="90"/>
              <w:jc w:val="left"/>
              <w:rPr>
                <w:rFonts w:ascii="Times New Roman" w:hAnsi="Times New Roman"/>
                <w:b/>
                <w:sz w:val="22"/>
                <w:szCs w:val="22"/>
              </w:rPr>
            </w:pPr>
            <w:r w:rsidRPr="007D3104">
              <w:rPr>
                <w:rFonts w:ascii="Times New Roman" w:hAnsi="Times New Roman"/>
                <w:b/>
                <w:sz w:val="22"/>
                <w:szCs w:val="22"/>
              </w:rPr>
              <w:t>Presidential Prize</w:t>
            </w:r>
          </w:p>
          <w:p w14:paraId="27AB4D51" w14:textId="1E286EAE" w:rsidR="0007476E" w:rsidRPr="00EA259E" w:rsidRDefault="0007476E" w:rsidP="00EA259E">
            <w:pPr>
              <w:pStyle w:val="TitleA"/>
              <w:tabs>
                <w:tab w:val="left" w:pos="4400"/>
              </w:tabs>
              <w:ind w:right="90"/>
              <w:jc w:val="left"/>
              <w:rPr>
                <w:rFonts w:ascii="Times New Roman" w:hAnsi="Times New Roman"/>
                <w:sz w:val="22"/>
                <w:szCs w:val="22"/>
              </w:rPr>
            </w:pPr>
            <w:r w:rsidRPr="007D3104">
              <w:rPr>
                <w:rFonts w:ascii="Times New Roman" w:hAnsi="Times New Roman"/>
                <w:sz w:val="22"/>
                <w:szCs w:val="22"/>
              </w:rPr>
              <w:t xml:space="preserve">University of Pennsylvania, School of Arts and Sciences </w:t>
            </w:r>
          </w:p>
        </w:tc>
      </w:tr>
      <w:tr w:rsidR="0007476E" w:rsidRPr="007D3104" w14:paraId="0AE24AE1" w14:textId="77777777" w:rsidTr="00EA259E">
        <w:trPr>
          <w:cantSplit/>
          <w:trHeight w:val="792"/>
        </w:trPr>
        <w:tc>
          <w:tcPr>
            <w:tcW w:w="1530" w:type="dxa"/>
            <w:shd w:val="clear" w:color="auto" w:fill="auto"/>
            <w:tcMar>
              <w:top w:w="0" w:type="dxa"/>
              <w:left w:w="0" w:type="dxa"/>
              <w:bottom w:w="0" w:type="dxa"/>
              <w:right w:w="0" w:type="dxa"/>
            </w:tcMar>
          </w:tcPr>
          <w:p w14:paraId="36E99036" w14:textId="77777777" w:rsidR="0007476E" w:rsidRPr="007D3104"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2005</w:t>
            </w:r>
          </w:p>
        </w:tc>
        <w:tc>
          <w:tcPr>
            <w:tcW w:w="7841" w:type="dxa"/>
            <w:shd w:val="clear" w:color="auto" w:fill="auto"/>
            <w:tcMar>
              <w:top w:w="0" w:type="dxa"/>
              <w:left w:w="0" w:type="dxa"/>
              <w:bottom w:w="0" w:type="dxa"/>
              <w:right w:w="0" w:type="dxa"/>
            </w:tcMar>
          </w:tcPr>
          <w:p w14:paraId="394E29A1" w14:textId="77777777" w:rsidR="0007476E" w:rsidRPr="007D3104" w:rsidRDefault="0007476E" w:rsidP="00222BF8">
            <w:pPr>
              <w:pStyle w:val="TitleA"/>
              <w:tabs>
                <w:tab w:val="left" w:pos="4400"/>
              </w:tabs>
              <w:ind w:right="90"/>
              <w:jc w:val="left"/>
              <w:rPr>
                <w:rFonts w:ascii="Times New Roman" w:hAnsi="Times New Roman"/>
                <w:b/>
                <w:sz w:val="22"/>
                <w:szCs w:val="22"/>
              </w:rPr>
            </w:pPr>
            <w:r w:rsidRPr="007D3104">
              <w:rPr>
                <w:rFonts w:ascii="Times New Roman" w:hAnsi="Times New Roman"/>
                <w:b/>
                <w:sz w:val="22"/>
                <w:szCs w:val="22"/>
              </w:rPr>
              <w:t>Samuel D. Atkins Prize for Best Senior Thesis</w:t>
            </w:r>
          </w:p>
          <w:p w14:paraId="069FE04E" w14:textId="77777777" w:rsidR="0007476E" w:rsidRPr="007D3104" w:rsidRDefault="0007476E" w:rsidP="00222BF8">
            <w:pPr>
              <w:pStyle w:val="TitleA"/>
              <w:tabs>
                <w:tab w:val="left" w:pos="342"/>
                <w:tab w:val="left" w:pos="522"/>
                <w:tab w:val="left" w:pos="702"/>
                <w:tab w:val="left" w:pos="2142"/>
              </w:tabs>
              <w:ind w:right="90"/>
              <w:jc w:val="left"/>
              <w:rPr>
                <w:rFonts w:ascii="Times New Roman" w:hAnsi="Times New Roman"/>
                <w:sz w:val="22"/>
                <w:szCs w:val="22"/>
              </w:rPr>
            </w:pPr>
            <w:r w:rsidRPr="007D3104">
              <w:rPr>
                <w:rFonts w:ascii="Times New Roman" w:hAnsi="Times New Roman"/>
                <w:sz w:val="22"/>
                <w:szCs w:val="22"/>
              </w:rPr>
              <w:t>Princeton University, Department of Classics</w:t>
            </w:r>
          </w:p>
          <w:p w14:paraId="6E7B4A67" w14:textId="102ABD97" w:rsidR="0007476E" w:rsidRPr="00EA259E" w:rsidRDefault="0007476E" w:rsidP="00EA259E">
            <w:pPr>
              <w:pStyle w:val="TitleA"/>
              <w:tabs>
                <w:tab w:val="left" w:pos="342"/>
                <w:tab w:val="left" w:pos="522"/>
                <w:tab w:val="left" w:pos="702"/>
                <w:tab w:val="left" w:pos="2142"/>
              </w:tabs>
              <w:ind w:right="90"/>
              <w:jc w:val="left"/>
              <w:rPr>
                <w:rFonts w:ascii="Times New Roman" w:hAnsi="Times New Roman"/>
                <w:i/>
                <w:sz w:val="22"/>
                <w:szCs w:val="22"/>
              </w:rPr>
            </w:pPr>
            <w:r w:rsidRPr="007D3104">
              <w:rPr>
                <w:rFonts w:ascii="Times New Roman" w:hAnsi="Times New Roman"/>
                <w:i/>
                <w:sz w:val="22"/>
                <w:szCs w:val="22"/>
              </w:rPr>
              <w:t xml:space="preserve">“Prominence in Pompeii: Power, Politics, and the </w:t>
            </w:r>
            <w:r w:rsidRPr="007D3104">
              <w:rPr>
                <w:rFonts w:ascii="Times New Roman" w:hAnsi="Times New Roman"/>
                <w:sz w:val="22"/>
                <w:szCs w:val="22"/>
              </w:rPr>
              <w:t xml:space="preserve">Gens </w:t>
            </w:r>
            <w:proofErr w:type="spellStart"/>
            <w:r w:rsidRPr="007D3104">
              <w:rPr>
                <w:rFonts w:ascii="Times New Roman" w:hAnsi="Times New Roman"/>
                <w:sz w:val="22"/>
                <w:szCs w:val="22"/>
              </w:rPr>
              <w:t>Popidia</w:t>
            </w:r>
            <w:proofErr w:type="spellEnd"/>
            <w:r w:rsidRPr="007D3104">
              <w:rPr>
                <w:rFonts w:ascii="Times New Roman" w:hAnsi="Times New Roman"/>
                <w:i/>
                <w:sz w:val="22"/>
                <w:szCs w:val="22"/>
              </w:rPr>
              <w:t>”</w:t>
            </w:r>
          </w:p>
        </w:tc>
      </w:tr>
      <w:tr w:rsidR="0007476E" w:rsidRPr="007D3104" w14:paraId="2C108380" w14:textId="77777777" w:rsidTr="00222BF8">
        <w:trPr>
          <w:cantSplit/>
          <w:trHeight w:val="260"/>
        </w:trPr>
        <w:tc>
          <w:tcPr>
            <w:tcW w:w="1530" w:type="dxa"/>
            <w:shd w:val="clear" w:color="auto" w:fill="auto"/>
            <w:tcMar>
              <w:top w:w="0" w:type="dxa"/>
              <w:left w:w="0" w:type="dxa"/>
              <w:bottom w:w="0" w:type="dxa"/>
              <w:right w:w="0" w:type="dxa"/>
            </w:tcMar>
          </w:tcPr>
          <w:p w14:paraId="265F5E26" w14:textId="1EC84477" w:rsidR="0007476E" w:rsidRPr="007D3104" w:rsidRDefault="0007476E" w:rsidP="00222BF8">
            <w:pPr>
              <w:pStyle w:val="TitleA"/>
              <w:ind w:right="90"/>
              <w:jc w:val="left"/>
              <w:rPr>
                <w:rFonts w:ascii="Times New Roman" w:hAnsi="Times New Roman"/>
                <w:sz w:val="22"/>
                <w:szCs w:val="22"/>
              </w:rPr>
            </w:pPr>
            <w:r w:rsidRPr="007D3104">
              <w:rPr>
                <w:rFonts w:ascii="Times New Roman" w:hAnsi="Times New Roman"/>
                <w:sz w:val="22"/>
                <w:szCs w:val="22"/>
              </w:rPr>
              <w:t>2003</w:t>
            </w:r>
            <w:r w:rsidR="0015325B">
              <w:rPr>
                <w:rFonts w:ascii="Times New Roman" w:hAnsi="Times New Roman"/>
                <w:sz w:val="22"/>
                <w:szCs w:val="22"/>
              </w:rPr>
              <w:t>;</w:t>
            </w:r>
            <w:r w:rsidRPr="007D3104">
              <w:rPr>
                <w:rFonts w:ascii="Times New Roman" w:hAnsi="Times New Roman"/>
                <w:sz w:val="22"/>
                <w:szCs w:val="22"/>
              </w:rPr>
              <w:t xml:space="preserve"> 2004</w:t>
            </w:r>
          </w:p>
        </w:tc>
        <w:tc>
          <w:tcPr>
            <w:tcW w:w="7841" w:type="dxa"/>
            <w:shd w:val="clear" w:color="auto" w:fill="auto"/>
            <w:tcMar>
              <w:top w:w="0" w:type="dxa"/>
              <w:left w:w="0" w:type="dxa"/>
              <w:bottom w:w="0" w:type="dxa"/>
              <w:right w:w="0" w:type="dxa"/>
            </w:tcMar>
          </w:tcPr>
          <w:p w14:paraId="33ABAB6D" w14:textId="77777777" w:rsidR="0007476E" w:rsidRPr="007D3104" w:rsidRDefault="0007476E" w:rsidP="00222BF8">
            <w:pPr>
              <w:pStyle w:val="TitleA"/>
              <w:tabs>
                <w:tab w:val="left" w:pos="4400"/>
              </w:tabs>
              <w:ind w:right="90"/>
              <w:jc w:val="left"/>
              <w:rPr>
                <w:rFonts w:ascii="Times New Roman" w:hAnsi="Times New Roman"/>
                <w:b/>
                <w:sz w:val="22"/>
                <w:szCs w:val="22"/>
              </w:rPr>
            </w:pPr>
            <w:r w:rsidRPr="007D3104">
              <w:rPr>
                <w:rFonts w:ascii="Times New Roman" w:hAnsi="Times New Roman"/>
                <w:b/>
                <w:sz w:val="22"/>
                <w:szCs w:val="22"/>
              </w:rPr>
              <w:t>Charles B. Steele Prize</w:t>
            </w:r>
          </w:p>
          <w:p w14:paraId="5BDC4359" w14:textId="77777777" w:rsidR="0007476E" w:rsidRPr="007D3104" w:rsidRDefault="0007476E" w:rsidP="00222BF8">
            <w:pPr>
              <w:pStyle w:val="TitleA"/>
              <w:tabs>
                <w:tab w:val="left" w:pos="4400"/>
              </w:tabs>
              <w:ind w:right="90"/>
              <w:jc w:val="left"/>
              <w:rPr>
                <w:rFonts w:ascii="Times New Roman" w:hAnsi="Times New Roman"/>
                <w:b/>
                <w:sz w:val="22"/>
                <w:szCs w:val="22"/>
              </w:rPr>
            </w:pPr>
            <w:r w:rsidRPr="007D3104">
              <w:rPr>
                <w:rFonts w:ascii="Times New Roman" w:hAnsi="Times New Roman"/>
                <w:sz w:val="22"/>
                <w:szCs w:val="22"/>
              </w:rPr>
              <w:t>Princeton University, Department of Classics</w:t>
            </w:r>
          </w:p>
        </w:tc>
      </w:tr>
    </w:tbl>
    <w:p w14:paraId="67F6B409" w14:textId="77777777" w:rsidR="00BB32DD" w:rsidRDefault="00BB32DD" w:rsidP="00BB32DD">
      <w:pPr>
        <w:pStyle w:val="TitleA"/>
        <w:pBdr>
          <w:bottom w:val="single" w:sz="12" w:space="1" w:color="auto"/>
        </w:pBdr>
        <w:ind w:right="90"/>
        <w:jc w:val="left"/>
        <w:rPr>
          <w:rFonts w:ascii="Times New Roman" w:hAnsi="Times New Roman"/>
          <w:b/>
          <w:smallCaps/>
          <w:sz w:val="22"/>
          <w:szCs w:val="22"/>
          <w:u w:val="single"/>
        </w:rPr>
      </w:pPr>
    </w:p>
    <w:p w14:paraId="3948B71E" w14:textId="77777777" w:rsidR="00582096" w:rsidRDefault="00582096" w:rsidP="00333560">
      <w:pPr>
        <w:pStyle w:val="TitleA"/>
        <w:ind w:right="90"/>
        <w:jc w:val="left"/>
        <w:rPr>
          <w:rFonts w:ascii="Times New Roman" w:hAnsi="Times New Roman"/>
          <w:sz w:val="22"/>
          <w:szCs w:val="22"/>
        </w:rPr>
      </w:pPr>
    </w:p>
    <w:p w14:paraId="0BB04720" w14:textId="697D08D3" w:rsidR="00DF1149" w:rsidRDefault="00DF1149" w:rsidP="00DF1149">
      <w:pPr>
        <w:pStyle w:val="TitleA"/>
        <w:ind w:right="90"/>
        <w:rPr>
          <w:rFonts w:ascii="Times New Roman" w:hAnsi="Times New Roman"/>
          <w:b/>
          <w:smallCaps/>
          <w:sz w:val="24"/>
          <w:szCs w:val="24"/>
          <w:u w:val="single"/>
        </w:rPr>
      </w:pPr>
      <w:r>
        <w:rPr>
          <w:rFonts w:ascii="Times New Roman" w:hAnsi="Times New Roman"/>
          <w:b/>
          <w:smallCaps/>
          <w:sz w:val="24"/>
          <w:szCs w:val="24"/>
          <w:u w:val="single"/>
        </w:rPr>
        <w:t>Teaching Experience</w:t>
      </w:r>
    </w:p>
    <w:p w14:paraId="70B43FFE" w14:textId="51AA24F0" w:rsidR="00DF1149" w:rsidRDefault="00DF1149" w:rsidP="00DF1149">
      <w:pPr>
        <w:pStyle w:val="TitleA"/>
        <w:ind w:right="90"/>
        <w:jc w:val="left"/>
        <w:rPr>
          <w:rFonts w:ascii="Times New Roman" w:hAnsi="Times New Roman"/>
          <w:b/>
          <w:bCs/>
          <w:sz w:val="22"/>
          <w:szCs w:val="16"/>
        </w:rPr>
      </w:pPr>
    </w:p>
    <w:p w14:paraId="5D309960" w14:textId="7CDCF6BD" w:rsidR="009D019D" w:rsidRPr="009D019D" w:rsidRDefault="0006211C" w:rsidP="0006211C">
      <w:pPr>
        <w:pStyle w:val="TitleA"/>
        <w:tabs>
          <w:tab w:val="left" w:pos="535"/>
          <w:tab w:val="left" w:pos="1034"/>
        </w:tabs>
        <w:ind w:right="90"/>
        <w:jc w:val="left"/>
        <w:rPr>
          <w:rFonts w:ascii="Times New Roman" w:hAnsi="Times New Roman"/>
          <w:b/>
          <w:bCs/>
          <w:sz w:val="22"/>
          <w:szCs w:val="22"/>
          <w:u w:val="single"/>
        </w:rPr>
      </w:pPr>
      <w:r w:rsidRPr="009D019D">
        <w:rPr>
          <w:rFonts w:ascii="Times New Roman" w:hAnsi="Times New Roman"/>
          <w:b/>
          <w:bCs/>
          <w:sz w:val="22"/>
          <w:szCs w:val="22"/>
          <w:u w:val="single"/>
        </w:rPr>
        <w:t>Harvard University</w:t>
      </w:r>
    </w:p>
    <w:p w14:paraId="546FC6A4" w14:textId="690042AC" w:rsidR="0006211C" w:rsidRPr="00C962D1" w:rsidRDefault="0006211C" w:rsidP="0006211C">
      <w:pPr>
        <w:pStyle w:val="TitleA"/>
        <w:numPr>
          <w:ilvl w:val="0"/>
          <w:numId w:val="33"/>
        </w:numPr>
        <w:tabs>
          <w:tab w:val="left" w:pos="535"/>
          <w:tab w:val="left" w:pos="1034"/>
        </w:tabs>
        <w:jc w:val="left"/>
        <w:rPr>
          <w:rFonts w:ascii="Times New Roman" w:hAnsi="Times New Roman"/>
          <w:sz w:val="22"/>
          <w:szCs w:val="22"/>
        </w:rPr>
      </w:pPr>
      <w:r>
        <w:rPr>
          <w:rFonts w:ascii="Times New Roman" w:hAnsi="Times New Roman"/>
          <w:sz w:val="22"/>
          <w:szCs w:val="22"/>
        </w:rPr>
        <w:t xml:space="preserve">FRSEMR 64J: </w:t>
      </w:r>
      <w:r w:rsidRPr="00C962D1">
        <w:rPr>
          <w:rFonts w:ascii="Times New Roman" w:hAnsi="Times New Roman"/>
          <w:sz w:val="22"/>
          <w:szCs w:val="22"/>
        </w:rPr>
        <w:t>Troy</w:t>
      </w:r>
      <w:r>
        <w:rPr>
          <w:rFonts w:ascii="Times New Roman" w:hAnsi="Times New Roman"/>
          <w:sz w:val="22"/>
          <w:szCs w:val="22"/>
        </w:rPr>
        <w:t>:</w:t>
      </w:r>
      <w:r w:rsidRPr="00C962D1">
        <w:rPr>
          <w:rFonts w:ascii="Times New Roman" w:hAnsi="Times New Roman"/>
          <w:sz w:val="22"/>
          <w:szCs w:val="22"/>
        </w:rPr>
        <w:t xml:space="preserve"> </w:t>
      </w:r>
      <w:r>
        <w:rPr>
          <w:rFonts w:ascii="Times New Roman" w:hAnsi="Times New Roman"/>
          <w:sz w:val="22"/>
          <w:szCs w:val="22"/>
        </w:rPr>
        <w:t>From Homer to Hollywood</w:t>
      </w:r>
      <w:r w:rsidR="004C1CE0">
        <w:rPr>
          <w:rFonts w:ascii="Times New Roman" w:hAnsi="Times New Roman"/>
          <w:sz w:val="22"/>
          <w:szCs w:val="22"/>
        </w:rPr>
        <w:t xml:space="preserve"> (F</w:t>
      </w:r>
      <w:r w:rsidR="009356C7">
        <w:rPr>
          <w:rFonts w:ascii="Times New Roman" w:hAnsi="Times New Roman"/>
          <w:sz w:val="22"/>
          <w:szCs w:val="22"/>
        </w:rPr>
        <w:t>-</w:t>
      </w:r>
      <w:r w:rsidR="004C1CE0">
        <w:rPr>
          <w:rFonts w:ascii="Times New Roman" w:hAnsi="Times New Roman"/>
          <w:sz w:val="22"/>
          <w:szCs w:val="22"/>
        </w:rPr>
        <w:t>2021)</w:t>
      </w:r>
    </w:p>
    <w:p w14:paraId="14911E7B" w14:textId="714BEC7C" w:rsidR="0006211C" w:rsidRPr="007223E4" w:rsidRDefault="0006211C" w:rsidP="007223E4">
      <w:pPr>
        <w:pStyle w:val="TitleA"/>
        <w:numPr>
          <w:ilvl w:val="0"/>
          <w:numId w:val="33"/>
        </w:numPr>
        <w:tabs>
          <w:tab w:val="left" w:pos="535"/>
          <w:tab w:val="left" w:pos="1034"/>
        </w:tabs>
        <w:ind w:right="90"/>
        <w:jc w:val="left"/>
        <w:rPr>
          <w:rFonts w:ascii="Times New Roman" w:hAnsi="Times New Roman"/>
          <w:b/>
          <w:bCs/>
          <w:sz w:val="22"/>
          <w:szCs w:val="22"/>
        </w:rPr>
      </w:pPr>
      <w:r>
        <w:rPr>
          <w:rFonts w:ascii="Times New Roman" w:hAnsi="Times New Roman"/>
          <w:sz w:val="22"/>
          <w:szCs w:val="22"/>
        </w:rPr>
        <w:t>CLASARCH 146: The Archaeology of Women and Gender in the Ancient World</w:t>
      </w:r>
      <w:r w:rsidR="004C1CE0">
        <w:rPr>
          <w:rFonts w:ascii="Times New Roman" w:hAnsi="Times New Roman"/>
          <w:sz w:val="22"/>
          <w:szCs w:val="22"/>
        </w:rPr>
        <w:t xml:space="preserve"> (F</w:t>
      </w:r>
      <w:r w:rsidR="009356C7">
        <w:rPr>
          <w:rFonts w:ascii="Times New Roman" w:hAnsi="Times New Roman"/>
          <w:sz w:val="22"/>
          <w:szCs w:val="22"/>
        </w:rPr>
        <w:t>-</w:t>
      </w:r>
      <w:r w:rsidR="004C1CE0">
        <w:rPr>
          <w:rFonts w:ascii="Times New Roman" w:hAnsi="Times New Roman"/>
          <w:sz w:val="22"/>
          <w:szCs w:val="22"/>
        </w:rPr>
        <w:t>2021)</w:t>
      </w:r>
    </w:p>
    <w:p w14:paraId="1E4B107B" w14:textId="31FAB6D6" w:rsidR="0006211C" w:rsidRPr="0006211C" w:rsidRDefault="0006211C" w:rsidP="0006211C">
      <w:pPr>
        <w:pStyle w:val="TitleA"/>
        <w:numPr>
          <w:ilvl w:val="0"/>
          <w:numId w:val="33"/>
        </w:numPr>
        <w:tabs>
          <w:tab w:val="left" w:pos="535"/>
          <w:tab w:val="left" w:pos="1034"/>
        </w:tabs>
        <w:ind w:right="90"/>
        <w:jc w:val="left"/>
        <w:rPr>
          <w:rFonts w:ascii="Times New Roman" w:hAnsi="Times New Roman"/>
          <w:b/>
          <w:bCs/>
          <w:sz w:val="22"/>
          <w:szCs w:val="22"/>
        </w:rPr>
      </w:pPr>
      <w:r>
        <w:rPr>
          <w:rFonts w:ascii="Times New Roman" w:hAnsi="Times New Roman"/>
          <w:sz w:val="22"/>
          <w:szCs w:val="22"/>
        </w:rPr>
        <w:t>CLASARCH 128: How Houses Build People</w:t>
      </w:r>
      <w:r w:rsidR="004C1CE0">
        <w:rPr>
          <w:rFonts w:ascii="Times New Roman" w:hAnsi="Times New Roman"/>
          <w:sz w:val="22"/>
          <w:szCs w:val="22"/>
        </w:rPr>
        <w:t xml:space="preserve"> (S</w:t>
      </w:r>
      <w:r w:rsidR="009356C7">
        <w:rPr>
          <w:rFonts w:ascii="Times New Roman" w:hAnsi="Times New Roman"/>
          <w:sz w:val="22"/>
          <w:szCs w:val="22"/>
        </w:rPr>
        <w:t>-</w:t>
      </w:r>
      <w:r w:rsidR="004C1CE0">
        <w:rPr>
          <w:rFonts w:ascii="Times New Roman" w:hAnsi="Times New Roman"/>
          <w:sz w:val="22"/>
          <w:szCs w:val="22"/>
        </w:rPr>
        <w:t>2021)</w:t>
      </w:r>
    </w:p>
    <w:p w14:paraId="192F719F" w14:textId="1D1DFBA4" w:rsidR="00E054DD" w:rsidRPr="00E054DD" w:rsidRDefault="0006211C" w:rsidP="0006211C">
      <w:pPr>
        <w:pStyle w:val="TitleA"/>
        <w:numPr>
          <w:ilvl w:val="0"/>
          <w:numId w:val="33"/>
        </w:numPr>
        <w:tabs>
          <w:tab w:val="left" w:pos="535"/>
          <w:tab w:val="left" w:pos="1034"/>
        </w:tabs>
        <w:ind w:right="90"/>
        <w:jc w:val="left"/>
        <w:rPr>
          <w:rFonts w:ascii="Times New Roman" w:hAnsi="Times New Roman"/>
          <w:b/>
          <w:bCs/>
          <w:sz w:val="22"/>
          <w:szCs w:val="22"/>
        </w:rPr>
      </w:pPr>
      <w:r>
        <w:rPr>
          <w:rFonts w:ascii="Times New Roman" w:hAnsi="Times New Roman"/>
          <w:sz w:val="22"/>
          <w:szCs w:val="22"/>
        </w:rPr>
        <w:t>CLS-STDY 112: Regional Study: Sicily</w:t>
      </w:r>
      <w:r w:rsidR="001821FB">
        <w:rPr>
          <w:rFonts w:ascii="Times New Roman" w:hAnsi="Times New Roman"/>
          <w:sz w:val="22"/>
          <w:szCs w:val="22"/>
        </w:rPr>
        <w:t xml:space="preserve"> (</w:t>
      </w:r>
      <w:r w:rsidR="00E054DD">
        <w:rPr>
          <w:rFonts w:ascii="Times New Roman" w:hAnsi="Times New Roman"/>
          <w:sz w:val="22"/>
          <w:szCs w:val="22"/>
        </w:rPr>
        <w:t>S</w:t>
      </w:r>
      <w:r w:rsidR="001821FB">
        <w:rPr>
          <w:rFonts w:ascii="Times New Roman" w:hAnsi="Times New Roman"/>
          <w:sz w:val="22"/>
          <w:szCs w:val="22"/>
        </w:rPr>
        <w:t>2</w:t>
      </w:r>
      <w:r w:rsidR="004C1CE0">
        <w:rPr>
          <w:rFonts w:ascii="Times New Roman" w:hAnsi="Times New Roman"/>
          <w:sz w:val="22"/>
          <w:szCs w:val="22"/>
        </w:rPr>
        <w:t>02</w:t>
      </w:r>
      <w:r w:rsidR="007223E4">
        <w:rPr>
          <w:rFonts w:ascii="Times New Roman" w:hAnsi="Times New Roman"/>
          <w:sz w:val="22"/>
          <w:szCs w:val="22"/>
        </w:rPr>
        <w:t>1</w:t>
      </w:r>
      <w:r w:rsidR="004C1CE0">
        <w:rPr>
          <w:rFonts w:ascii="Times New Roman" w:hAnsi="Times New Roman"/>
          <w:sz w:val="22"/>
          <w:szCs w:val="22"/>
        </w:rPr>
        <w:t>, S</w:t>
      </w:r>
      <w:r w:rsidR="009356C7">
        <w:rPr>
          <w:rFonts w:ascii="Times New Roman" w:hAnsi="Times New Roman"/>
          <w:sz w:val="22"/>
          <w:szCs w:val="22"/>
        </w:rPr>
        <w:t>-</w:t>
      </w:r>
      <w:r w:rsidR="004C1CE0">
        <w:rPr>
          <w:rFonts w:ascii="Times New Roman" w:hAnsi="Times New Roman"/>
          <w:sz w:val="22"/>
          <w:szCs w:val="22"/>
        </w:rPr>
        <w:t>2022)</w:t>
      </w:r>
      <w:r w:rsidR="00E054DD" w:rsidRPr="00E054DD">
        <w:rPr>
          <w:rFonts w:ascii="Times New Roman" w:hAnsi="Times New Roman"/>
          <w:sz w:val="22"/>
          <w:szCs w:val="22"/>
        </w:rPr>
        <w:t xml:space="preserve"> </w:t>
      </w:r>
    </w:p>
    <w:p w14:paraId="40C3F036" w14:textId="072B0A1B" w:rsidR="0006211C" w:rsidRPr="00E53DC0" w:rsidRDefault="00E054DD" w:rsidP="0006211C">
      <w:pPr>
        <w:pStyle w:val="TitleA"/>
        <w:numPr>
          <w:ilvl w:val="0"/>
          <w:numId w:val="33"/>
        </w:numPr>
        <w:tabs>
          <w:tab w:val="left" w:pos="535"/>
          <w:tab w:val="left" w:pos="1034"/>
        </w:tabs>
        <w:ind w:right="90"/>
        <w:jc w:val="left"/>
        <w:rPr>
          <w:rFonts w:ascii="Times New Roman" w:hAnsi="Times New Roman"/>
          <w:b/>
          <w:bCs/>
          <w:sz w:val="22"/>
          <w:szCs w:val="22"/>
        </w:rPr>
      </w:pPr>
      <w:r>
        <w:rPr>
          <w:rFonts w:ascii="Times New Roman" w:hAnsi="Times New Roman"/>
          <w:sz w:val="22"/>
          <w:szCs w:val="22"/>
        </w:rPr>
        <w:t>CLASARCH 253: The City of Rome (F-2020)</w:t>
      </w:r>
    </w:p>
    <w:p w14:paraId="348A8EB4" w14:textId="77777777" w:rsidR="009D019D" w:rsidRPr="00DF1149" w:rsidRDefault="009D019D" w:rsidP="007A3C6C">
      <w:pPr>
        <w:pStyle w:val="TitleA"/>
        <w:tabs>
          <w:tab w:val="left" w:pos="535"/>
          <w:tab w:val="left" w:pos="1034"/>
        </w:tabs>
        <w:ind w:right="90"/>
        <w:jc w:val="left"/>
        <w:rPr>
          <w:rFonts w:ascii="Times New Roman" w:hAnsi="Times New Roman"/>
          <w:b/>
          <w:bCs/>
          <w:sz w:val="22"/>
          <w:szCs w:val="22"/>
        </w:rPr>
      </w:pPr>
    </w:p>
    <w:p w14:paraId="3C78933C" w14:textId="20158C2E" w:rsidR="009D019D" w:rsidRPr="009D019D" w:rsidRDefault="0006211C" w:rsidP="0006211C">
      <w:pPr>
        <w:pStyle w:val="TitleA"/>
        <w:tabs>
          <w:tab w:val="left" w:pos="535"/>
          <w:tab w:val="left" w:pos="1034"/>
        </w:tabs>
        <w:ind w:right="90"/>
        <w:jc w:val="left"/>
        <w:rPr>
          <w:rFonts w:ascii="Times New Roman" w:hAnsi="Times New Roman"/>
          <w:b/>
          <w:bCs/>
          <w:sz w:val="22"/>
          <w:szCs w:val="22"/>
          <w:u w:val="single"/>
        </w:rPr>
      </w:pPr>
      <w:r w:rsidRPr="009D019D">
        <w:rPr>
          <w:rFonts w:ascii="Times New Roman" w:hAnsi="Times New Roman"/>
          <w:b/>
          <w:bCs/>
          <w:sz w:val="22"/>
          <w:szCs w:val="22"/>
          <w:u w:val="single"/>
        </w:rPr>
        <w:t>University of Chicago</w:t>
      </w:r>
    </w:p>
    <w:p w14:paraId="52A388FE" w14:textId="3D1762F0" w:rsidR="00EA5D97" w:rsidRDefault="00EA5D97" w:rsidP="00EA5D97">
      <w:pPr>
        <w:pStyle w:val="TitleA"/>
        <w:numPr>
          <w:ilvl w:val="0"/>
          <w:numId w:val="33"/>
        </w:numPr>
        <w:tabs>
          <w:tab w:val="left" w:pos="535"/>
          <w:tab w:val="left" w:pos="1075"/>
        </w:tabs>
        <w:ind w:right="584"/>
        <w:jc w:val="left"/>
        <w:rPr>
          <w:rFonts w:ascii="Times New Roman" w:hAnsi="Times New Roman"/>
          <w:sz w:val="22"/>
          <w:szCs w:val="22"/>
        </w:rPr>
      </w:pPr>
      <w:r>
        <w:rPr>
          <w:rFonts w:ascii="Times New Roman" w:hAnsi="Times New Roman"/>
          <w:sz w:val="22"/>
          <w:szCs w:val="22"/>
        </w:rPr>
        <w:t>HIST 16603: Rome: The Eternal City (</w:t>
      </w:r>
      <w:r w:rsidR="00FB3BD4">
        <w:rPr>
          <w:rFonts w:ascii="Times New Roman" w:hAnsi="Times New Roman"/>
          <w:sz w:val="22"/>
          <w:szCs w:val="22"/>
        </w:rPr>
        <w:t>S</w:t>
      </w:r>
      <w:r>
        <w:rPr>
          <w:rFonts w:ascii="Times New Roman" w:hAnsi="Times New Roman"/>
          <w:sz w:val="22"/>
          <w:szCs w:val="22"/>
        </w:rPr>
        <w:t>-202</w:t>
      </w:r>
      <w:r w:rsidR="00FB3BD4">
        <w:rPr>
          <w:rFonts w:ascii="Times New Roman" w:hAnsi="Times New Roman"/>
          <w:sz w:val="22"/>
          <w:szCs w:val="22"/>
        </w:rPr>
        <w:t>0</w:t>
      </w:r>
      <w:r>
        <w:rPr>
          <w:rFonts w:ascii="Times New Roman" w:hAnsi="Times New Roman"/>
          <w:sz w:val="22"/>
          <w:szCs w:val="22"/>
        </w:rPr>
        <w:t>)</w:t>
      </w:r>
    </w:p>
    <w:p w14:paraId="21C627F3" w14:textId="52F36E5F" w:rsidR="0006211C" w:rsidRPr="00C962D1" w:rsidRDefault="0006211C" w:rsidP="0006211C">
      <w:pPr>
        <w:pStyle w:val="TitleA"/>
        <w:numPr>
          <w:ilvl w:val="0"/>
          <w:numId w:val="33"/>
        </w:numPr>
        <w:tabs>
          <w:tab w:val="left" w:pos="535"/>
          <w:tab w:val="left" w:pos="1034"/>
        </w:tabs>
        <w:jc w:val="left"/>
        <w:rPr>
          <w:rFonts w:ascii="Times New Roman" w:hAnsi="Times New Roman"/>
          <w:sz w:val="22"/>
          <w:szCs w:val="22"/>
        </w:rPr>
      </w:pPr>
      <w:r>
        <w:rPr>
          <w:rFonts w:ascii="Times New Roman" w:hAnsi="Times New Roman"/>
          <w:sz w:val="22"/>
          <w:szCs w:val="22"/>
        </w:rPr>
        <w:t>HIST 20404</w:t>
      </w:r>
      <w:r w:rsidRPr="00C962D1">
        <w:rPr>
          <w:rFonts w:ascii="Times New Roman" w:hAnsi="Times New Roman"/>
          <w:sz w:val="22"/>
          <w:szCs w:val="22"/>
        </w:rPr>
        <w:t xml:space="preserve">: Troy </w:t>
      </w:r>
      <w:r>
        <w:rPr>
          <w:rFonts w:ascii="Times New Roman" w:hAnsi="Times New Roman"/>
          <w:sz w:val="22"/>
          <w:szCs w:val="22"/>
        </w:rPr>
        <w:t>and Its Legacy</w:t>
      </w:r>
      <w:r w:rsidR="000F461E">
        <w:rPr>
          <w:rFonts w:ascii="Times New Roman" w:hAnsi="Times New Roman"/>
          <w:sz w:val="22"/>
          <w:szCs w:val="22"/>
        </w:rPr>
        <w:t xml:space="preserve"> (S-2020)</w:t>
      </w:r>
    </w:p>
    <w:p w14:paraId="49F74DD9" w14:textId="10FE3801" w:rsidR="0006211C" w:rsidRDefault="0006211C" w:rsidP="0006211C">
      <w:pPr>
        <w:pStyle w:val="TitleA"/>
        <w:numPr>
          <w:ilvl w:val="0"/>
          <w:numId w:val="33"/>
        </w:numPr>
        <w:tabs>
          <w:tab w:val="left" w:pos="535"/>
          <w:tab w:val="left" w:pos="1075"/>
        </w:tabs>
        <w:ind w:right="584"/>
        <w:jc w:val="left"/>
        <w:rPr>
          <w:rFonts w:ascii="Times New Roman" w:hAnsi="Times New Roman"/>
          <w:sz w:val="22"/>
          <w:szCs w:val="22"/>
        </w:rPr>
      </w:pPr>
      <w:r>
        <w:rPr>
          <w:rFonts w:ascii="Times New Roman" w:hAnsi="Times New Roman"/>
          <w:sz w:val="22"/>
          <w:szCs w:val="22"/>
        </w:rPr>
        <w:t>HIST 20805</w:t>
      </w:r>
      <w:r w:rsidRPr="00C962D1">
        <w:rPr>
          <w:rFonts w:ascii="Times New Roman" w:hAnsi="Times New Roman"/>
          <w:sz w:val="22"/>
          <w:szCs w:val="22"/>
        </w:rPr>
        <w:t xml:space="preserve">: </w:t>
      </w:r>
      <w:r>
        <w:rPr>
          <w:rFonts w:ascii="Times New Roman" w:hAnsi="Times New Roman"/>
          <w:sz w:val="22"/>
          <w:szCs w:val="22"/>
        </w:rPr>
        <w:t>Cities and Urban Space in the Ancient World</w:t>
      </w:r>
      <w:r w:rsidRPr="00C962D1">
        <w:rPr>
          <w:rFonts w:ascii="Times New Roman" w:hAnsi="Times New Roman"/>
          <w:sz w:val="22"/>
          <w:szCs w:val="22"/>
        </w:rPr>
        <w:t xml:space="preserve"> </w:t>
      </w:r>
      <w:r w:rsidR="000F461E">
        <w:rPr>
          <w:rFonts w:ascii="Times New Roman" w:hAnsi="Times New Roman"/>
          <w:sz w:val="22"/>
          <w:szCs w:val="22"/>
        </w:rPr>
        <w:t>(S-20</w:t>
      </w:r>
      <w:r w:rsidR="00FB3C4B">
        <w:rPr>
          <w:rFonts w:ascii="Times New Roman" w:hAnsi="Times New Roman"/>
          <w:sz w:val="22"/>
          <w:szCs w:val="22"/>
        </w:rPr>
        <w:t>19</w:t>
      </w:r>
      <w:r w:rsidR="000F461E">
        <w:rPr>
          <w:rFonts w:ascii="Times New Roman" w:hAnsi="Times New Roman"/>
          <w:sz w:val="22"/>
          <w:szCs w:val="22"/>
        </w:rPr>
        <w:t>)</w:t>
      </w:r>
    </w:p>
    <w:p w14:paraId="2F725CFE" w14:textId="68C014EB" w:rsidR="0006211C" w:rsidRDefault="0006211C" w:rsidP="0006211C">
      <w:pPr>
        <w:pStyle w:val="TitleA"/>
        <w:numPr>
          <w:ilvl w:val="0"/>
          <w:numId w:val="33"/>
        </w:numPr>
        <w:tabs>
          <w:tab w:val="left" w:pos="535"/>
          <w:tab w:val="left" w:pos="1075"/>
        </w:tabs>
        <w:ind w:right="584"/>
        <w:jc w:val="left"/>
        <w:rPr>
          <w:rFonts w:ascii="Times New Roman" w:hAnsi="Times New Roman"/>
          <w:sz w:val="22"/>
          <w:szCs w:val="22"/>
        </w:rPr>
      </w:pPr>
      <w:r>
        <w:rPr>
          <w:rFonts w:ascii="Times New Roman" w:hAnsi="Times New Roman"/>
          <w:sz w:val="22"/>
          <w:szCs w:val="22"/>
        </w:rPr>
        <w:t xml:space="preserve">HIST </w:t>
      </w:r>
      <w:r w:rsidR="00A41596">
        <w:rPr>
          <w:rFonts w:ascii="Times New Roman" w:hAnsi="Times New Roman"/>
          <w:sz w:val="22"/>
          <w:szCs w:val="22"/>
        </w:rPr>
        <w:t>16800</w:t>
      </w:r>
      <w:r>
        <w:rPr>
          <w:rFonts w:ascii="Times New Roman" w:hAnsi="Times New Roman"/>
          <w:sz w:val="22"/>
          <w:szCs w:val="22"/>
        </w:rPr>
        <w:t xml:space="preserve">: The </w:t>
      </w:r>
      <w:r w:rsidR="006D6C10">
        <w:rPr>
          <w:rFonts w:ascii="Times New Roman" w:hAnsi="Times New Roman"/>
          <w:sz w:val="22"/>
          <w:szCs w:val="22"/>
        </w:rPr>
        <w:t xml:space="preserve">Ancient </w:t>
      </w:r>
      <w:r>
        <w:rPr>
          <w:rFonts w:ascii="Times New Roman" w:hAnsi="Times New Roman"/>
          <w:sz w:val="22"/>
          <w:szCs w:val="22"/>
        </w:rPr>
        <w:t>Mediterranean World II: Rome</w:t>
      </w:r>
      <w:r w:rsidR="000F461E">
        <w:rPr>
          <w:rFonts w:ascii="Times New Roman" w:hAnsi="Times New Roman"/>
          <w:sz w:val="22"/>
          <w:szCs w:val="22"/>
        </w:rPr>
        <w:t xml:space="preserve"> (</w:t>
      </w:r>
      <w:r w:rsidR="00DF23CC">
        <w:rPr>
          <w:rFonts w:ascii="Times New Roman" w:hAnsi="Times New Roman"/>
          <w:sz w:val="22"/>
          <w:szCs w:val="22"/>
        </w:rPr>
        <w:t>S</w:t>
      </w:r>
      <w:r w:rsidR="000F461E">
        <w:rPr>
          <w:rFonts w:ascii="Times New Roman" w:hAnsi="Times New Roman"/>
          <w:sz w:val="22"/>
          <w:szCs w:val="22"/>
        </w:rPr>
        <w:t>-2019)</w:t>
      </w:r>
    </w:p>
    <w:p w14:paraId="047FD7BA" w14:textId="21A16958" w:rsidR="00C307FF" w:rsidRPr="007A3C6C" w:rsidRDefault="0006211C" w:rsidP="007A3C6C">
      <w:pPr>
        <w:pStyle w:val="TitleA"/>
        <w:numPr>
          <w:ilvl w:val="0"/>
          <w:numId w:val="33"/>
        </w:numPr>
        <w:tabs>
          <w:tab w:val="left" w:pos="535"/>
          <w:tab w:val="left" w:pos="1075"/>
        </w:tabs>
        <w:ind w:right="584"/>
        <w:jc w:val="left"/>
        <w:rPr>
          <w:rFonts w:ascii="Times New Roman" w:hAnsi="Times New Roman"/>
          <w:sz w:val="22"/>
          <w:szCs w:val="22"/>
        </w:rPr>
      </w:pPr>
      <w:r>
        <w:rPr>
          <w:rFonts w:ascii="Times New Roman" w:hAnsi="Times New Roman"/>
          <w:sz w:val="22"/>
          <w:szCs w:val="22"/>
        </w:rPr>
        <w:t>HIST 17001: Introduction to Women and Gender in the Ancient Mediterranean World</w:t>
      </w:r>
      <w:r w:rsidR="000F461E">
        <w:rPr>
          <w:rFonts w:ascii="Times New Roman" w:hAnsi="Times New Roman"/>
          <w:sz w:val="22"/>
          <w:szCs w:val="22"/>
        </w:rPr>
        <w:t xml:space="preserve"> (F-201</w:t>
      </w:r>
      <w:r w:rsidR="00F40638">
        <w:rPr>
          <w:rFonts w:ascii="Times New Roman" w:hAnsi="Times New Roman"/>
          <w:sz w:val="22"/>
          <w:szCs w:val="22"/>
        </w:rPr>
        <w:t>8</w:t>
      </w:r>
      <w:r w:rsidR="000F461E">
        <w:rPr>
          <w:rFonts w:ascii="Times New Roman" w:hAnsi="Times New Roman"/>
          <w:sz w:val="22"/>
          <w:szCs w:val="22"/>
        </w:rPr>
        <w:t>)</w:t>
      </w:r>
    </w:p>
    <w:p w14:paraId="5BCA38C8" w14:textId="77777777" w:rsidR="009D019D" w:rsidRPr="00DF1149" w:rsidRDefault="009D019D" w:rsidP="00C307FF">
      <w:pPr>
        <w:pStyle w:val="TitleA"/>
        <w:tabs>
          <w:tab w:val="left" w:pos="535"/>
          <w:tab w:val="left" w:pos="1075"/>
        </w:tabs>
        <w:ind w:left="620" w:right="584"/>
        <w:jc w:val="left"/>
        <w:rPr>
          <w:rFonts w:ascii="Times New Roman" w:hAnsi="Times New Roman"/>
          <w:sz w:val="22"/>
          <w:szCs w:val="22"/>
        </w:rPr>
      </w:pPr>
    </w:p>
    <w:p w14:paraId="6CDFBCC6" w14:textId="4F0B46CA" w:rsidR="009D019D" w:rsidRPr="009D019D" w:rsidRDefault="00DF1149" w:rsidP="00DF1149">
      <w:pPr>
        <w:pStyle w:val="TitleA"/>
        <w:ind w:right="90"/>
        <w:jc w:val="left"/>
        <w:rPr>
          <w:rFonts w:ascii="Times New Roman" w:hAnsi="Times New Roman"/>
          <w:b/>
          <w:bCs/>
          <w:sz w:val="22"/>
          <w:szCs w:val="16"/>
          <w:u w:val="single"/>
        </w:rPr>
      </w:pPr>
      <w:r w:rsidRPr="009D019D">
        <w:rPr>
          <w:rFonts w:ascii="Times New Roman" w:hAnsi="Times New Roman"/>
          <w:b/>
          <w:bCs/>
          <w:sz w:val="22"/>
          <w:szCs w:val="16"/>
          <w:u w:val="single"/>
        </w:rPr>
        <w:t>Brown University</w:t>
      </w:r>
    </w:p>
    <w:p w14:paraId="594CAFBE" w14:textId="28D54481" w:rsidR="00584CA2" w:rsidRDefault="00584CA2" w:rsidP="00DF1149">
      <w:pPr>
        <w:pStyle w:val="TitleA"/>
        <w:numPr>
          <w:ilvl w:val="0"/>
          <w:numId w:val="33"/>
        </w:numPr>
        <w:tabs>
          <w:tab w:val="left" w:pos="535"/>
          <w:tab w:val="left" w:pos="1075"/>
        </w:tabs>
        <w:ind w:right="584"/>
        <w:jc w:val="left"/>
        <w:rPr>
          <w:rFonts w:ascii="Times New Roman" w:hAnsi="Times New Roman"/>
          <w:sz w:val="22"/>
          <w:szCs w:val="22"/>
        </w:rPr>
      </w:pPr>
      <w:r>
        <w:rPr>
          <w:rFonts w:ascii="Times New Roman" w:hAnsi="Times New Roman"/>
          <w:sz w:val="22"/>
          <w:szCs w:val="22"/>
        </w:rPr>
        <w:t>ARCH 1720: How Houses Build People (S-2018)</w:t>
      </w:r>
      <w:r w:rsidR="007844D4">
        <w:rPr>
          <w:rFonts w:ascii="Times New Roman" w:hAnsi="Times New Roman"/>
          <w:sz w:val="22"/>
          <w:szCs w:val="22"/>
        </w:rPr>
        <w:t xml:space="preserve"> </w:t>
      </w:r>
    </w:p>
    <w:p w14:paraId="461198C5" w14:textId="77777777" w:rsidR="00B21DFE" w:rsidRDefault="00B21DFE" w:rsidP="00B21DFE">
      <w:pPr>
        <w:pStyle w:val="TitleA"/>
        <w:numPr>
          <w:ilvl w:val="0"/>
          <w:numId w:val="33"/>
        </w:numPr>
        <w:tabs>
          <w:tab w:val="left" w:pos="535"/>
          <w:tab w:val="left" w:pos="1034"/>
        </w:tabs>
        <w:ind w:right="584"/>
        <w:jc w:val="left"/>
        <w:rPr>
          <w:rFonts w:ascii="Times New Roman" w:hAnsi="Times New Roman"/>
          <w:sz w:val="22"/>
          <w:szCs w:val="22"/>
        </w:rPr>
      </w:pPr>
      <w:r>
        <w:rPr>
          <w:rFonts w:ascii="Times New Roman" w:hAnsi="Times New Roman"/>
          <w:sz w:val="22"/>
          <w:szCs w:val="22"/>
        </w:rPr>
        <w:t>ARCH 1150: Cities and Urban Space (F-2017)</w:t>
      </w:r>
      <w:r w:rsidRPr="00473B83">
        <w:rPr>
          <w:rFonts w:ascii="Times New Roman" w:hAnsi="Times New Roman"/>
          <w:sz w:val="22"/>
          <w:szCs w:val="22"/>
        </w:rPr>
        <w:t xml:space="preserve"> </w:t>
      </w:r>
    </w:p>
    <w:p w14:paraId="22A1F0C3" w14:textId="0522169D" w:rsidR="00DF1149" w:rsidRPr="00C962D1" w:rsidRDefault="00DF1149" w:rsidP="00DF1149">
      <w:pPr>
        <w:pStyle w:val="TitleA"/>
        <w:numPr>
          <w:ilvl w:val="0"/>
          <w:numId w:val="33"/>
        </w:numPr>
        <w:tabs>
          <w:tab w:val="left" w:pos="535"/>
          <w:tab w:val="left" w:pos="1034"/>
        </w:tabs>
        <w:ind w:right="90"/>
        <w:jc w:val="left"/>
        <w:rPr>
          <w:rFonts w:ascii="Times New Roman" w:hAnsi="Times New Roman"/>
          <w:sz w:val="22"/>
          <w:szCs w:val="22"/>
        </w:rPr>
      </w:pPr>
      <w:r w:rsidRPr="00C962D1">
        <w:rPr>
          <w:rFonts w:ascii="Times New Roman" w:hAnsi="Times New Roman"/>
          <w:sz w:val="22"/>
          <w:szCs w:val="22"/>
        </w:rPr>
        <w:t xml:space="preserve">ARCH 0275: Introduction to Women in the Ancient Mediterranean World </w:t>
      </w:r>
      <w:r w:rsidR="00CF5F6D">
        <w:rPr>
          <w:rFonts w:ascii="Times New Roman" w:hAnsi="Times New Roman"/>
          <w:sz w:val="22"/>
          <w:szCs w:val="22"/>
        </w:rPr>
        <w:t>(S-2017)</w:t>
      </w:r>
    </w:p>
    <w:p w14:paraId="1C2F2E77" w14:textId="4E7C27CE" w:rsidR="00DA6839" w:rsidRPr="008F4BCC" w:rsidRDefault="00473B83" w:rsidP="008F4BCC">
      <w:pPr>
        <w:pStyle w:val="TitleA"/>
        <w:numPr>
          <w:ilvl w:val="0"/>
          <w:numId w:val="33"/>
        </w:numPr>
        <w:tabs>
          <w:tab w:val="left" w:pos="535"/>
          <w:tab w:val="left" w:pos="1034"/>
        </w:tabs>
        <w:ind w:right="584"/>
        <w:jc w:val="left"/>
        <w:rPr>
          <w:rFonts w:ascii="Times New Roman" w:hAnsi="Times New Roman"/>
          <w:sz w:val="22"/>
          <w:szCs w:val="22"/>
        </w:rPr>
      </w:pPr>
      <w:r w:rsidRPr="00C962D1">
        <w:rPr>
          <w:rFonts w:ascii="Times New Roman" w:hAnsi="Times New Roman"/>
          <w:sz w:val="22"/>
          <w:szCs w:val="22"/>
        </w:rPr>
        <w:t xml:space="preserve">ARCH 0520: Roman Archaeology and Art </w:t>
      </w:r>
      <w:r>
        <w:rPr>
          <w:rFonts w:ascii="Times New Roman" w:hAnsi="Times New Roman"/>
          <w:sz w:val="22"/>
          <w:szCs w:val="22"/>
        </w:rPr>
        <w:t>(S-2017)</w:t>
      </w:r>
    </w:p>
    <w:p w14:paraId="6E925E03" w14:textId="77777777" w:rsidR="00425724" w:rsidRDefault="00425724" w:rsidP="00425724">
      <w:pPr>
        <w:pStyle w:val="TitleA"/>
        <w:numPr>
          <w:ilvl w:val="0"/>
          <w:numId w:val="33"/>
        </w:numPr>
        <w:tabs>
          <w:tab w:val="left" w:pos="535"/>
          <w:tab w:val="left" w:pos="1075"/>
        </w:tabs>
        <w:ind w:right="584"/>
        <w:jc w:val="left"/>
        <w:rPr>
          <w:rFonts w:ascii="Times New Roman" w:hAnsi="Times New Roman"/>
          <w:sz w:val="22"/>
          <w:szCs w:val="22"/>
        </w:rPr>
      </w:pPr>
      <w:r w:rsidRPr="00C962D1">
        <w:rPr>
          <w:rFonts w:ascii="Times New Roman" w:hAnsi="Times New Roman"/>
          <w:sz w:val="22"/>
          <w:szCs w:val="22"/>
        </w:rPr>
        <w:t xml:space="preserve">ARCH 0525: Daily Life in the Roman Empire </w:t>
      </w:r>
      <w:r>
        <w:rPr>
          <w:rFonts w:ascii="Times New Roman" w:hAnsi="Times New Roman"/>
          <w:sz w:val="22"/>
          <w:szCs w:val="22"/>
        </w:rPr>
        <w:t>(S-2016)</w:t>
      </w:r>
    </w:p>
    <w:p w14:paraId="65C29315" w14:textId="77777777" w:rsidR="00425724" w:rsidRPr="00C962D1" w:rsidRDefault="00425724" w:rsidP="00425724">
      <w:pPr>
        <w:pStyle w:val="TitleA"/>
        <w:numPr>
          <w:ilvl w:val="0"/>
          <w:numId w:val="33"/>
        </w:numPr>
        <w:tabs>
          <w:tab w:val="left" w:pos="535"/>
          <w:tab w:val="left" w:pos="1034"/>
        </w:tabs>
        <w:ind w:right="-180"/>
        <w:jc w:val="left"/>
        <w:rPr>
          <w:rFonts w:ascii="Times New Roman" w:hAnsi="Times New Roman"/>
          <w:sz w:val="22"/>
          <w:szCs w:val="22"/>
        </w:rPr>
      </w:pPr>
      <w:r w:rsidRPr="00C962D1">
        <w:rPr>
          <w:rFonts w:ascii="Times New Roman" w:hAnsi="Times New Roman"/>
          <w:sz w:val="22"/>
          <w:szCs w:val="22"/>
        </w:rPr>
        <w:t>ARCH 1125: Building an Empire: The Sacred and Civic Architecture of Ancient Rome</w:t>
      </w:r>
      <w:r>
        <w:rPr>
          <w:rFonts w:ascii="Times New Roman" w:hAnsi="Times New Roman"/>
          <w:sz w:val="22"/>
          <w:szCs w:val="22"/>
        </w:rPr>
        <w:t xml:space="preserve"> (S-2016)</w:t>
      </w:r>
    </w:p>
    <w:p w14:paraId="4DE2878D" w14:textId="77777777" w:rsidR="00425724" w:rsidRDefault="00DF1149" w:rsidP="00425724">
      <w:pPr>
        <w:pStyle w:val="TitleA"/>
        <w:numPr>
          <w:ilvl w:val="0"/>
          <w:numId w:val="33"/>
        </w:numPr>
        <w:tabs>
          <w:tab w:val="left" w:pos="535"/>
          <w:tab w:val="left" w:pos="1034"/>
        </w:tabs>
        <w:ind w:right="320"/>
        <w:jc w:val="left"/>
        <w:rPr>
          <w:rFonts w:ascii="Times New Roman" w:hAnsi="Times New Roman"/>
          <w:sz w:val="22"/>
          <w:szCs w:val="22"/>
        </w:rPr>
      </w:pPr>
      <w:r w:rsidRPr="00C962D1">
        <w:rPr>
          <w:rFonts w:ascii="Times New Roman" w:hAnsi="Times New Roman"/>
          <w:sz w:val="22"/>
          <w:szCs w:val="22"/>
        </w:rPr>
        <w:t xml:space="preserve">ARCH 2601: Approaching Women and Gender in the Roman World </w:t>
      </w:r>
      <w:r w:rsidR="009356C7">
        <w:rPr>
          <w:rFonts w:ascii="Times New Roman" w:hAnsi="Times New Roman"/>
          <w:sz w:val="22"/>
          <w:szCs w:val="22"/>
        </w:rPr>
        <w:t>(</w:t>
      </w:r>
      <w:r w:rsidR="00F13AAD">
        <w:rPr>
          <w:rFonts w:ascii="Times New Roman" w:hAnsi="Times New Roman"/>
          <w:sz w:val="22"/>
          <w:szCs w:val="22"/>
        </w:rPr>
        <w:t>F</w:t>
      </w:r>
      <w:r w:rsidR="00BF3104">
        <w:rPr>
          <w:rFonts w:ascii="Times New Roman" w:hAnsi="Times New Roman"/>
          <w:sz w:val="22"/>
          <w:szCs w:val="22"/>
        </w:rPr>
        <w:t>-201</w:t>
      </w:r>
      <w:r w:rsidR="00F13AAD">
        <w:rPr>
          <w:rFonts w:ascii="Times New Roman" w:hAnsi="Times New Roman"/>
          <w:sz w:val="22"/>
          <w:szCs w:val="22"/>
        </w:rPr>
        <w:t>6</w:t>
      </w:r>
      <w:r w:rsidR="00BF3104">
        <w:rPr>
          <w:rFonts w:ascii="Times New Roman" w:hAnsi="Times New Roman"/>
          <w:sz w:val="22"/>
          <w:szCs w:val="22"/>
        </w:rPr>
        <w:t>)</w:t>
      </w:r>
      <w:r w:rsidR="00425724" w:rsidRPr="00425724">
        <w:rPr>
          <w:rFonts w:ascii="Times New Roman" w:hAnsi="Times New Roman"/>
          <w:sz w:val="22"/>
          <w:szCs w:val="22"/>
        </w:rPr>
        <w:t xml:space="preserve"> </w:t>
      </w:r>
    </w:p>
    <w:p w14:paraId="07127E0A" w14:textId="1B93AD20" w:rsidR="00C307FF" w:rsidRPr="00425724" w:rsidRDefault="00425724" w:rsidP="00425724">
      <w:pPr>
        <w:pStyle w:val="TitleA"/>
        <w:numPr>
          <w:ilvl w:val="0"/>
          <w:numId w:val="33"/>
        </w:numPr>
        <w:tabs>
          <w:tab w:val="left" w:pos="535"/>
          <w:tab w:val="left" w:pos="1034"/>
        </w:tabs>
        <w:ind w:right="320"/>
        <w:jc w:val="left"/>
        <w:rPr>
          <w:rFonts w:ascii="Times New Roman" w:hAnsi="Times New Roman"/>
          <w:sz w:val="22"/>
          <w:szCs w:val="22"/>
        </w:rPr>
      </w:pPr>
      <w:r w:rsidRPr="00C962D1">
        <w:rPr>
          <w:rFonts w:ascii="Times New Roman" w:hAnsi="Times New Roman"/>
          <w:sz w:val="22"/>
          <w:szCs w:val="22"/>
        </w:rPr>
        <w:t xml:space="preserve">ARCH 1140: Death of the Ancient City? Roman Cities after the Fall of Rome </w:t>
      </w:r>
      <w:r>
        <w:rPr>
          <w:rFonts w:ascii="Times New Roman" w:hAnsi="Times New Roman"/>
          <w:sz w:val="22"/>
          <w:szCs w:val="22"/>
        </w:rPr>
        <w:t>(F-2015)</w:t>
      </w:r>
    </w:p>
    <w:p w14:paraId="7802061F" w14:textId="0FBB245A" w:rsidR="00A84336" w:rsidRPr="00CA0E70" w:rsidRDefault="00C307FF" w:rsidP="00CA0E70">
      <w:pPr>
        <w:pStyle w:val="TitleA"/>
        <w:numPr>
          <w:ilvl w:val="0"/>
          <w:numId w:val="33"/>
        </w:numPr>
        <w:tabs>
          <w:tab w:val="left" w:pos="535"/>
          <w:tab w:val="left" w:pos="1034"/>
        </w:tabs>
        <w:jc w:val="left"/>
        <w:rPr>
          <w:rFonts w:ascii="Times New Roman" w:hAnsi="Times New Roman"/>
          <w:sz w:val="22"/>
          <w:szCs w:val="22"/>
        </w:rPr>
      </w:pPr>
      <w:r w:rsidRPr="00C962D1">
        <w:rPr>
          <w:rFonts w:ascii="Times New Roman" w:hAnsi="Times New Roman"/>
          <w:sz w:val="22"/>
          <w:szCs w:val="22"/>
        </w:rPr>
        <w:t>ARCH 0270: Troy Rocks! The Archaeology of an Epic</w:t>
      </w:r>
      <w:r w:rsidR="009356C7">
        <w:rPr>
          <w:rFonts w:ascii="Times New Roman" w:hAnsi="Times New Roman"/>
          <w:sz w:val="22"/>
          <w:szCs w:val="22"/>
        </w:rPr>
        <w:t xml:space="preserve"> (F-2015, F-2016)</w:t>
      </w:r>
    </w:p>
    <w:p w14:paraId="3128093A" w14:textId="77777777" w:rsidR="00BB32DD" w:rsidRDefault="00BB32DD" w:rsidP="00BB32DD">
      <w:pPr>
        <w:pStyle w:val="TitleA"/>
        <w:pBdr>
          <w:bottom w:val="single" w:sz="12" w:space="1" w:color="auto"/>
        </w:pBdr>
        <w:ind w:right="90"/>
        <w:jc w:val="left"/>
        <w:rPr>
          <w:rFonts w:ascii="Times New Roman" w:hAnsi="Times New Roman"/>
          <w:b/>
          <w:smallCaps/>
          <w:sz w:val="22"/>
          <w:szCs w:val="22"/>
          <w:u w:val="single"/>
        </w:rPr>
      </w:pPr>
    </w:p>
    <w:p w14:paraId="3ED94B3C" w14:textId="77777777" w:rsidR="00BB32DD" w:rsidRDefault="00BB32DD" w:rsidP="00142EFA">
      <w:pPr>
        <w:pStyle w:val="TitleA"/>
        <w:ind w:right="90"/>
        <w:rPr>
          <w:rFonts w:ascii="Times New Roman" w:hAnsi="Times New Roman"/>
          <w:b/>
          <w:smallCaps/>
          <w:sz w:val="24"/>
          <w:szCs w:val="24"/>
          <w:u w:val="single"/>
        </w:rPr>
      </w:pPr>
    </w:p>
    <w:p w14:paraId="45FC92C8" w14:textId="0BD9D551" w:rsidR="00333CCB" w:rsidRPr="00142EFA" w:rsidRDefault="00DF1149" w:rsidP="00142EFA">
      <w:pPr>
        <w:pStyle w:val="TitleA"/>
        <w:ind w:right="90"/>
        <w:rPr>
          <w:rFonts w:ascii="Times New Roman" w:hAnsi="Times New Roman"/>
          <w:b/>
          <w:smallCaps/>
          <w:sz w:val="24"/>
          <w:szCs w:val="24"/>
          <w:u w:val="single"/>
        </w:rPr>
      </w:pPr>
      <w:r>
        <w:rPr>
          <w:rFonts w:ascii="Times New Roman" w:hAnsi="Times New Roman"/>
          <w:b/>
          <w:smallCaps/>
          <w:sz w:val="24"/>
          <w:szCs w:val="24"/>
          <w:u w:val="single"/>
        </w:rPr>
        <w:t xml:space="preserve">Student </w:t>
      </w:r>
      <w:r w:rsidR="00333CCB" w:rsidRPr="00142EFA">
        <w:rPr>
          <w:rFonts w:ascii="Times New Roman" w:hAnsi="Times New Roman"/>
          <w:b/>
          <w:smallCaps/>
          <w:sz w:val="24"/>
          <w:szCs w:val="24"/>
          <w:u w:val="single"/>
        </w:rPr>
        <w:t>Advising</w:t>
      </w:r>
    </w:p>
    <w:p w14:paraId="43A1F075" w14:textId="31A4CA71" w:rsidR="00333CCB" w:rsidRDefault="00333CCB" w:rsidP="00333560">
      <w:pPr>
        <w:pStyle w:val="TitleA"/>
        <w:ind w:right="90"/>
        <w:jc w:val="left"/>
        <w:rPr>
          <w:rFonts w:ascii="Times New Roman" w:hAnsi="Times New Roman"/>
          <w:b/>
          <w:smallCaps/>
          <w:sz w:val="22"/>
          <w:szCs w:val="22"/>
          <w:u w:val="single"/>
        </w:rPr>
      </w:pPr>
    </w:p>
    <w:p w14:paraId="36D9C52B" w14:textId="77777777" w:rsidR="0006211C" w:rsidRDefault="0006211C" w:rsidP="0006211C">
      <w:pPr>
        <w:pStyle w:val="TitleA"/>
        <w:ind w:right="90"/>
        <w:jc w:val="left"/>
        <w:rPr>
          <w:rFonts w:ascii="Times New Roman" w:hAnsi="Times New Roman"/>
          <w:b/>
          <w:sz w:val="22"/>
          <w:szCs w:val="22"/>
          <w:u w:val="single"/>
        </w:rPr>
      </w:pPr>
      <w:r>
        <w:rPr>
          <w:rFonts w:ascii="Times New Roman" w:hAnsi="Times New Roman"/>
          <w:b/>
          <w:sz w:val="22"/>
          <w:szCs w:val="22"/>
          <w:u w:val="single"/>
        </w:rPr>
        <w:t>Harvard University</w:t>
      </w:r>
    </w:p>
    <w:p w14:paraId="19F7147D" w14:textId="77777777" w:rsidR="0006211C" w:rsidRDefault="0006211C" w:rsidP="00333560">
      <w:pPr>
        <w:pStyle w:val="TitleA"/>
        <w:ind w:right="90"/>
        <w:jc w:val="left"/>
        <w:rPr>
          <w:rFonts w:ascii="Times New Roman" w:hAnsi="Times New Roman"/>
          <w:b/>
          <w:smallCaps/>
          <w:sz w:val="22"/>
          <w:szCs w:val="22"/>
          <w:u w:val="single"/>
        </w:rPr>
      </w:pPr>
    </w:p>
    <w:tbl>
      <w:tblPr>
        <w:tblW w:w="0" w:type="auto"/>
        <w:tblLayout w:type="fixed"/>
        <w:tblLook w:val="0000" w:firstRow="0" w:lastRow="0" w:firstColumn="0" w:lastColumn="0" w:noHBand="0" w:noVBand="0"/>
      </w:tblPr>
      <w:tblGrid>
        <w:gridCol w:w="1530"/>
        <w:gridCol w:w="7620"/>
      </w:tblGrid>
      <w:tr w:rsidR="002B119D" w:rsidRPr="007D3104" w14:paraId="134DD6DB" w14:textId="77777777" w:rsidTr="002B119D">
        <w:trPr>
          <w:cantSplit/>
          <w:trHeight w:val="873"/>
        </w:trPr>
        <w:tc>
          <w:tcPr>
            <w:tcW w:w="1530" w:type="dxa"/>
            <w:shd w:val="clear" w:color="auto" w:fill="auto"/>
            <w:tcMar>
              <w:top w:w="0" w:type="dxa"/>
              <w:left w:w="0" w:type="dxa"/>
              <w:bottom w:w="0" w:type="dxa"/>
              <w:right w:w="0" w:type="dxa"/>
            </w:tcMar>
          </w:tcPr>
          <w:p w14:paraId="29690479" w14:textId="3ECAF8D1" w:rsidR="002B119D" w:rsidRDefault="002B119D" w:rsidP="00683D4A">
            <w:pPr>
              <w:pStyle w:val="TitleA"/>
              <w:ind w:right="90"/>
              <w:jc w:val="left"/>
              <w:rPr>
                <w:rFonts w:ascii="Times New Roman" w:hAnsi="Times New Roman"/>
                <w:sz w:val="22"/>
                <w:szCs w:val="22"/>
              </w:rPr>
            </w:pPr>
            <w:r>
              <w:rPr>
                <w:rFonts w:ascii="Times New Roman" w:hAnsi="Times New Roman"/>
                <w:sz w:val="22"/>
                <w:szCs w:val="22"/>
              </w:rPr>
              <w:t>2022-2023</w:t>
            </w:r>
          </w:p>
        </w:tc>
        <w:tc>
          <w:tcPr>
            <w:tcW w:w="7620" w:type="dxa"/>
            <w:shd w:val="clear" w:color="auto" w:fill="auto"/>
            <w:tcMar>
              <w:top w:w="0" w:type="dxa"/>
              <w:left w:w="0" w:type="dxa"/>
              <w:bottom w:w="0" w:type="dxa"/>
              <w:right w:w="0" w:type="dxa"/>
            </w:tcMar>
          </w:tcPr>
          <w:p w14:paraId="30C2DE82" w14:textId="77777777" w:rsidR="002B119D" w:rsidRDefault="002B119D" w:rsidP="00683D4A">
            <w:pPr>
              <w:pStyle w:val="TitleA"/>
              <w:ind w:right="90"/>
              <w:jc w:val="left"/>
              <w:rPr>
                <w:rFonts w:ascii="Times New Roman" w:hAnsi="Times New Roman"/>
                <w:b/>
                <w:sz w:val="22"/>
                <w:szCs w:val="22"/>
              </w:rPr>
            </w:pPr>
            <w:r>
              <w:rPr>
                <w:rFonts w:ascii="Times New Roman" w:hAnsi="Times New Roman"/>
                <w:b/>
                <w:sz w:val="22"/>
                <w:szCs w:val="22"/>
              </w:rPr>
              <w:t>Special Topic Advisor</w:t>
            </w:r>
          </w:p>
          <w:p w14:paraId="521C29BF" w14:textId="77777777" w:rsidR="002B119D" w:rsidRDefault="002B119D" w:rsidP="00683D4A">
            <w:pPr>
              <w:pStyle w:val="TitleA"/>
              <w:ind w:right="90"/>
              <w:jc w:val="left"/>
              <w:rPr>
                <w:rFonts w:ascii="Times New Roman" w:hAnsi="Times New Roman"/>
                <w:bCs/>
                <w:sz w:val="22"/>
                <w:szCs w:val="22"/>
              </w:rPr>
            </w:pPr>
            <w:r>
              <w:rPr>
                <w:rFonts w:ascii="Times New Roman" w:hAnsi="Times New Roman"/>
                <w:bCs/>
                <w:sz w:val="22"/>
                <w:szCs w:val="22"/>
              </w:rPr>
              <w:t>Department of the Classics</w:t>
            </w:r>
          </w:p>
          <w:p w14:paraId="3CDD5D37" w14:textId="0107C75A" w:rsidR="002B119D" w:rsidRPr="002B119D" w:rsidRDefault="002B119D" w:rsidP="00683D4A">
            <w:pPr>
              <w:pStyle w:val="TitleA"/>
              <w:ind w:right="90"/>
              <w:jc w:val="left"/>
              <w:rPr>
                <w:rFonts w:ascii="Times New Roman" w:hAnsi="Times New Roman"/>
                <w:bCs/>
                <w:sz w:val="22"/>
                <w:szCs w:val="22"/>
              </w:rPr>
            </w:pPr>
            <w:r>
              <w:rPr>
                <w:rFonts w:ascii="Times New Roman" w:hAnsi="Times New Roman"/>
                <w:bCs/>
                <w:sz w:val="22"/>
                <w:szCs w:val="22"/>
              </w:rPr>
              <w:t>Sammi Richter, “Women and Gender in the Roman World”</w:t>
            </w:r>
          </w:p>
        </w:tc>
      </w:tr>
      <w:tr w:rsidR="0006211C" w:rsidRPr="007D3104" w14:paraId="66BEA4EC" w14:textId="77777777" w:rsidTr="00683D4A">
        <w:trPr>
          <w:cantSplit/>
          <w:trHeight w:val="297"/>
        </w:trPr>
        <w:tc>
          <w:tcPr>
            <w:tcW w:w="1530" w:type="dxa"/>
            <w:shd w:val="clear" w:color="auto" w:fill="auto"/>
            <w:tcMar>
              <w:top w:w="0" w:type="dxa"/>
              <w:left w:w="0" w:type="dxa"/>
              <w:bottom w:w="0" w:type="dxa"/>
              <w:right w:w="0" w:type="dxa"/>
            </w:tcMar>
          </w:tcPr>
          <w:p w14:paraId="6A407CC8" w14:textId="2BC73B48" w:rsidR="0006211C" w:rsidRPr="007D3104" w:rsidRDefault="0006211C" w:rsidP="00683D4A">
            <w:pPr>
              <w:pStyle w:val="TitleA"/>
              <w:ind w:right="90"/>
              <w:jc w:val="left"/>
              <w:rPr>
                <w:rFonts w:ascii="Times New Roman" w:hAnsi="Times New Roman"/>
                <w:sz w:val="22"/>
                <w:szCs w:val="22"/>
              </w:rPr>
            </w:pPr>
            <w:r>
              <w:rPr>
                <w:rFonts w:ascii="Times New Roman" w:hAnsi="Times New Roman"/>
                <w:sz w:val="22"/>
                <w:szCs w:val="22"/>
              </w:rPr>
              <w:lastRenderedPageBreak/>
              <w:t>2021-2022</w:t>
            </w:r>
          </w:p>
        </w:tc>
        <w:tc>
          <w:tcPr>
            <w:tcW w:w="7620" w:type="dxa"/>
            <w:shd w:val="clear" w:color="auto" w:fill="auto"/>
            <w:tcMar>
              <w:top w:w="0" w:type="dxa"/>
              <w:left w:w="0" w:type="dxa"/>
              <w:bottom w:w="0" w:type="dxa"/>
              <w:right w:w="0" w:type="dxa"/>
            </w:tcMar>
          </w:tcPr>
          <w:p w14:paraId="46FFF559" w14:textId="2A7D34CE" w:rsidR="0006211C" w:rsidRDefault="0006211C" w:rsidP="00683D4A">
            <w:pPr>
              <w:pStyle w:val="TitleA"/>
              <w:ind w:right="90"/>
              <w:jc w:val="left"/>
              <w:rPr>
                <w:rFonts w:ascii="Times New Roman" w:hAnsi="Times New Roman"/>
                <w:b/>
                <w:sz w:val="22"/>
                <w:szCs w:val="22"/>
              </w:rPr>
            </w:pPr>
            <w:r>
              <w:rPr>
                <w:rFonts w:ascii="Times New Roman" w:hAnsi="Times New Roman"/>
                <w:b/>
                <w:sz w:val="22"/>
                <w:szCs w:val="22"/>
              </w:rPr>
              <w:t>Special Topic Advisor</w:t>
            </w:r>
          </w:p>
          <w:p w14:paraId="6474385D" w14:textId="36048382" w:rsidR="0006211C" w:rsidRDefault="0006211C" w:rsidP="00683D4A">
            <w:pPr>
              <w:pStyle w:val="TitleA"/>
              <w:ind w:right="90"/>
              <w:jc w:val="left"/>
              <w:rPr>
                <w:rFonts w:ascii="Times New Roman" w:hAnsi="Times New Roman"/>
                <w:bCs/>
                <w:sz w:val="22"/>
                <w:szCs w:val="22"/>
              </w:rPr>
            </w:pPr>
            <w:r w:rsidRPr="00765C29">
              <w:rPr>
                <w:rFonts w:ascii="Times New Roman" w:hAnsi="Times New Roman"/>
                <w:bCs/>
                <w:sz w:val="22"/>
                <w:szCs w:val="22"/>
              </w:rPr>
              <w:t xml:space="preserve">Department of </w:t>
            </w:r>
            <w:r>
              <w:rPr>
                <w:rFonts w:ascii="Times New Roman" w:hAnsi="Times New Roman"/>
                <w:bCs/>
                <w:sz w:val="22"/>
                <w:szCs w:val="22"/>
              </w:rPr>
              <w:t>The Classics</w:t>
            </w:r>
          </w:p>
          <w:p w14:paraId="639859EC" w14:textId="0C9C229D" w:rsidR="0006211C" w:rsidRPr="007A3C6C" w:rsidRDefault="0006211C" w:rsidP="007A3C6C">
            <w:pPr>
              <w:pStyle w:val="TitleA"/>
              <w:ind w:right="90"/>
              <w:jc w:val="left"/>
              <w:rPr>
                <w:rFonts w:ascii="Times New Roman" w:hAnsi="Times New Roman"/>
                <w:bCs/>
                <w:sz w:val="22"/>
                <w:szCs w:val="22"/>
              </w:rPr>
            </w:pPr>
            <w:r>
              <w:rPr>
                <w:rFonts w:ascii="Times New Roman" w:hAnsi="Times New Roman"/>
                <w:bCs/>
                <w:sz w:val="22"/>
                <w:szCs w:val="22"/>
              </w:rPr>
              <w:t>Astrid Kelser, “Landscape and Mobility in Roman Italy”</w:t>
            </w:r>
          </w:p>
        </w:tc>
      </w:tr>
      <w:tr w:rsidR="002370FC" w:rsidRPr="007D3104" w14:paraId="431CEC3B" w14:textId="77777777" w:rsidTr="00765C29">
        <w:trPr>
          <w:cantSplit/>
          <w:trHeight w:val="387"/>
        </w:trPr>
        <w:tc>
          <w:tcPr>
            <w:tcW w:w="9150" w:type="dxa"/>
            <w:gridSpan w:val="2"/>
            <w:shd w:val="clear" w:color="auto" w:fill="auto"/>
            <w:tcMar>
              <w:top w:w="0" w:type="dxa"/>
              <w:left w:w="0" w:type="dxa"/>
              <w:bottom w:w="0" w:type="dxa"/>
              <w:right w:w="0" w:type="dxa"/>
            </w:tcMar>
          </w:tcPr>
          <w:p w14:paraId="254E5B02" w14:textId="77777777" w:rsidR="0006211C" w:rsidRDefault="0006211C" w:rsidP="002C1F10">
            <w:pPr>
              <w:pStyle w:val="TitleA"/>
              <w:ind w:right="90"/>
              <w:jc w:val="left"/>
              <w:rPr>
                <w:rFonts w:ascii="Times New Roman" w:hAnsi="Times New Roman"/>
                <w:b/>
                <w:sz w:val="22"/>
                <w:szCs w:val="22"/>
                <w:u w:val="single"/>
              </w:rPr>
            </w:pPr>
          </w:p>
          <w:p w14:paraId="214D856E" w14:textId="77777777" w:rsidR="002370FC" w:rsidRDefault="002370FC" w:rsidP="002C1F10">
            <w:pPr>
              <w:pStyle w:val="TitleA"/>
              <w:ind w:right="90"/>
              <w:jc w:val="left"/>
              <w:rPr>
                <w:rFonts w:ascii="Times New Roman" w:hAnsi="Times New Roman"/>
                <w:b/>
                <w:sz w:val="22"/>
                <w:szCs w:val="22"/>
                <w:u w:val="single"/>
              </w:rPr>
            </w:pPr>
            <w:r w:rsidRPr="00142EFA">
              <w:rPr>
                <w:rFonts w:ascii="Times New Roman" w:hAnsi="Times New Roman"/>
                <w:b/>
                <w:sz w:val="22"/>
                <w:szCs w:val="22"/>
                <w:u w:val="single"/>
              </w:rPr>
              <w:t>University of Chicago</w:t>
            </w:r>
          </w:p>
          <w:p w14:paraId="1E69277F" w14:textId="5B6DE094" w:rsidR="0006211C" w:rsidRPr="00142EFA" w:rsidRDefault="0006211C" w:rsidP="002C1F10">
            <w:pPr>
              <w:pStyle w:val="TitleA"/>
              <w:ind w:right="90"/>
              <w:jc w:val="left"/>
              <w:rPr>
                <w:rFonts w:ascii="Times New Roman" w:hAnsi="Times New Roman"/>
                <w:sz w:val="22"/>
                <w:szCs w:val="22"/>
                <w:u w:val="single"/>
              </w:rPr>
            </w:pPr>
          </w:p>
        </w:tc>
      </w:tr>
      <w:tr w:rsidR="00333CCB" w:rsidRPr="007D3104" w14:paraId="4548462D" w14:textId="77777777" w:rsidTr="002C1F10">
        <w:trPr>
          <w:cantSplit/>
          <w:trHeight w:val="297"/>
        </w:trPr>
        <w:tc>
          <w:tcPr>
            <w:tcW w:w="1530" w:type="dxa"/>
            <w:shd w:val="clear" w:color="auto" w:fill="auto"/>
            <w:tcMar>
              <w:top w:w="0" w:type="dxa"/>
              <w:left w:w="0" w:type="dxa"/>
              <w:bottom w:w="0" w:type="dxa"/>
              <w:right w:w="0" w:type="dxa"/>
            </w:tcMar>
          </w:tcPr>
          <w:p w14:paraId="62283716" w14:textId="389C9445" w:rsidR="00333CCB" w:rsidRPr="007D3104" w:rsidRDefault="00333CCB" w:rsidP="002C1F10">
            <w:pPr>
              <w:pStyle w:val="TitleA"/>
              <w:ind w:right="90"/>
              <w:jc w:val="left"/>
              <w:rPr>
                <w:rFonts w:ascii="Times New Roman" w:hAnsi="Times New Roman"/>
                <w:sz w:val="22"/>
                <w:szCs w:val="22"/>
              </w:rPr>
            </w:pPr>
            <w:r w:rsidRPr="007D3104">
              <w:rPr>
                <w:rFonts w:ascii="Times New Roman" w:hAnsi="Times New Roman"/>
                <w:sz w:val="22"/>
                <w:szCs w:val="22"/>
              </w:rPr>
              <w:t>201</w:t>
            </w:r>
            <w:r>
              <w:rPr>
                <w:rFonts w:ascii="Times New Roman" w:hAnsi="Times New Roman"/>
                <w:sz w:val="22"/>
                <w:szCs w:val="22"/>
              </w:rPr>
              <w:t>8-2019</w:t>
            </w:r>
          </w:p>
        </w:tc>
        <w:tc>
          <w:tcPr>
            <w:tcW w:w="7620" w:type="dxa"/>
            <w:shd w:val="clear" w:color="auto" w:fill="auto"/>
            <w:tcMar>
              <w:top w:w="0" w:type="dxa"/>
              <w:left w:w="0" w:type="dxa"/>
              <w:bottom w:w="0" w:type="dxa"/>
              <w:right w:w="0" w:type="dxa"/>
            </w:tcMar>
          </w:tcPr>
          <w:p w14:paraId="3FFB06D4" w14:textId="77777777" w:rsidR="00765C29" w:rsidRDefault="00333CCB" w:rsidP="002C1F10">
            <w:pPr>
              <w:pStyle w:val="TitleA"/>
              <w:ind w:right="90"/>
              <w:jc w:val="left"/>
              <w:rPr>
                <w:rFonts w:ascii="Times New Roman" w:hAnsi="Times New Roman"/>
                <w:b/>
                <w:sz w:val="22"/>
                <w:szCs w:val="22"/>
              </w:rPr>
            </w:pPr>
            <w:r>
              <w:rPr>
                <w:rFonts w:ascii="Times New Roman" w:hAnsi="Times New Roman"/>
                <w:b/>
                <w:sz w:val="22"/>
                <w:szCs w:val="22"/>
              </w:rPr>
              <w:t>Undergraduate Thesis</w:t>
            </w:r>
          </w:p>
          <w:p w14:paraId="3BD62C12" w14:textId="6B1C83D9" w:rsidR="00333CCB" w:rsidRPr="00765C29" w:rsidRDefault="00333CCB" w:rsidP="002C1F10">
            <w:pPr>
              <w:pStyle w:val="TitleA"/>
              <w:ind w:right="90"/>
              <w:jc w:val="left"/>
              <w:rPr>
                <w:rFonts w:ascii="Times New Roman" w:hAnsi="Times New Roman"/>
                <w:bCs/>
                <w:sz w:val="22"/>
                <w:szCs w:val="22"/>
              </w:rPr>
            </w:pPr>
            <w:r w:rsidRPr="00765C29">
              <w:rPr>
                <w:rFonts w:ascii="Times New Roman" w:hAnsi="Times New Roman"/>
                <w:bCs/>
                <w:sz w:val="22"/>
                <w:szCs w:val="22"/>
              </w:rPr>
              <w:t>Department of History</w:t>
            </w:r>
          </w:p>
          <w:p w14:paraId="2C5EA0B7" w14:textId="3AEDB52A" w:rsidR="00333CCB" w:rsidRPr="00EA259E" w:rsidRDefault="00333CCB" w:rsidP="00EA259E">
            <w:pPr>
              <w:pStyle w:val="TitleA"/>
              <w:ind w:left="351" w:right="90"/>
              <w:jc w:val="left"/>
              <w:rPr>
                <w:rFonts w:ascii="Times New Roman" w:hAnsi="Times New Roman"/>
                <w:sz w:val="22"/>
                <w:szCs w:val="22"/>
              </w:rPr>
            </w:pPr>
            <w:r w:rsidRPr="002370FC">
              <w:rPr>
                <w:rFonts w:ascii="Times New Roman" w:hAnsi="Times New Roman"/>
                <w:sz w:val="22"/>
                <w:szCs w:val="22"/>
                <w:u w:val="single"/>
              </w:rPr>
              <w:t xml:space="preserve">Aaron </w:t>
            </w:r>
            <w:proofErr w:type="spellStart"/>
            <w:r w:rsidRPr="002370FC">
              <w:rPr>
                <w:rFonts w:ascii="Times New Roman" w:hAnsi="Times New Roman"/>
                <w:sz w:val="22"/>
                <w:szCs w:val="22"/>
                <w:u w:val="single"/>
              </w:rPr>
              <w:t>Stockel</w:t>
            </w:r>
            <w:proofErr w:type="spellEnd"/>
            <w:r>
              <w:rPr>
                <w:rFonts w:ascii="Times New Roman" w:hAnsi="Times New Roman"/>
                <w:sz w:val="22"/>
                <w:szCs w:val="22"/>
              </w:rPr>
              <w:t xml:space="preserve">: </w:t>
            </w:r>
            <w:r w:rsidR="00C307FF" w:rsidRPr="00C307FF">
              <w:rPr>
                <w:rFonts w:ascii="Times New Roman" w:hAnsi="Times New Roman"/>
                <w:sz w:val="22"/>
                <w:szCs w:val="22"/>
              </w:rPr>
              <w:t>“</w:t>
            </w:r>
            <w:r w:rsidRPr="00C307FF">
              <w:rPr>
                <w:rFonts w:ascii="Times New Roman" w:hAnsi="Times New Roman"/>
                <w:sz w:val="22"/>
                <w:szCs w:val="22"/>
              </w:rPr>
              <w:t>The ‘</w:t>
            </w:r>
            <w:proofErr w:type="spellStart"/>
            <w:r w:rsidRPr="00C307FF">
              <w:rPr>
                <w:rFonts w:ascii="Times New Roman" w:hAnsi="Times New Roman"/>
                <w:sz w:val="22"/>
                <w:szCs w:val="22"/>
              </w:rPr>
              <w:t>Justinianic</w:t>
            </w:r>
            <w:proofErr w:type="spellEnd"/>
            <w:r w:rsidRPr="00C307FF">
              <w:rPr>
                <w:rFonts w:ascii="Times New Roman" w:hAnsi="Times New Roman"/>
                <w:sz w:val="22"/>
                <w:szCs w:val="22"/>
              </w:rPr>
              <w:t xml:space="preserve">’ Plague on the Lycian Coast: Re-examining the First Pandemic of the Bubonic Plague and its Effects on the Late Eastern Roman Empire in the Context of New Archaeological Evidence from the Lycian City of Myra and its Port </w:t>
            </w:r>
            <w:proofErr w:type="spellStart"/>
            <w:r w:rsidRPr="00C307FF">
              <w:rPr>
                <w:rFonts w:ascii="Times New Roman" w:hAnsi="Times New Roman"/>
                <w:sz w:val="22"/>
                <w:szCs w:val="22"/>
              </w:rPr>
              <w:t>Andriake</w:t>
            </w:r>
            <w:proofErr w:type="spellEnd"/>
            <w:r w:rsidR="00C307FF" w:rsidRPr="00C307FF">
              <w:rPr>
                <w:rFonts w:ascii="Times New Roman" w:hAnsi="Times New Roman"/>
                <w:sz w:val="22"/>
                <w:szCs w:val="22"/>
              </w:rPr>
              <w:t>”</w:t>
            </w:r>
          </w:p>
        </w:tc>
      </w:tr>
    </w:tbl>
    <w:p w14:paraId="2E040509" w14:textId="65726302" w:rsidR="00333CCB" w:rsidRDefault="00333CCB" w:rsidP="00333560">
      <w:pPr>
        <w:pStyle w:val="TitleA"/>
        <w:pBdr>
          <w:bottom w:val="single" w:sz="12" w:space="1" w:color="auto"/>
        </w:pBdr>
        <w:ind w:right="90"/>
        <w:jc w:val="left"/>
        <w:rPr>
          <w:rFonts w:ascii="Times New Roman" w:hAnsi="Times New Roman"/>
          <w:b/>
          <w:smallCaps/>
          <w:sz w:val="22"/>
          <w:szCs w:val="22"/>
          <w:u w:val="single"/>
        </w:rPr>
      </w:pPr>
    </w:p>
    <w:p w14:paraId="6806BC4A" w14:textId="77777777" w:rsidR="00BB32DD" w:rsidRDefault="00BB32DD" w:rsidP="00333560">
      <w:pPr>
        <w:pStyle w:val="TitleA"/>
        <w:ind w:right="90"/>
        <w:jc w:val="left"/>
        <w:rPr>
          <w:rFonts w:ascii="Times New Roman" w:hAnsi="Times New Roman"/>
          <w:b/>
          <w:smallCaps/>
          <w:sz w:val="22"/>
          <w:szCs w:val="22"/>
          <w:u w:val="single"/>
        </w:rPr>
      </w:pPr>
    </w:p>
    <w:p w14:paraId="5787D9C2" w14:textId="0597DCF3" w:rsidR="004361F9" w:rsidRPr="00142EFA" w:rsidRDefault="0097444E" w:rsidP="00142EFA">
      <w:pPr>
        <w:pStyle w:val="TitleA"/>
        <w:ind w:right="90"/>
        <w:rPr>
          <w:rFonts w:ascii="Times New Roman" w:hAnsi="Times New Roman"/>
          <w:b/>
          <w:smallCaps/>
          <w:sz w:val="24"/>
          <w:szCs w:val="24"/>
          <w:u w:val="single"/>
        </w:rPr>
      </w:pPr>
      <w:r w:rsidRPr="00142EFA">
        <w:rPr>
          <w:rFonts w:ascii="Times New Roman" w:hAnsi="Times New Roman"/>
          <w:b/>
          <w:smallCaps/>
          <w:sz w:val="24"/>
          <w:szCs w:val="24"/>
          <w:u w:val="single"/>
        </w:rPr>
        <w:t xml:space="preserve">Professional </w:t>
      </w:r>
      <w:r w:rsidR="004361F9" w:rsidRPr="00142EFA">
        <w:rPr>
          <w:rFonts w:ascii="Times New Roman" w:hAnsi="Times New Roman"/>
          <w:b/>
          <w:smallCaps/>
          <w:sz w:val="24"/>
          <w:szCs w:val="24"/>
          <w:u w:val="single"/>
        </w:rPr>
        <w:t>Service</w:t>
      </w:r>
    </w:p>
    <w:p w14:paraId="5F9ADEB3" w14:textId="77777777" w:rsidR="004361F9" w:rsidRDefault="004361F9" w:rsidP="00333560">
      <w:pPr>
        <w:pStyle w:val="TitleA"/>
        <w:ind w:right="90"/>
        <w:jc w:val="left"/>
        <w:rPr>
          <w:rFonts w:ascii="Times New Roman" w:hAnsi="Times New Roman"/>
          <w:b/>
          <w:smallCaps/>
          <w:sz w:val="22"/>
          <w:szCs w:val="22"/>
          <w:u w:val="single"/>
        </w:rPr>
      </w:pPr>
    </w:p>
    <w:tbl>
      <w:tblPr>
        <w:tblW w:w="0" w:type="auto"/>
        <w:tblLayout w:type="fixed"/>
        <w:tblLook w:val="0000" w:firstRow="0" w:lastRow="0" w:firstColumn="0" w:lastColumn="0" w:noHBand="0" w:noVBand="0"/>
      </w:tblPr>
      <w:tblGrid>
        <w:gridCol w:w="1530"/>
        <w:gridCol w:w="7620"/>
      </w:tblGrid>
      <w:tr w:rsidR="002370FC" w:rsidRPr="007D3104" w14:paraId="5C872B26" w14:textId="77777777" w:rsidTr="007A3C6C">
        <w:trPr>
          <w:cantSplit/>
          <w:trHeight w:val="864"/>
        </w:trPr>
        <w:tc>
          <w:tcPr>
            <w:tcW w:w="9150" w:type="dxa"/>
            <w:gridSpan w:val="2"/>
            <w:shd w:val="clear" w:color="auto" w:fill="auto"/>
            <w:tcMar>
              <w:top w:w="0" w:type="dxa"/>
              <w:left w:w="0" w:type="dxa"/>
              <w:bottom w:w="0" w:type="dxa"/>
              <w:right w:w="0" w:type="dxa"/>
            </w:tcMar>
          </w:tcPr>
          <w:p w14:paraId="67A3291C" w14:textId="5CA62824" w:rsidR="00573BE2" w:rsidRDefault="00573BE2" w:rsidP="00DB3EB5">
            <w:pPr>
              <w:pStyle w:val="TitleA"/>
              <w:ind w:right="90"/>
              <w:jc w:val="left"/>
              <w:rPr>
                <w:rFonts w:ascii="Times New Roman" w:hAnsi="Times New Roman"/>
                <w:b/>
                <w:sz w:val="22"/>
                <w:szCs w:val="22"/>
                <w:u w:val="single"/>
              </w:rPr>
            </w:pPr>
            <w:r>
              <w:rPr>
                <w:rFonts w:ascii="Times New Roman" w:hAnsi="Times New Roman"/>
                <w:b/>
                <w:sz w:val="22"/>
                <w:szCs w:val="22"/>
                <w:u w:val="single"/>
              </w:rPr>
              <w:t>Internal</w:t>
            </w:r>
          </w:p>
          <w:p w14:paraId="6BB96C3C" w14:textId="77777777" w:rsidR="00573BE2" w:rsidRDefault="00573BE2" w:rsidP="00DB3EB5">
            <w:pPr>
              <w:pStyle w:val="TitleA"/>
              <w:ind w:right="90"/>
              <w:jc w:val="left"/>
              <w:rPr>
                <w:rFonts w:ascii="Times New Roman" w:hAnsi="Times New Roman"/>
                <w:b/>
                <w:sz w:val="22"/>
                <w:szCs w:val="22"/>
              </w:rPr>
            </w:pPr>
          </w:p>
          <w:p w14:paraId="30B64BD0" w14:textId="3116E3B0" w:rsidR="00914383" w:rsidRPr="007A3C6C" w:rsidRDefault="002370FC" w:rsidP="00DB3EB5">
            <w:pPr>
              <w:pStyle w:val="TitleA"/>
              <w:ind w:right="90"/>
              <w:jc w:val="left"/>
              <w:rPr>
                <w:rFonts w:ascii="Times New Roman" w:hAnsi="Times New Roman"/>
                <w:b/>
                <w:sz w:val="22"/>
                <w:szCs w:val="22"/>
              </w:rPr>
            </w:pPr>
            <w:r w:rsidRPr="00573BE2">
              <w:rPr>
                <w:rFonts w:ascii="Times New Roman" w:hAnsi="Times New Roman"/>
                <w:b/>
                <w:sz w:val="22"/>
                <w:szCs w:val="22"/>
              </w:rPr>
              <w:t>Harvard University</w:t>
            </w:r>
          </w:p>
        </w:tc>
      </w:tr>
      <w:tr w:rsidR="007A3C6C" w:rsidRPr="007D3104" w14:paraId="16EE3BE4" w14:textId="77777777" w:rsidTr="00EA259E">
        <w:trPr>
          <w:cantSplit/>
          <w:trHeight w:val="603"/>
        </w:trPr>
        <w:tc>
          <w:tcPr>
            <w:tcW w:w="1530" w:type="dxa"/>
            <w:shd w:val="clear" w:color="auto" w:fill="auto"/>
            <w:tcMar>
              <w:top w:w="0" w:type="dxa"/>
              <w:left w:w="0" w:type="dxa"/>
              <w:bottom w:w="0" w:type="dxa"/>
              <w:right w:w="0" w:type="dxa"/>
            </w:tcMar>
          </w:tcPr>
          <w:p w14:paraId="540E6365" w14:textId="1194B8C4" w:rsidR="007A3C6C" w:rsidRDefault="007A3C6C" w:rsidP="0043030F">
            <w:pPr>
              <w:pStyle w:val="TitleA"/>
              <w:ind w:right="90"/>
              <w:jc w:val="left"/>
              <w:rPr>
                <w:rFonts w:ascii="Times New Roman" w:hAnsi="Times New Roman"/>
                <w:sz w:val="22"/>
                <w:szCs w:val="22"/>
              </w:rPr>
            </w:pPr>
            <w:r>
              <w:rPr>
                <w:rFonts w:ascii="Times New Roman" w:hAnsi="Times New Roman"/>
                <w:sz w:val="22"/>
                <w:szCs w:val="22"/>
              </w:rPr>
              <w:t>2022-2023</w:t>
            </w:r>
          </w:p>
        </w:tc>
        <w:tc>
          <w:tcPr>
            <w:tcW w:w="7620" w:type="dxa"/>
            <w:shd w:val="clear" w:color="auto" w:fill="auto"/>
            <w:tcMar>
              <w:top w:w="0" w:type="dxa"/>
              <w:left w:w="0" w:type="dxa"/>
              <w:bottom w:w="0" w:type="dxa"/>
              <w:right w:w="0" w:type="dxa"/>
            </w:tcMar>
          </w:tcPr>
          <w:p w14:paraId="00732524" w14:textId="77777777" w:rsidR="007A3C6C" w:rsidRDefault="007A3C6C" w:rsidP="0043030F">
            <w:pPr>
              <w:pStyle w:val="TitleA"/>
              <w:ind w:right="90"/>
              <w:jc w:val="left"/>
              <w:rPr>
                <w:rFonts w:ascii="Times New Roman" w:hAnsi="Times New Roman"/>
                <w:b/>
                <w:sz w:val="22"/>
                <w:szCs w:val="22"/>
              </w:rPr>
            </w:pPr>
            <w:r>
              <w:rPr>
                <w:rFonts w:ascii="Times New Roman" w:hAnsi="Times New Roman"/>
                <w:b/>
                <w:sz w:val="22"/>
                <w:szCs w:val="22"/>
              </w:rPr>
              <w:t>Graduate Placement Committee</w:t>
            </w:r>
          </w:p>
          <w:p w14:paraId="4707F27B" w14:textId="045A4FD8" w:rsidR="007A3C6C" w:rsidRPr="007A3C6C" w:rsidRDefault="007A3C6C" w:rsidP="0043030F">
            <w:pPr>
              <w:pStyle w:val="TitleA"/>
              <w:ind w:right="90"/>
              <w:jc w:val="left"/>
              <w:rPr>
                <w:rFonts w:ascii="Times New Roman" w:hAnsi="Times New Roman"/>
                <w:bCs/>
                <w:sz w:val="22"/>
                <w:szCs w:val="22"/>
              </w:rPr>
            </w:pPr>
            <w:r>
              <w:rPr>
                <w:rFonts w:ascii="Times New Roman" w:hAnsi="Times New Roman"/>
                <w:bCs/>
                <w:sz w:val="22"/>
                <w:szCs w:val="22"/>
              </w:rPr>
              <w:t>Department of the Classics</w:t>
            </w:r>
          </w:p>
        </w:tc>
      </w:tr>
      <w:tr w:rsidR="00EA259E" w:rsidRPr="007D3104" w14:paraId="4AC6B292" w14:textId="77777777" w:rsidTr="007A3C6C">
        <w:trPr>
          <w:cantSplit/>
          <w:trHeight w:val="567"/>
        </w:trPr>
        <w:tc>
          <w:tcPr>
            <w:tcW w:w="1530" w:type="dxa"/>
            <w:shd w:val="clear" w:color="auto" w:fill="auto"/>
            <w:tcMar>
              <w:top w:w="0" w:type="dxa"/>
              <w:left w:w="0" w:type="dxa"/>
              <w:bottom w:w="0" w:type="dxa"/>
              <w:right w:w="0" w:type="dxa"/>
            </w:tcMar>
          </w:tcPr>
          <w:p w14:paraId="6BC88C0D" w14:textId="4121F034" w:rsidR="00EA259E" w:rsidRDefault="00EA259E" w:rsidP="0043030F">
            <w:pPr>
              <w:pStyle w:val="TitleA"/>
              <w:ind w:right="90"/>
              <w:jc w:val="left"/>
              <w:rPr>
                <w:rFonts w:ascii="Times New Roman" w:hAnsi="Times New Roman"/>
                <w:sz w:val="22"/>
                <w:szCs w:val="22"/>
              </w:rPr>
            </w:pPr>
            <w:r>
              <w:rPr>
                <w:rFonts w:ascii="Times New Roman" w:hAnsi="Times New Roman"/>
                <w:sz w:val="22"/>
                <w:szCs w:val="22"/>
              </w:rPr>
              <w:t>2022-2023</w:t>
            </w:r>
          </w:p>
        </w:tc>
        <w:tc>
          <w:tcPr>
            <w:tcW w:w="7620" w:type="dxa"/>
            <w:shd w:val="clear" w:color="auto" w:fill="auto"/>
            <w:tcMar>
              <w:top w:w="0" w:type="dxa"/>
              <w:left w:w="0" w:type="dxa"/>
              <w:bottom w:w="0" w:type="dxa"/>
              <w:right w:w="0" w:type="dxa"/>
            </w:tcMar>
          </w:tcPr>
          <w:p w14:paraId="41DB8A07" w14:textId="77777777" w:rsidR="00EA259E" w:rsidRDefault="00EA259E" w:rsidP="0043030F">
            <w:pPr>
              <w:pStyle w:val="TitleA"/>
              <w:ind w:right="90"/>
              <w:jc w:val="left"/>
              <w:rPr>
                <w:rFonts w:ascii="Times New Roman" w:hAnsi="Times New Roman"/>
                <w:b/>
                <w:sz w:val="22"/>
                <w:szCs w:val="22"/>
              </w:rPr>
            </w:pPr>
            <w:r>
              <w:rPr>
                <w:rFonts w:ascii="Times New Roman" w:hAnsi="Times New Roman"/>
                <w:b/>
                <w:sz w:val="22"/>
                <w:szCs w:val="22"/>
              </w:rPr>
              <w:t>Placement Committee</w:t>
            </w:r>
          </w:p>
          <w:p w14:paraId="07B1CB08" w14:textId="1F4E6E5B" w:rsidR="00EA259E" w:rsidRPr="00EA259E" w:rsidRDefault="00EA259E" w:rsidP="0043030F">
            <w:pPr>
              <w:pStyle w:val="TitleA"/>
              <w:ind w:right="90"/>
              <w:jc w:val="left"/>
              <w:rPr>
                <w:rFonts w:ascii="Times New Roman" w:hAnsi="Times New Roman"/>
                <w:bCs/>
                <w:sz w:val="22"/>
                <w:szCs w:val="22"/>
              </w:rPr>
            </w:pPr>
            <w:r w:rsidRPr="00EA259E">
              <w:rPr>
                <w:rFonts w:ascii="Times New Roman" w:hAnsi="Times New Roman"/>
                <w:bCs/>
                <w:sz w:val="22"/>
                <w:szCs w:val="22"/>
              </w:rPr>
              <w:t>Department of the Classics</w:t>
            </w:r>
          </w:p>
        </w:tc>
      </w:tr>
      <w:tr w:rsidR="0043030F" w:rsidRPr="007D3104" w14:paraId="4EDA802D" w14:textId="77777777" w:rsidTr="007A3C6C">
        <w:trPr>
          <w:cantSplit/>
          <w:trHeight w:val="585"/>
        </w:trPr>
        <w:tc>
          <w:tcPr>
            <w:tcW w:w="1530" w:type="dxa"/>
            <w:shd w:val="clear" w:color="auto" w:fill="auto"/>
            <w:tcMar>
              <w:top w:w="0" w:type="dxa"/>
              <w:left w:w="0" w:type="dxa"/>
              <w:bottom w:w="0" w:type="dxa"/>
              <w:right w:w="0" w:type="dxa"/>
            </w:tcMar>
          </w:tcPr>
          <w:p w14:paraId="50DD5ADA" w14:textId="450F6AE7" w:rsidR="0043030F" w:rsidRDefault="0043030F" w:rsidP="0043030F">
            <w:pPr>
              <w:pStyle w:val="TitleA"/>
              <w:ind w:right="90"/>
              <w:jc w:val="left"/>
              <w:rPr>
                <w:rFonts w:ascii="Times New Roman" w:hAnsi="Times New Roman"/>
                <w:sz w:val="22"/>
                <w:szCs w:val="22"/>
              </w:rPr>
            </w:pPr>
            <w:r>
              <w:rPr>
                <w:rFonts w:ascii="Times New Roman" w:hAnsi="Times New Roman"/>
                <w:sz w:val="22"/>
                <w:szCs w:val="22"/>
              </w:rPr>
              <w:t>2021-2022</w:t>
            </w:r>
          </w:p>
        </w:tc>
        <w:tc>
          <w:tcPr>
            <w:tcW w:w="7620" w:type="dxa"/>
            <w:shd w:val="clear" w:color="auto" w:fill="auto"/>
            <w:tcMar>
              <w:top w:w="0" w:type="dxa"/>
              <w:left w:w="0" w:type="dxa"/>
              <w:bottom w:w="0" w:type="dxa"/>
              <w:right w:w="0" w:type="dxa"/>
            </w:tcMar>
          </w:tcPr>
          <w:p w14:paraId="7B84F0FD" w14:textId="48BF6B1E" w:rsidR="0043030F" w:rsidRDefault="0043030F" w:rsidP="0043030F">
            <w:pPr>
              <w:pStyle w:val="TitleA"/>
              <w:ind w:right="90"/>
              <w:jc w:val="left"/>
              <w:rPr>
                <w:rFonts w:ascii="Times New Roman" w:hAnsi="Times New Roman"/>
                <w:b/>
                <w:sz w:val="22"/>
                <w:szCs w:val="22"/>
              </w:rPr>
            </w:pPr>
            <w:r>
              <w:rPr>
                <w:rFonts w:ascii="Times New Roman" w:hAnsi="Times New Roman"/>
                <w:b/>
                <w:sz w:val="22"/>
                <w:szCs w:val="22"/>
              </w:rPr>
              <w:t xml:space="preserve">Graduate </w:t>
            </w:r>
            <w:r w:rsidR="00492229">
              <w:rPr>
                <w:rFonts w:ascii="Times New Roman" w:hAnsi="Times New Roman"/>
                <w:b/>
                <w:sz w:val="22"/>
                <w:szCs w:val="22"/>
              </w:rPr>
              <w:t xml:space="preserve">Admissions </w:t>
            </w:r>
            <w:r>
              <w:rPr>
                <w:rFonts w:ascii="Times New Roman" w:hAnsi="Times New Roman"/>
                <w:b/>
                <w:sz w:val="22"/>
                <w:szCs w:val="22"/>
              </w:rPr>
              <w:t>Committee</w:t>
            </w:r>
          </w:p>
          <w:p w14:paraId="56F34CEA" w14:textId="29203EE1" w:rsidR="0043030F" w:rsidRPr="00EA259E" w:rsidRDefault="0043030F" w:rsidP="0043030F">
            <w:pPr>
              <w:pStyle w:val="TitleA"/>
              <w:ind w:right="90"/>
              <w:jc w:val="left"/>
              <w:rPr>
                <w:rFonts w:ascii="Times New Roman" w:hAnsi="Times New Roman"/>
                <w:bCs/>
                <w:sz w:val="22"/>
                <w:szCs w:val="22"/>
              </w:rPr>
            </w:pPr>
            <w:r>
              <w:rPr>
                <w:rFonts w:ascii="Times New Roman" w:hAnsi="Times New Roman"/>
                <w:bCs/>
                <w:sz w:val="22"/>
                <w:szCs w:val="22"/>
              </w:rPr>
              <w:t xml:space="preserve">Department of </w:t>
            </w:r>
            <w:r w:rsidR="00EA259E">
              <w:rPr>
                <w:rFonts w:ascii="Times New Roman" w:hAnsi="Times New Roman"/>
                <w:bCs/>
                <w:sz w:val="22"/>
                <w:szCs w:val="22"/>
              </w:rPr>
              <w:t>t</w:t>
            </w:r>
            <w:r>
              <w:rPr>
                <w:rFonts w:ascii="Times New Roman" w:hAnsi="Times New Roman"/>
                <w:bCs/>
                <w:sz w:val="22"/>
                <w:szCs w:val="22"/>
              </w:rPr>
              <w:t>he Classics</w:t>
            </w:r>
          </w:p>
        </w:tc>
      </w:tr>
      <w:tr w:rsidR="004737F1" w:rsidRPr="007D3104" w14:paraId="381D6DFC" w14:textId="77777777" w:rsidTr="00EA259E">
        <w:trPr>
          <w:cantSplit/>
          <w:trHeight w:val="630"/>
        </w:trPr>
        <w:tc>
          <w:tcPr>
            <w:tcW w:w="1530" w:type="dxa"/>
            <w:shd w:val="clear" w:color="auto" w:fill="auto"/>
            <w:tcMar>
              <w:top w:w="0" w:type="dxa"/>
              <w:left w:w="0" w:type="dxa"/>
              <w:bottom w:w="0" w:type="dxa"/>
              <w:right w:w="0" w:type="dxa"/>
            </w:tcMar>
          </w:tcPr>
          <w:p w14:paraId="416D87A0" w14:textId="5629A370" w:rsidR="004737F1" w:rsidRDefault="004737F1" w:rsidP="00E44E82">
            <w:pPr>
              <w:pStyle w:val="TitleA"/>
              <w:ind w:right="90"/>
              <w:jc w:val="left"/>
              <w:rPr>
                <w:rFonts w:ascii="Times New Roman" w:hAnsi="Times New Roman"/>
                <w:sz w:val="22"/>
                <w:szCs w:val="22"/>
              </w:rPr>
            </w:pPr>
            <w:r>
              <w:rPr>
                <w:rFonts w:ascii="Times New Roman" w:hAnsi="Times New Roman"/>
                <w:sz w:val="22"/>
                <w:szCs w:val="22"/>
              </w:rPr>
              <w:t xml:space="preserve">2021-2022 </w:t>
            </w:r>
          </w:p>
        </w:tc>
        <w:tc>
          <w:tcPr>
            <w:tcW w:w="7620" w:type="dxa"/>
            <w:shd w:val="clear" w:color="auto" w:fill="auto"/>
            <w:tcMar>
              <w:top w:w="0" w:type="dxa"/>
              <w:left w:w="0" w:type="dxa"/>
              <w:bottom w:w="0" w:type="dxa"/>
              <w:right w:w="0" w:type="dxa"/>
            </w:tcMar>
          </w:tcPr>
          <w:p w14:paraId="21F8D2FA" w14:textId="3815AAD3" w:rsidR="004737F1" w:rsidRDefault="004737F1" w:rsidP="00E44E82">
            <w:pPr>
              <w:pStyle w:val="TitleA"/>
              <w:ind w:right="90"/>
              <w:jc w:val="left"/>
              <w:rPr>
                <w:rFonts w:ascii="Times New Roman" w:hAnsi="Times New Roman"/>
                <w:b/>
                <w:sz w:val="22"/>
                <w:szCs w:val="22"/>
              </w:rPr>
            </w:pPr>
            <w:r>
              <w:rPr>
                <w:rFonts w:ascii="Times New Roman" w:hAnsi="Times New Roman"/>
                <w:b/>
                <w:sz w:val="22"/>
                <w:szCs w:val="22"/>
              </w:rPr>
              <w:t>McDaniel Collection Committee</w:t>
            </w:r>
          </w:p>
          <w:p w14:paraId="001EC94E" w14:textId="38F6C085" w:rsidR="004737F1" w:rsidRPr="00EA259E" w:rsidRDefault="004737F1" w:rsidP="00EA259E">
            <w:pPr>
              <w:pStyle w:val="TitleA"/>
              <w:ind w:right="90"/>
              <w:jc w:val="left"/>
              <w:rPr>
                <w:rFonts w:ascii="Times New Roman" w:hAnsi="Times New Roman"/>
                <w:bCs/>
                <w:sz w:val="22"/>
                <w:szCs w:val="22"/>
              </w:rPr>
            </w:pPr>
            <w:r>
              <w:rPr>
                <w:rFonts w:ascii="Times New Roman" w:hAnsi="Times New Roman"/>
                <w:bCs/>
                <w:sz w:val="22"/>
                <w:szCs w:val="22"/>
              </w:rPr>
              <w:t xml:space="preserve">Department of </w:t>
            </w:r>
            <w:r w:rsidR="00EA259E">
              <w:rPr>
                <w:rFonts w:ascii="Times New Roman" w:hAnsi="Times New Roman"/>
                <w:bCs/>
                <w:sz w:val="22"/>
                <w:szCs w:val="22"/>
              </w:rPr>
              <w:t>t</w:t>
            </w:r>
            <w:r>
              <w:rPr>
                <w:rFonts w:ascii="Times New Roman" w:hAnsi="Times New Roman"/>
                <w:bCs/>
                <w:sz w:val="22"/>
                <w:szCs w:val="22"/>
              </w:rPr>
              <w:t>he Classic</w:t>
            </w:r>
            <w:r w:rsidR="00EA259E">
              <w:rPr>
                <w:rFonts w:ascii="Times New Roman" w:hAnsi="Times New Roman"/>
                <w:bCs/>
                <w:sz w:val="22"/>
                <w:szCs w:val="22"/>
              </w:rPr>
              <w:t>s</w:t>
            </w:r>
          </w:p>
        </w:tc>
      </w:tr>
      <w:tr w:rsidR="0043030F" w:rsidRPr="007D3104" w14:paraId="74C64F7C" w14:textId="77777777" w:rsidTr="00EA259E">
        <w:trPr>
          <w:cantSplit/>
          <w:trHeight w:val="540"/>
        </w:trPr>
        <w:tc>
          <w:tcPr>
            <w:tcW w:w="1530" w:type="dxa"/>
            <w:shd w:val="clear" w:color="auto" w:fill="auto"/>
            <w:tcMar>
              <w:top w:w="0" w:type="dxa"/>
              <w:left w:w="0" w:type="dxa"/>
              <w:bottom w:w="0" w:type="dxa"/>
              <w:right w:w="0" w:type="dxa"/>
            </w:tcMar>
          </w:tcPr>
          <w:p w14:paraId="47120B39" w14:textId="213E7B7C" w:rsidR="0043030F" w:rsidRDefault="0043030F" w:rsidP="0043030F">
            <w:pPr>
              <w:pStyle w:val="TitleA"/>
              <w:ind w:right="90"/>
              <w:jc w:val="left"/>
              <w:rPr>
                <w:rFonts w:ascii="Times New Roman" w:hAnsi="Times New Roman"/>
                <w:sz w:val="22"/>
                <w:szCs w:val="22"/>
              </w:rPr>
            </w:pPr>
            <w:r>
              <w:rPr>
                <w:rFonts w:ascii="Times New Roman" w:hAnsi="Times New Roman"/>
                <w:sz w:val="22"/>
                <w:szCs w:val="22"/>
              </w:rPr>
              <w:t>Fall 2021</w:t>
            </w:r>
          </w:p>
        </w:tc>
        <w:tc>
          <w:tcPr>
            <w:tcW w:w="7620" w:type="dxa"/>
            <w:shd w:val="clear" w:color="auto" w:fill="auto"/>
            <w:tcMar>
              <w:top w:w="0" w:type="dxa"/>
              <w:left w:w="0" w:type="dxa"/>
              <w:bottom w:w="0" w:type="dxa"/>
              <w:right w:w="0" w:type="dxa"/>
            </w:tcMar>
          </w:tcPr>
          <w:p w14:paraId="5FAE6A74" w14:textId="77777777" w:rsidR="0043030F" w:rsidRDefault="0043030F" w:rsidP="0043030F">
            <w:pPr>
              <w:pStyle w:val="TitleA"/>
              <w:ind w:right="90"/>
              <w:jc w:val="left"/>
              <w:rPr>
                <w:rFonts w:ascii="Times New Roman" w:hAnsi="Times New Roman"/>
                <w:b/>
                <w:sz w:val="22"/>
                <w:szCs w:val="22"/>
              </w:rPr>
            </w:pPr>
            <w:r>
              <w:rPr>
                <w:rFonts w:ascii="Times New Roman" w:hAnsi="Times New Roman"/>
                <w:b/>
                <w:sz w:val="22"/>
                <w:szCs w:val="22"/>
              </w:rPr>
              <w:t>Ancient History Search Committee</w:t>
            </w:r>
          </w:p>
          <w:p w14:paraId="1A456F2A" w14:textId="4B910A91" w:rsidR="0043030F" w:rsidRPr="00DF1149" w:rsidRDefault="0043030F" w:rsidP="0043030F">
            <w:pPr>
              <w:pStyle w:val="TitleA"/>
              <w:ind w:right="90"/>
              <w:jc w:val="left"/>
              <w:rPr>
                <w:rFonts w:ascii="Times New Roman" w:hAnsi="Times New Roman"/>
                <w:bCs/>
                <w:sz w:val="22"/>
                <w:szCs w:val="22"/>
              </w:rPr>
            </w:pPr>
            <w:r>
              <w:rPr>
                <w:rFonts w:ascii="Times New Roman" w:hAnsi="Times New Roman"/>
                <w:bCs/>
                <w:sz w:val="22"/>
                <w:szCs w:val="22"/>
              </w:rPr>
              <w:t xml:space="preserve">Department of </w:t>
            </w:r>
            <w:r w:rsidR="00EA259E">
              <w:rPr>
                <w:rFonts w:ascii="Times New Roman" w:hAnsi="Times New Roman"/>
                <w:bCs/>
                <w:sz w:val="22"/>
                <w:szCs w:val="22"/>
              </w:rPr>
              <w:t>t</w:t>
            </w:r>
            <w:r>
              <w:rPr>
                <w:rFonts w:ascii="Times New Roman" w:hAnsi="Times New Roman"/>
                <w:bCs/>
                <w:sz w:val="22"/>
                <w:szCs w:val="22"/>
              </w:rPr>
              <w:t>he Classics</w:t>
            </w:r>
          </w:p>
        </w:tc>
      </w:tr>
      <w:tr w:rsidR="0043030F" w:rsidRPr="007D3104" w14:paraId="5F945099" w14:textId="77777777" w:rsidTr="007A3C6C">
        <w:trPr>
          <w:cantSplit/>
          <w:trHeight w:val="585"/>
        </w:trPr>
        <w:tc>
          <w:tcPr>
            <w:tcW w:w="1530" w:type="dxa"/>
            <w:shd w:val="clear" w:color="auto" w:fill="auto"/>
            <w:tcMar>
              <w:top w:w="0" w:type="dxa"/>
              <w:left w:w="0" w:type="dxa"/>
              <w:bottom w:w="0" w:type="dxa"/>
              <w:right w:w="0" w:type="dxa"/>
            </w:tcMar>
          </w:tcPr>
          <w:p w14:paraId="1678F86D" w14:textId="3782A75E" w:rsidR="0043030F" w:rsidRDefault="0043030F" w:rsidP="0043030F">
            <w:pPr>
              <w:pStyle w:val="TitleA"/>
              <w:ind w:right="90"/>
              <w:jc w:val="left"/>
              <w:rPr>
                <w:rFonts w:ascii="Times New Roman" w:hAnsi="Times New Roman"/>
                <w:sz w:val="22"/>
                <w:szCs w:val="22"/>
              </w:rPr>
            </w:pPr>
            <w:r>
              <w:rPr>
                <w:rFonts w:ascii="Times New Roman" w:hAnsi="Times New Roman"/>
                <w:sz w:val="22"/>
                <w:szCs w:val="22"/>
              </w:rPr>
              <w:t>Spring 2021</w:t>
            </w:r>
          </w:p>
          <w:p w14:paraId="5F5B2C9D" w14:textId="0DF54C33" w:rsidR="0043030F" w:rsidRPr="007D3104" w:rsidRDefault="0043030F" w:rsidP="0043030F">
            <w:pPr>
              <w:pStyle w:val="TitleA"/>
              <w:ind w:right="90"/>
              <w:jc w:val="left"/>
              <w:rPr>
                <w:rFonts w:ascii="Times New Roman" w:hAnsi="Times New Roman"/>
                <w:sz w:val="22"/>
                <w:szCs w:val="22"/>
              </w:rPr>
            </w:pPr>
          </w:p>
        </w:tc>
        <w:tc>
          <w:tcPr>
            <w:tcW w:w="7620" w:type="dxa"/>
            <w:shd w:val="clear" w:color="auto" w:fill="auto"/>
            <w:tcMar>
              <w:top w:w="0" w:type="dxa"/>
              <w:left w:w="0" w:type="dxa"/>
              <w:bottom w:w="0" w:type="dxa"/>
              <w:right w:w="0" w:type="dxa"/>
            </w:tcMar>
          </w:tcPr>
          <w:p w14:paraId="18BFDD4A" w14:textId="77777777" w:rsidR="0043030F" w:rsidRDefault="0043030F" w:rsidP="0043030F">
            <w:pPr>
              <w:pStyle w:val="TitleA"/>
              <w:ind w:right="90"/>
              <w:jc w:val="left"/>
              <w:rPr>
                <w:rFonts w:ascii="Times New Roman" w:hAnsi="Times New Roman"/>
                <w:b/>
                <w:sz w:val="22"/>
                <w:szCs w:val="22"/>
              </w:rPr>
            </w:pPr>
            <w:r>
              <w:rPr>
                <w:rFonts w:ascii="Times New Roman" w:hAnsi="Times New Roman"/>
                <w:b/>
                <w:sz w:val="22"/>
                <w:szCs w:val="22"/>
              </w:rPr>
              <w:t>Lecture Committee</w:t>
            </w:r>
          </w:p>
          <w:p w14:paraId="47CB5BFA" w14:textId="758D5F61" w:rsidR="0043030F" w:rsidRPr="002370FC" w:rsidRDefault="0043030F" w:rsidP="0043030F">
            <w:pPr>
              <w:pStyle w:val="TitleA"/>
              <w:ind w:right="90"/>
              <w:jc w:val="left"/>
              <w:rPr>
                <w:rFonts w:ascii="Times New Roman" w:hAnsi="Times New Roman"/>
                <w:bCs/>
                <w:sz w:val="22"/>
                <w:szCs w:val="22"/>
              </w:rPr>
            </w:pPr>
            <w:r>
              <w:rPr>
                <w:rFonts w:ascii="Times New Roman" w:hAnsi="Times New Roman"/>
                <w:bCs/>
                <w:sz w:val="22"/>
                <w:szCs w:val="22"/>
              </w:rPr>
              <w:t xml:space="preserve">Department of </w:t>
            </w:r>
            <w:r w:rsidR="00EA259E">
              <w:rPr>
                <w:rFonts w:ascii="Times New Roman" w:hAnsi="Times New Roman"/>
                <w:bCs/>
                <w:sz w:val="22"/>
                <w:szCs w:val="22"/>
              </w:rPr>
              <w:t>t</w:t>
            </w:r>
            <w:r>
              <w:rPr>
                <w:rFonts w:ascii="Times New Roman" w:hAnsi="Times New Roman"/>
                <w:bCs/>
                <w:sz w:val="22"/>
                <w:szCs w:val="22"/>
              </w:rPr>
              <w:t>he Classics</w:t>
            </w:r>
          </w:p>
        </w:tc>
      </w:tr>
      <w:tr w:rsidR="0043030F" w:rsidRPr="007D3104" w14:paraId="3B78C240" w14:textId="77777777" w:rsidTr="00EA259E">
        <w:trPr>
          <w:cantSplit/>
          <w:trHeight w:val="540"/>
        </w:trPr>
        <w:tc>
          <w:tcPr>
            <w:tcW w:w="1530" w:type="dxa"/>
            <w:shd w:val="clear" w:color="auto" w:fill="auto"/>
            <w:tcMar>
              <w:top w:w="0" w:type="dxa"/>
              <w:left w:w="0" w:type="dxa"/>
              <w:bottom w:w="0" w:type="dxa"/>
              <w:right w:w="0" w:type="dxa"/>
            </w:tcMar>
          </w:tcPr>
          <w:p w14:paraId="68F7A24E" w14:textId="77777777" w:rsidR="0043030F" w:rsidRDefault="0043030F" w:rsidP="0043030F">
            <w:pPr>
              <w:pStyle w:val="TitleA"/>
              <w:ind w:right="90"/>
              <w:jc w:val="left"/>
              <w:rPr>
                <w:rFonts w:ascii="Times New Roman" w:hAnsi="Times New Roman"/>
                <w:sz w:val="22"/>
                <w:szCs w:val="22"/>
              </w:rPr>
            </w:pPr>
            <w:r>
              <w:rPr>
                <w:rFonts w:ascii="Times New Roman" w:hAnsi="Times New Roman"/>
                <w:sz w:val="22"/>
                <w:szCs w:val="22"/>
              </w:rPr>
              <w:t>2020-2021</w:t>
            </w:r>
          </w:p>
          <w:p w14:paraId="7B2BED98" w14:textId="43CEA0B2" w:rsidR="0043030F" w:rsidRDefault="0043030F" w:rsidP="0043030F">
            <w:pPr>
              <w:pStyle w:val="TitleA"/>
              <w:ind w:right="90"/>
              <w:jc w:val="left"/>
              <w:rPr>
                <w:rFonts w:ascii="Times New Roman" w:hAnsi="Times New Roman"/>
                <w:sz w:val="22"/>
                <w:szCs w:val="22"/>
              </w:rPr>
            </w:pPr>
          </w:p>
        </w:tc>
        <w:tc>
          <w:tcPr>
            <w:tcW w:w="7620" w:type="dxa"/>
            <w:shd w:val="clear" w:color="auto" w:fill="auto"/>
            <w:tcMar>
              <w:top w:w="0" w:type="dxa"/>
              <w:left w:w="0" w:type="dxa"/>
              <w:bottom w:w="0" w:type="dxa"/>
              <w:right w:w="0" w:type="dxa"/>
            </w:tcMar>
          </w:tcPr>
          <w:p w14:paraId="3D1D280B" w14:textId="77777777" w:rsidR="0043030F" w:rsidRDefault="0043030F" w:rsidP="0043030F">
            <w:pPr>
              <w:pStyle w:val="TitleA"/>
              <w:ind w:right="90"/>
              <w:jc w:val="left"/>
              <w:rPr>
                <w:rFonts w:ascii="Times New Roman" w:hAnsi="Times New Roman"/>
                <w:b/>
                <w:sz w:val="22"/>
                <w:szCs w:val="22"/>
              </w:rPr>
            </w:pPr>
            <w:r>
              <w:rPr>
                <w:rFonts w:ascii="Times New Roman" w:hAnsi="Times New Roman"/>
                <w:b/>
                <w:sz w:val="22"/>
                <w:szCs w:val="22"/>
              </w:rPr>
              <w:t>Placement Committee</w:t>
            </w:r>
          </w:p>
          <w:p w14:paraId="5F46D57B" w14:textId="0A36DB72" w:rsidR="0043030F" w:rsidRPr="00EA259E" w:rsidRDefault="0043030F" w:rsidP="0043030F">
            <w:pPr>
              <w:pStyle w:val="TitleA"/>
              <w:ind w:right="90"/>
              <w:jc w:val="left"/>
              <w:rPr>
                <w:rFonts w:ascii="Times New Roman" w:hAnsi="Times New Roman"/>
                <w:bCs/>
                <w:sz w:val="22"/>
                <w:szCs w:val="22"/>
              </w:rPr>
            </w:pPr>
            <w:r>
              <w:rPr>
                <w:rFonts w:ascii="Times New Roman" w:hAnsi="Times New Roman"/>
                <w:bCs/>
                <w:sz w:val="22"/>
                <w:szCs w:val="22"/>
              </w:rPr>
              <w:t xml:space="preserve">Department of </w:t>
            </w:r>
            <w:r w:rsidR="00EA259E">
              <w:rPr>
                <w:rFonts w:ascii="Times New Roman" w:hAnsi="Times New Roman"/>
                <w:bCs/>
                <w:sz w:val="22"/>
                <w:szCs w:val="22"/>
              </w:rPr>
              <w:t>t</w:t>
            </w:r>
            <w:r>
              <w:rPr>
                <w:rFonts w:ascii="Times New Roman" w:hAnsi="Times New Roman"/>
                <w:bCs/>
                <w:sz w:val="22"/>
                <w:szCs w:val="22"/>
              </w:rPr>
              <w:t>he Classics</w:t>
            </w:r>
          </w:p>
        </w:tc>
      </w:tr>
      <w:tr w:rsidR="0043030F" w:rsidRPr="007D3104" w14:paraId="76A5998C" w14:textId="77777777" w:rsidTr="007A3C6C">
        <w:trPr>
          <w:cantSplit/>
          <w:trHeight w:val="540"/>
        </w:trPr>
        <w:tc>
          <w:tcPr>
            <w:tcW w:w="1530" w:type="dxa"/>
            <w:shd w:val="clear" w:color="auto" w:fill="auto"/>
            <w:tcMar>
              <w:top w:w="0" w:type="dxa"/>
              <w:left w:w="0" w:type="dxa"/>
              <w:bottom w:w="0" w:type="dxa"/>
              <w:right w:w="0" w:type="dxa"/>
            </w:tcMar>
          </w:tcPr>
          <w:p w14:paraId="59E60821" w14:textId="5F1C15E8" w:rsidR="0043030F" w:rsidRPr="007D3104" w:rsidRDefault="0043030F" w:rsidP="0043030F">
            <w:pPr>
              <w:pStyle w:val="TitleA"/>
              <w:ind w:right="90"/>
              <w:jc w:val="left"/>
              <w:rPr>
                <w:rFonts w:ascii="Times New Roman" w:hAnsi="Times New Roman"/>
                <w:sz w:val="22"/>
                <w:szCs w:val="22"/>
              </w:rPr>
            </w:pPr>
            <w:r>
              <w:rPr>
                <w:rFonts w:ascii="Times New Roman" w:hAnsi="Times New Roman"/>
                <w:sz w:val="22"/>
                <w:szCs w:val="22"/>
              </w:rPr>
              <w:t>2020-2021</w:t>
            </w:r>
          </w:p>
        </w:tc>
        <w:tc>
          <w:tcPr>
            <w:tcW w:w="7620" w:type="dxa"/>
            <w:shd w:val="clear" w:color="auto" w:fill="auto"/>
            <w:tcMar>
              <w:top w:w="0" w:type="dxa"/>
              <w:left w:w="0" w:type="dxa"/>
              <w:bottom w:w="0" w:type="dxa"/>
              <w:right w:w="0" w:type="dxa"/>
            </w:tcMar>
          </w:tcPr>
          <w:p w14:paraId="5B7FC17E" w14:textId="05759025" w:rsidR="0043030F" w:rsidRDefault="0043030F" w:rsidP="0043030F">
            <w:pPr>
              <w:pStyle w:val="TitleA"/>
              <w:ind w:right="90"/>
              <w:jc w:val="left"/>
              <w:rPr>
                <w:rFonts w:ascii="Times New Roman" w:hAnsi="Times New Roman"/>
                <w:b/>
                <w:sz w:val="22"/>
                <w:szCs w:val="22"/>
              </w:rPr>
            </w:pPr>
            <w:r>
              <w:rPr>
                <w:rFonts w:ascii="Times New Roman" w:hAnsi="Times New Roman"/>
                <w:b/>
                <w:sz w:val="22"/>
                <w:szCs w:val="22"/>
              </w:rPr>
              <w:t>Norton Committee</w:t>
            </w:r>
          </w:p>
          <w:p w14:paraId="68D2B639" w14:textId="322D2D7D" w:rsidR="0043030F" w:rsidRPr="00EA259E" w:rsidRDefault="0043030F" w:rsidP="0043030F">
            <w:pPr>
              <w:pStyle w:val="TitleA"/>
              <w:ind w:right="90"/>
              <w:jc w:val="left"/>
              <w:rPr>
                <w:rFonts w:ascii="Times New Roman" w:hAnsi="Times New Roman"/>
                <w:bCs/>
                <w:sz w:val="22"/>
                <w:szCs w:val="22"/>
              </w:rPr>
            </w:pPr>
            <w:r>
              <w:rPr>
                <w:rFonts w:ascii="Times New Roman" w:hAnsi="Times New Roman"/>
                <w:bCs/>
                <w:sz w:val="22"/>
                <w:szCs w:val="22"/>
              </w:rPr>
              <w:t xml:space="preserve">Department of </w:t>
            </w:r>
            <w:r w:rsidR="00EA259E">
              <w:rPr>
                <w:rFonts w:ascii="Times New Roman" w:hAnsi="Times New Roman"/>
                <w:bCs/>
                <w:sz w:val="22"/>
                <w:szCs w:val="22"/>
              </w:rPr>
              <w:t>t</w:t>
            </w:r>
            <w:r>
              <w:rPr>
                <w:rFonts w:ascii="Times New Roman" w:hAnsi="Times New Roman"/>
                <w:bCs/>
                <w:sz w:val="22"/>
                <w:szCs w:val="22"/>
              </w:rPr>
              <w:t>he Classics</w:t>
            </w:r>
          </w:p>
        </w:tc>
      </w:tr>
      <w:tr w:rsidR="0043030F" w:rsidRPr="007D3104" w14:paraId="1E7A8CE7" w14:textId="77777777" w:rsidTr="00DB3EB5">
        <w:trPr>
          <w:cantSplit/>
          <w:trHeight w:val="297"/>
        </w:trPr>
        <w:tc>
          <w:tcPr>
            <w:tcW w:w="1530" w:type="dxa"/>
            <w:shd w:val="clear" w:color="auto" w:fill="auto"/>
            <w:tcMar>
              <w:top w:w="0" w:type="dxa"/>
              <w:left w:w="0" w:type="dxa"/>
              <w:bottom w:w="0" w:type="dxa"/>
              <w:right w:w="0" w:type="dxa"/>
            </w:tcMar>
          </w:tcPr>
          <w:p w14:paraId="796BE53F" w14:textId="129D4F39" w:rsidR="0043030F" w:rsidRDefault="0043030F" w:rsidP="0043030F">
            <w:pPr>
              <w:pStyle w:val="TitleA"/>
              <w:ind w:right="90"/>
              <w:jc w:val="left"/>
              <w:rPr>
                <w:rFonts w:ascii="Times New Roman" w:hAnsi="Times New Roman"/>
                <w:sz w:val="22"/>
                <w:szCs w:val="22"/>
              </w:rPr>
            </w:pPr>
            <w:r>
              <w:rPr>
                <w:rFonts w:ascii="Times New Roman" w:hAnsi="Times New Roman"/>
                <w:sz w:val="22"/>
                <w:szCs w:val="22"/>
              </w:rPr>
              <w:t>2020-present</w:t>
            </w:r>
          </w:p>
        </w:tc>
        <w:tc>
          <w:tcPr>
            <w:tcW w:w="7620" w:type="dxa"/>
            <w:shd w:val="clear" w:color="auto" w:fill="auto"/>
            <w:tcMar>
              <w:top w:w="0" w:type="dxa"/>
              <w:left w:w="0" w:type="dxa"/>
              <w:bottom w:w="0" w:type="dxa"/>
              <w:right w:w="0" w:type="dxa"/>
            </w:tcMar>
          </w:tcPr>
          <w:p w14:paraId="3B469979" w14:textId="5FC8B74F" w:rsidR="0043030F" w:rsidRDefault="0043030F" w:rsidP="0043030F">
            <w:pPr>
              <w:pStyle w:val="TitleA"/>
              <w:ind w:right="90"/>
              <w:jc w:val="left"/>
              <w:rPr>
                <w:rFonts w:ascii="Times New Roman" w:hAnsi="Times New Roman"/>
                <w:b/>
                <w:sz w:val="22"/>
                <w:szCs w:val="22"/>
              </w:rPr>
            </w:pPr>
            <w:r>
              <w:rPr>
                <w:rFonts w:ascii="Times New Roman" w:hAnsi="Times New Roman"/>
                <w:b/>
                <w:sz w:val="22"/>
                <w:szCs w:val="22"/>
              </w:rPr>
              <w:t>Standing Committee on Archaeology</w:t>
            </w:r>
          </w:p>
        </w:tc>
      </w:tr>
      <w:tr w:rsidR="0043030F" w:rsidRPr="007D3104" w14:paraId="3C561B42" w14:textId="77777777" w:rsidTr="007A3C6C">
        <w:trPr>
          <w:cantSplit/>
          <w:trHeight w:val="594"/>
        </w:trPr>
        <w:tc>
          <w:tcPr>
            <w:tcW w:w="9150" w:type="dxa"/>
            <w:gridSpan w:val="2"/>
            <w:shd w:val="clear" w:color="auto" w:fill="auto"/>
            <w:tcMar>
              <w:top w:w="0" w:type="dxa"/>
              <w:left w:w="0" w:type="dxa"/>
              <w:bottom w:w="0" w:type="dxa"/>
              <w:right w:w="0" w:type="dxa"/>
            </w:tcMar>
          </w:tcPr>
          <w:p w14:paraId="674FCC86" w14:textId="77777777" w:rsidR="0043030F" w:rsidRDefault="0043030F" w:rsidP="0043030F">
            <w:pPr>
              <w:pStyle w:val="TitleA"/>
              <w:ind w:right="90"/>
              <w:jc w:val="left"/>
              <w:rPr>
                <w:rFonts w:ascii="Times New Roman" w:hAnsi="Times New Roman"/>
                <w:b/>
                <w:sz w:val="22"/>
                <w:szCs w:val="22"/>
              </w:rPr>
            </w:pPr>
          </w:p>
          <w:p w14:paraId="324C834E" w14:textId="5EAAF090" w:rsidR="0043030F" w:rsidRDefault="0043030F" w:rsidP="0043030F">
            <w:pPr>
              <w:pStyle w:val="TitleA"/>
              <w:ind w:right="90"/>
              <w:jc w:val="left"/>
              <w:rPr>
                <w:rFonts w:ascii="Times New Roman" w:hAnsi="Times New Roman"/>
                <w:b/>
                <w:sz w:val="22"/>
                <w:szCs w:val="22"/>
              </w:rPr>
            </w:pPr>
            <w:r>
              <w:rPr>
                <w:rFonts w:ascii="Times New Roman" w:hAnsi="Times New Roman"/>
                <w:b/>
                <w:sz w:val="22"/>
                <w:szCs w:val="22"/>
              </w:rPr>
              <w:t>University of Chicago</w:t>
            </w:r>
          </w:p>
        </w:tc>
      </w:tr>
      <w:tr w:rsidR="0043030F" w:rsidRPr="007D3104" w14:paraId="7A7FA2EB" w14:textId="77777777" w:rsidTr="007A3C6C">
        <w:trPr>
          <w:cantSplit/>
          <w:trHeight w:val="630"/>
        </w:trPr>
        <w:tc>
          <w:tcPr>
            <w:tcW w:w="1530" w:type="dxa"/>
            <w:shd w:val="clear" w:color="auto" w:fill="auto"/>
            <w:tcMar>
              <w:top w:w="0" w:type="dxa"/>
              <w:left w:w="0" w:type="dxa"/>
              <w:bottom w:w="0" w:type="dxa"/>
              <w:right w:w="0" w:type="dxa"/>
            </w:tcMar>
          </w:tcPr>
          <w:p w14:paraId="753D3755" w14:textId="6C7AD486" w:rsidR="0043030F" w:rsidRPr="007D3104" w:rsidRDefault="0043030F" w:rsidP="0043030F">
            <w:pPr>
              <w:pStyle w:val="TitleA"/>
              <w:ind w:right="90"/>
              <w:jc w:val="left"/>
              <w:rPr>
                <w:rFonts w:ascii="Times New Roman" w:hAnsi="Times New Roman"/>
                <w:sz w:val="22"/>
                <w:szCs w:val="22"/>
              </w:rPr>
            </w:pPr>
            <w:r w:rsidRPr="007D3104">
              <w:rPr>
                <w:rFonts w:ascii="Times New Roman" w:hAnsi="Times New Roman"/>
                <w:sz w:val="22"/>
                <w:szCs w:val="22"/>
              </w:rPr>
              <w:t>201</w:t>
            </w:r>
            <w:r>
              <w:rPr>
                <w:rFonts w:ascii="Times New Roman" w:hAnsi="Times New Roman"/>
                <w:sz w:val="22"/>
                <w:szCs w:val="22"/>
              </w:rPr>
              <w:t>9-2020</w:t>
            </w:r>
          </w:p>
        </w:tc>
        <w:tc>
          <w:tcPr>
            <w:tcW w:w="7620" w:type="dxa"/>
            <w:shd w:val="clear" w:color="auto" w:fill="auto"/>
            <w:tcMar>
              <w:top w:w="0" w:type="dxa"/>
              <w:left w:w="0" w:type="dxa"/>
              <w:bottom w:w="0" w:type="dxa"/>
              <w:right w:w="0" w:type="dxa"/>
            </w:tcMar>
          </w:tcPr>
          <w:p w14:paraId="0E67A0B1" w14:textId="546F3340" w:rsidR="0043030F" w:rsidRDefault="0043030F" w:rsidP="0043030F">
            <w:pPr>
              <w:pStyle w:val="TitleA"/>
              <w:ind w:right="90"/>
              <w:jc w:val="left"/>
              <w:rPr>
                <w:rFonts w:ascii="Times New Roman" w:hAnsi="Times New Roman"/>
                <w:b/>
                <w:sz w:val="22"/>
                <w:szCs w:val="22"/>
              </w:rPr>
            </w:pPr>
            <w:r>
              <w:rPr>
                <w:rFonts w:ascii="Times New Roman" w:hAnsi="Times New Roman"/>
                <w:b/>
                <w:sz w:val="22"/>
                <w:szCs w:val="22"/>
              </w:rPr>
              <w:t>Lecture Committee</w:t>
            </w:r>
          </w:p>
          <w:p w14:paraId="388C5402" w14:textId="0CB00BF6" w:rsidR="0043030F" w:rsidRPr="00296254" w:rsidRDefault="0043030F" w:rsidP="0043030F">
            <w:pPr>
              <w:pStyle w:val="TitleA"/>
              <w:ind w:right="90"/>
              <w:jc w:val="left"/>
              <w:rPr>
                <w:rFonts w:ascii="Times New Roman" w:hAnsi="Times New Roman"/>
                <w:sz w:val="22"/>
                <w:szCs w:val="22"/>
              </w:rPr>
            </w:pPr>
            <w:r w:rsidRPr="00D87D0B">
              <w:rPr>
                <w:rFonts w:ascii="Times New Roman" w:hAnsi="Times New Roman"/>
                <w:sz w:val="22"/>
                <w:szCs w:val="22"/>
              </w:rPr>
              <w:t>D</w:t>
            </w:r>
            <w:r>
              <w:rPr>
                <w:rFonts w:ascii="Times New Roman" w:hAnsi="Times New Roman"/>
                <w:sz w:val="22"/>
                <w:szCs w:val="22"/>
              </w:rPr>
              <w:t>e</w:t>
            </w:r>
            <w:r w:rsidRPr="00D87D0B">
              <w:rPr>
                <w:rFonts w:ascii="Times New Roman" w:hAnsi="Times New Roman"/>
                <w:sz w:val="22"/>
                <w:szCs w:val="22"/>
              </w:rPr>
              <w:t>partment of Classics, University of Chicago</w:t>
            </w:r>
          </w:p>
        </w:tc>
      </w:tr>
      <w:tr w:rsidR="0043030F" w:rsidRPr="007D3104" w14:paraId="6DA47086" w14:textId="77777777" w:rsidTr="00DB3EB5">
        <w:trPr>
          <w:cantSplit/>
          <w:trHeight w:val="560"/>
        </w:trPr>
        <w:tc>
          <w:tcPr>
            <w:tcW w:w="1530" w:type="dxa"/>
            <w:shd w:val="clear" w:color="auto" w:fill="auto"/>
            <w:tcMar>
              <w:top w:w="0" w:type="dxa"/>
              <w:left w:w="0" w:type="dxa"/>
              <w:bottom w:w="0" w:type="dxa"/>
              <w:right w:w="0" w:type="dxa"/>
            </w:tcMar>
          </w:tcPr>
          <w:p w14:paraId="0D9A1B8B" w14:textId="771D8045" w:rsidR="0043030F" w:rsidRPr="007D3104" w:rsidRDefault="0043030F" w:rsidP="0043030F">
            <w:pPr>
              <w:pStyle w:val="TitleA"/>
              <w:ind w:right="90"/>
              <w:jc w:val="left"/>
              <w:rPr>
                <w:rFonts w:ascii="Times New Roman" w:hAnsi="Times New Roman"/>
                <w:sz w:val="22"/>
                <w:szCs w:val="22"/>
              </w:rPr>
            </w:pPr>
            <w:r w:rsidRPr="007D3104">
              <w:rPr>
                <w:rFonts w:ascii="Times New Roman" w:hAnsi="Times New Roman"/>
                <w:sz w:val="22"/>
                <w:szCs w:val="22"/>
              </w:rPr>
              <w:t>201</w:t>
            </w:r>
            <w:r>
              <w:rPr>
                <w:rFonts w:ascii="Times New Roman" w:hAnsi="Times New Roman"/>
                <w:sz w:val="22"/>
                <w:szCs w:val="22"/>
              </w:rPr>
              <w:t>9-2020</w:t>
            </w:r>
          </w:p>
        </w:tc>
        <w:tc>
          <w:tcPr>
            <w:tcW w:w="7620" w:type="dxa"/>
            <w:shd w:val="clear" w:color="auto" w:fill="auto"/>
            <w:tcMar>
              <w:top w:w="0" w:type="dxa"/>
              <w:left w:w="0" w:type="dxa"/>
              <w:bottom w:w="0" w:type="dxa"/>
              <w:right w:w="0" w:type="dxa"/>
            </w:tcMar>
          </w:tcPr>
          <w:p w14:paraId="6C1F54DF" w14:textId="335FA965" w:rsidR="0043030F" w:rsidRPr="007D3104" w:rsidRDefault="0043030F" w:rsidP="0043030F">
            <w:pPr>
              <w:pStyle w:val="TitleA"/>
              <w:tabs>
                <w:tab w:val="left" w:pos="1710"/>
              </w:tabs>
              <w:ind w:right="-30"/>
              <w:jc w:val="left"/>
              <w:rPr>
                <w:rFonts w:ascii="Times New Roman" w:hAnsi="Times New Roman"/>
                <w:b/>
                <w:sz w:val="22"/>
                <w:szCs w:val="22"/>
              </w:rPr>
            </w:pPr>
            <w:r>
              <w:rPr>
                <w:rFonts w:ascii="Times New Roman" w:hAnsi="Times New Roman"/>
                <w:b/>
                <w:sz w:val="22"/>
                <w:szCs w:val="22"/>
              </w:rPr>
              <w:t>Faculty Sponsor</w:t>
            </w:r>
          </w:p>
          <w:p w14:paraId="0EB91698" w14:textId="035EF7D6" w:rsidR="0043030F" w:rsidRPr="00382604" w:rsidRDefault="0043030F" w:rsidP="0043030F">
            <w:pPr>
              <w:pStyle w:val="TitleA"/>
              <w:ind w:right="90"/>
              <w:jc w:val="left"/>
              <w:rPr>
                <w:rFonts w:ascii="Times New Roman" w:hAnsi="Times New Roman"/>
                <w:sz w:val="22"/>
                <w:szCs w:val="22"/>
              </w:rPr>
            </w:pPr>
            <w:r>
              <w:rPr>
                <w:rFonts w:ascii="Times New Roman" w:hAnsi="Times New Roman"/>
                <w:sz w:val="22"/>
                <w:szCs w:val="22"/>
              </w:rPr>
              <w:t>Interdisciplinary Archaeology Workshop, University of Chicago</w:t>
            </w:r>
          </w:p>
        </w:tc>
      </w:tr>
      <w:tr w:rsidR="0043030F" w:rsidRPr="007D3104" w14:paraId="31DE86F0" w14:textId="77777777" w:rsidTr="00765C29">
        <w:trPr>
          <w:cantSplit/>
          <w:trHeight w:val="333"/>
        </w:trPr>
        <w:tc>
          <w:tcPr>
            <w:tcW w:w="1530" w:type="dxa"/>
            <w:shd w:val="clear" w:color="auto" w:fill="auto"/>
            <w:tcMar>
              <w:top w:w="0" w:type="dxa"/>
              <w:left w:w="0" w:type="dxa"/>
              <w:bottom w:w="0" w:type="dxa"/>
              <w:right w:w="0" w:type="dxa"/>
            </w:tcMar>
          </w:tcPr>
          <w:p w14:paraId="1B49F8E6" w14:textId="5CE89F39" w:rsidR="0043030F" w:rsidRDefault="0043030F" w:rsidP="0043030F">
            <w:pPr>
              <w:pStyle w:val="TitleA"/>
              <w:ind w:right="90"/>
              <w:jc w:val="left"/>
              <w:rPr>
                <w:rFonts w:ascii="Times New Roman" w:hAnsi="Times New Roman"/>
                <w:b/>
                <w:sz w:val="22"/>
                <w:szCs w:val="22"/>
              </w:rPr>
            </w:pPr>
          </w:p>
          <w:p w14:paraId="633144C4" w14:textId="77777777" w:rsidR="007A3C6C" w:rsidRDefault="007A3C6C" w:rsidP="0043030F">
            <w:pPr>
              <w:pStyle w:val="TitleA"/>
              <w:ind w:right="90"/>
              <w:jc w:val="left"/>
              <w:rPr>
                <w:rFonts w:ascii="Times New Roman" w:hAnsi="Times New Roman"/>
                <w:b/>
                <w:sz w:val="22"/>
                <w:szCs w:val="22"/>
              </w:rPr>
            </w:pPr>
          </w:p>
          <w:p w14:paraId="31FFD1CF" w14:textId="04827187" w:rsidR="0043030F" w:rsidRPr="00382604" w:rsidRDefault="0043030F" w:rsidP="0043030F">
            <w:pPr>
              <w:pStyle w:val="TitleA"/>
              <w:ind w:right="90"/>
              <w:jc w:val="left"/>
              <w:rPr>
                <w:rFonts w:ascii="Times New Roman" w:hAnsi="Times New Roman"/>
                <w:b/>
                <w:sz w:val="22"/>
                <w:szCs w:val="22"/>
              </w:rPr>
            </w:pPr>
            <w:r w:rsidRPr="00AB4A4B">
              <w:rPr>
                <w:rFonts w:ascii="Times New Roman" w:hAnsi="Times New Roman"/>
                <w:b/>
                <w:sz w:val="22"/>
                <w:szCs w:val="22"/>
                <w:u w:val="single"/>
              </w:rPr>
              <w:t>External</w:t>
            </w:r>
          </w:p>
          <w:p w14:paraId="2824C136" w14:textId="7AAF4BE7" w:rsidR="0043030F" w:rsidRPr="00C307FF" w:rsidRDefault="0043030F" w:rsidP="0043030F">
            <w:pPr>
              <w:pStyle w:val="TitleA"/>
              <w:ind w:right="90"/>
              <w:jc w:val="left"/>
              <w:rPr>
                <w:rFonts w:ascii="Times New Roman" w:hAnsi="Times New Roman"/>
                <w:sz w:val="22"/>
                <w:szCs w:val="22"/>
                <w:u w:val="single"/>
              </w:rPr>
            </w:pPr>
          </w:p>
        </w:tc>
        <w:tc>
          <w:tcPr>
            <w:tcW w:w="7620" w:type="dxa"/>
            <w:shd w:val="clear" w:color="auto" w:fill="auto"/>
            <w:tcMar>
              <w:top w:w="0" w:type="dxa"/>
              <w:left w:w="0" w:type="dxa"/>
              <w:bottom w:w="0" w:type="dxa"/>
              <w:right w:w="0" w:type="dxa"/>
            </w:tcMar>
          </w:tcPr>
          <w:p w14:paraId="25150145" w14:textId="77777777" w:rsidR="0043030F" w:rsidRDefault="0043030F" w:rsidP="0043030F">
            <w:pPr>
              <w:pStyle w:val="TitleA"/>
              <w:tabs>
                <w:tab w:val="left" w:pos="1710"/>
              </w:tabs>
              <w:ind w:right="-30"/>
              <w:jc w:val="left"/>
              <w:rPr>
                <w:rFonts w:ascii="Times New Roman" w:hAnsi="Times New Roman"/>
                <w:b/>
                <w:sz w:val="22"/>
                <w:szCs w:val="22"/>
              </w:rPr>
            </w:pPr>
          </w:p>
        </w:tc>
      </w:tr>
      <w:tr w:rsidR="0043030F" w:rsidRPr="007D3104" w14:paraId="6134EC75" w14:textId="77777777" w:rsidTr="00DB3EB5">
        <w:trPr>
          <w:cantSplit/>
          <w:trHeight w:val="560"/>
        </w:trPr>
        <w:tc>
          <w:tcPr>
            <w:tcW w:w="1530" w:type="dxa"/>
            <w:shd w:val="clear" w:color="auto" w:fill="auto"/>
            <w:tcMar>
              <w:top w:w="0" w:type="dxa"/>
              <w:left w:w="0" w:type="dxa"/>
              <w:bottom w:w="0" w:type="dxa"/>
              <w:right w:w="0" w:type="dxa"/>
            </w:tcMar>
          </w:tcPr>
          <w:p w14:paraId="1A67615F" w14:textId="59A11DB2" w:rsidR="0043030F" w:rsidRPr="007D3104" w:rsidRDefault="0043030F" w:rsidP="0043030F">
            <w:pPr>
              <w:pStyle w:val="TitleA"/>
              <w:ind w:right="90"/>
              <w:jc w:val="left"/>
              <w:rPr>
                <w:rFonts w:ascii="Times New Roman" w:hAnsi="Times New Roman"/>
                <w:sz w:val="22"/>
                <w:szCs w:val="22"/>
              </w:rPr>
            </w:pPr>
            <w:r>
              <w:rPr>
                <w:rFonts w:ascii="Times New Roman" w:hAnsi="Times New Roman"/>
                <w:sz w:val="22"/>
                <w:szCs w:val="22"/>
              </w:rPr>
              <w:t>2018-present</w:t>
            </w:r>
          </w:p>
        </w:tc>
        <w:tc>
          <w:tcPr>
            <w:tcW w:w="7620" w:type="dxa"/>
            <w:shd w:val="clear" w:color="auto" w:fill="auto"/>
            <w:tcMar>
              <w:top w:w="0" w:type="dxa"/>
              <w:left w:w="0" w:type="dxa"/>
              <w:bottom w:w="0" w:type="dxa"/>
              <w:right w:w="0" w:type="dxa"/>
            </w:tcMar>
          </w:tcPr>
          <w:p w14:paraId="355AB7A3" w14:textId="77777777" w:rsidR="0043030F" w:rsidRDefault="0043030F" w:rsidP="0043030F">
            <w:pPr>
              <w:pStyle w:val="TitleA"/>
              <w:tabs>
                <w:tab w:val="left" w:pos="1710"/>
              </w:tabs>
              <w:ind w:right="-30"/>
              <w:jc w:val="left"/>
              <w:rPr>
                <w:rFonts w:ascii="Times New Roman" w:hAnsi="Times New Roman"/>
                <w:b/>
                <w:sz w:val="22"/>
                <w:szCs w:val="22"/>
              </w:rPr>
            </w:pPr>
            <w:r>
              <w:rPr>
                <w:rFonts w:ascii="Times New Roman" w:hAnsi="Times New Roman"/>
                <w:b/>
                <w:sz w:val="22"/>
                <w:szCs w:val="22"/>
              </w:rPr>
              <w:t>Referee</w:t>
            </w:r>
          </w:p>
          <w:p w14:paraId="21620258" w14:textId="2C98080C" w:rsidR="0043030F" w:rsidRDefault="0043030F" w:rsidP="0043030F">
            <w:pPr>
              <w:pStyle w:val="TitleA"/>
              <w:numPr>
                <w:ilvl w:val="0"/>
                <w:numId w:val="37"/>
              </w:numPr>
              <w:tabs>
                <w:tab w:val="left" w:pos="1710"/>
              </w:tabs>
              <w:ind w:right="-30"/>
              <w:jc w:val="left"/>
              <w:rPr>
                <w:rFonts w:ascii="Times New Roman" w:hAnsi="Times New Roman"/>
                <w:i/>
                <w:sz w:val="22"/>
                <w:szCs w:val="22"/>
              </w:rPr>
            </w:pPr>
            <w:r>
              <w:rPr>
                <w:rFonts w:ascii="Times New Roman" w:hAnsi="Times New Roman"/>
                <w:i/>
                <w:smallCaps/>
                <w:sz w:val="22"/>
                <w:szCs w:val="22"/>
              </w:rPr>
              <w:t>A</w:t>
            </w:r>
            <w:r>
              <w:rPr>
                <w:rFonts w:ascii="Times New Roman" w:hAnsi="Times New Roman"/>
                <w:i/>
                <w:sz w:val="22"/>
                <w:szCs w:val="22"/>
              </w:rPr>
              <w:t>merican Journal of Archaeology</w:t>
            </w:r>
          </w:p>
          <w:p w14:paraId="46E6246A" w14:textId="77777777" w:rsidR="0043030F" w:rsidRDefault="0043030F" w:rsidP="0043030F">
            <w:pPr>
              <w:pStyle w:val="TitleA"/>
              <w:numPr>
                <w:ilvl w:val="0"/>
                <w:numId w:val="37"/>
              </w:numPr>
              <w:tabs>
                <w:tab w:val="left" w:pos="1710"/>
              </w:tabs>
              <w:ind w:right="-30"/>
              <w:jc w:val="left"/>
              <w:rPr>
                <w:rFonts w:ascii="Times New Roman" w:hAnsi="Times New Roman"/>
                <w:i/>
                <w:sz w:val="22"/>
                <w:szCs w:val="22"/>
              </w:rPr>
            </w:pPr>
            <w:r>
              <w:rPr>
                <w:rFonts w:ascii="Times New Roman" w:hAnsi="Times New Roman"/>
                <w:i/>
                <w:sz w:val="22"/>
                <w:szCs w:val="22"/>
              </w:rPr>
              <w:t xml:space="preserve">The Journal of Fasti Online: Fasti Online Documents &amp; Research (FOLD&amp;R) </w:t>
            </w:r>
          </w:p>
          <w:p w14:paraId="5F798701" w14:textId="5069BC0C" w:rsidR="0043030F" w:rsidRDefault="0043030F" w:rsidP="0043030F">
            <w:pPr>
              <w:pStyle w:val="TitleA"/>
              <w:numPr>
                <w:ilvl w:val="0"/>
                <w:numId w:val="37"/>
              </w:numPr>
              <w:tabs>
                <w:tab w:val="left" w:pos="1710"/>
              </w:tabs>
              <w:ind w:right="-30"/>
              <w:jc w:val="left"/>
              <w:rPr>
                <w:rFonts w:ascii="Times New Roman" w:hAnsi="Times New Roman"/>
                <w:i/>
                <w:sz w:val="22"/>
                <w:szCs w:val="22"/>
              </w:rPr>
            </w:pPr>
            <w:r>
              <w:rPr>
                <w:rFonts w:ascii="Times New Roman" w:hAnsi="Times New Roman"/>
                <w:i/>
                <w:smallCaps/>
                <w:sz w:val="22"/>
                <w:szCs w:val="22"/>
              </w:rPr>
              <w:t>C</w:t>
            </w:r>
            <w:r>
              <w:rPr>
                <w:rFonts w:ascii="Times New Roman" w:hAnsi="Times New Roman"/>
                <w:i/>
                <w:sz w:val="22"/>
                <w:szCs w:val="22"/>
              </w:rPr>
              <w:t>lassical Philology</w:t>
            </w:r>
          </w:p>
          <w:p w14:paraId="0B0F336F" w14:textId="63D299C5" w:rsidR="0043030F" w:rsidRPr="00296254" w:rsidRDefault="0043030F" w:rsidP="0043030F">
            <w:pPr>
              <w:pStyle w:val="TitleA"/>
              <w:tabs>
                <w:tab w:val="left" w:pos="1710"/>
              </w:tabs>
              <w:ind w:right="-30"/>
              <w:jc w:val="left"/>
              <w:rPr>
                <w:rFonts w:ascii="Times New Roman" w:hAnsi="Times New Roman"/>
                <w:i/>
                <w:sz w:val="22"/>
                <w:szCs w:val="22"/>
              </w:rPr>
            </w:pPr>
          </w:p>
        </w:tc>
      </w:tr>
      <w:tr w:rsidR="0043030F" w:rsidRPr="007D3104" w14:paraId="442144AE" w14:textId="77777777" w:rsidTr="00DB3EB5">
        <w:trPr>
          <w:cantSplit/>
          <w:trHeight w:val="560"/>
        </w:trPr>
        <w:tc>
          <w:tcPr>
            <w:tcW w:w="1530" w:type="dxa"/>
            <w:shd w:val="clear" w:color="auto" w:fill="auto"/>
            <w:tcMar>
              <w:top w:w="0" w:type="dxa"/>
              <w:left w:w="0" w:type="dxa"/>
              <w:bottom w:w="0" w:type="dxa"/>
              <w:right w:w="0" w:type="dxa"/>
            </w:tcMar>
          </w:tcPr>
          <w:p w14:paraId="03F626D4" w14:textId="5852478F" w:rsidR="0043030F" w:rsidRDefault="0043030F" w:rsidP="0043030F">
            <w:pPr>
              <w:pStyle w:val="TitleA"/>
              <w:ind w:right="90"/>
              <w:jc w:val="left"/>
              <w:rPr>
                <w:rFonts w:ascii="Times New Roman" w:hAnsi="Times New Roman"/>
                <w:sz w:val="22"/>
                <w:szCs w:val="22"/>
              </w:rPr>
            </w:pPr>
            <w:r>
              <w:rPr>
                <w:rFonts w:ascii="Times New Roman" w:hAnsi="Times New Roman"/>
                <w:sz w:val="22"/>
                <w:szCs w:val="22"/>
              </w:rPr>
              <w:lastRenderedPageBreak/>
              <w:t>2018-2019</w:t>
            </w:r>
          </w:p>
        </w:tc>
        <w:tc>
          <w:tcPr>
            <w:tcW w:w="7620" w:type="dxa"/>
            <w:shd w:val="clear" w:color="auto" w:fill="auto"/>
            <w:tcMar>
              <w:top w:w="0" w:type="dxa"/>
              <w:left w:w="0" w:type="dxa"/>
              <w:bottom w:w="0" w:type="dxa"/>
              <w:right w:w="0" w:type="dxa"/>
            </w:tcMar>
          </w:tcPr>
          <w:p w14:paraId="4A1DD489" w14:textId="63696D0D" w:rsidR="0043030F" w:rsidRDefault="0043030F" w:rsidP="0043030F">
            <w:pPr>
              <w:pStyle w:val="TitleA"/>
              <w:tabs>
                <w:tab w:val="left" w:pos="1710"/>
              </w:tabs>
              <w:ind w:right="-30"/>
              <w:jc w:val="left"/>
              <w:rPr>
                <w:rFonts w:ascii="Times New Roman" w:hAnsi="Times New Roman"/>
                <w:b/>
                <w:sz w:val="22"/>
                <w:szCs w:val="22"/>
              </w:rPr>
            </w:pPr>
            <w:r>
              <w:rPr>
                <w:rFonts w:ascii="Times New Roman" w:hAnsi="Times New Roman"/>
                <w:b/>
                <w:sz w:val="22"/>
                <w:szCs w:val="22"/>
              </w:rPr>
              <w:t>Young Scholar Mentor</w:t>
            </w:r>
          </w:p>
          <w:p w14:paraId="153C449F" w14:textId="47BFEC13" w:rsidR="0043030F" w:rsidRPr="00E22011" w:rsidRDefault="0043030F" w:rsidP="0043030F">
            <w:pPr>
              <w:pStyle w:val="TitleA"/>
              <w:tabs>
                <w:tab w:val="left" w:pos="1710"/>
              </w:tabs>
              <w:ind w:right="-30"/>
              <w:jc w:val="left"/>
              <w:rPr>
                <w:rFonts w:ascii="Times New Roman" w:hAnsi="Times New Roman"/>
                <w:b/>
                <w:iCs/>
                <w:sz w:val="22"/>
                <w:szCs w:val="22"/>
              </w:rPr>
            </w:pPr>
            <w:r w:rsidRPr="00E22011">
              <w:rPr>
                <w:rFonts w:ascii="Times New Roman" w:hAnsi="Times New Roman"/>
                <w:iCs/>
                <w:sz w:val="22"/>
                <w:szCs w:val="22"/>
              </w:rPr>
              <w:t>Renaissance Society of America</w:t>
            </w:r>
          </w:p>
        </w:tc>
      </w:tr>
    </w:tbl>
    <w:p w14:paraId="7E31E788" w14:textId="77A0EA30" w:rsidR="00BE01B4" w:rsidRPr="00BE01B4" w:rsidRDefault="00BE01B4" w:rsidP="00D87D0B">
      <w:pPr>
        <w:pStyle w:val="TitleA"/>
        <w:ind w:right="90"/>
        <w:jc w:val="left"/>
        <w:rPr>
          <w:rFonts w:ascii="Times New Roman" w:hAnsi="Times New Roman"/>
          <w:sz w:val="22"/>
          <w:szCs w:val="22"/>
        </w:rPr>
      </w:pPr>
    </w:p>
    <w:sectPr w:rsidR="00BE01B4" w:rsidRPr="00BE01B4" w:rsidSect="00403B43">
      <w:headerReference w:type="even" r:id="rId10"/>
      <w:headerReference w:type="default" r:id="rId11"/>
      <w:footerReference w:type="first" r:id="rId12"/>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D166" w14:textId="77777777" w:rsidR="003D792A" w:rsidRDefault="003D792A">
      <w:r>
        <w:separator/>
      </w:r>
    </w:p>
  </w:endnote>
  <w:endnote w:type="continuationSeparator" w:id="0">
    <w:p w14:paraId="5EBB96E5" w14:textId="77777777" w:rsidR="003D792A" w:rsidRDefault="003D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18EF" w14:textId="77777777" w:rsidR="001D0A3C" w:rsidRDefault="001D0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4CD5" w14:textId="77777777" w:rsidR="003D792A" w:rsidRDefault="003D792A">
      <w:r>
        <w:separator/>
      </w:r>
    </w:p>
  </w:footnote>
  <w:footnote w:type="continuationSeparator" w:id="0">
    <w:p w14:paraId="04EC263C" w14:textId="77777777" w:rsidR="003D792A" w:rsidRDefault="003D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9CCC" w14:textId="77777777" w:rsidR="003C38AE" w:rsidRDefault="003C38AE" w:rsidP="00377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0E3F36" w14:textId="376DFAFB" w:rsidR="003C38AE" w:rsidRDefault="003C38AE">
    <w:pPr>
      <w:pStyle w:val="Header1"/>
      <w:ind w:right="360"/>
      <w:jc w:val="right"/>
      <w:rPr>
        <w:rFonts w:eastAsia="Times New Roman"/>
        <w:color w:val="auto"/>
        <w:sz w:val="20"/>
        <w:lang w:bidi="x-none"/>
      </w:rPr>
    </w:pPr>
    <w:r>
      <w:rPr>
        <w:noProof/>
      </w:rPr>
      <mc:AlternateContent>
        <mc:Choice Requires="wps">
          <w:drawing>
            <wp:anchor distT="0" distB="0" distL="114300" distR="114300" simplePos="0" relativeHeight="251657728" behindDoc="1" locked="0" layoutInCell="1" allowOverlap="1" wp14:anchorId="5D26D559" wp14:editId="0032C9A2">
              <wp:simplePos x="0" y="0"/>
              <wp:positionH relativeFrom="page">
                <wp:posOffset>6858000</wp:posOffset>
              </wp:positionH>
              <wp:positionV relativeFrom="page">
                <wp:posOffset>457835</wp:posOffset>
              </wp:positionV>
              <wp:extent cx="133350" cy="152400"/>
              <wp:effectExtent l="0" t="635"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524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D3A6FA" w14:textId="77777777" w:rsidR="003C38AE" w:rsidRDefault="003C38AE">
                          <w:pPr>
                            <w:pStyle w:val="Header1"/>
                            <w:rPr>
                              <w:sz w:val="20"/>
                            </w:rPr>
                          </w:pPr>
                          <w:r>
                            <w:rPr>
                              <w:rStyle w:val="PageNumber1"/>
                              <w:sz w:val="22"/>
                            </w:rPr>
                            <w:fldChar w:fldCharType="begin"/>
                          </w:r>
                          <w:r>
                            <w:rPr>
                              <w:rStyle w:val="PageNumber1"/>
                              <w:sz w:val="22"/>
                            </w:rPr>
                            <w:instrText xml:space="preserve"> PAGE </w:instrText>
                          </w:r>
                          <w:r>
                            <w:rPr>
                              <w:rStyle w:val="PageNumber1"/>
                              <w:sz w:val="22"/>
                            </w:rPr>
                            <w:fldChar w:fldCharType="separate"/>
                          </w:r>
                          <w:r>
                            <w:rPr>
                              <w:rStyle w:val="PageNumber1"/>
                              <w:noProof/>
                              <w:sz w:val="22"/>
                            </w:rPr>
                            <w:t>2</w:t>
                          </w:r>
                          <w:r>
                            <w:rPr>
                              <w:rStyle w:val="PageNumber1"/>
                              <w:sz w:val="22"/>
                            </w:rPr>
                            <w:fldChar w:fldCharType="end"/>
                          </w:r>
                        </w:p>
                        <w:p w14:paraId="13B99107" w14:textId="77777777" w:rsidR="003C38AE" w:rsidRDefault="003C38AE"/>
                        <w:p w14:paraId="50FD629A" w14:textId="77777777" w:rsidR="003C38AE" w:rsidRDefault="003C38AE"/>
                        <w:p w14:paraId="23BC9C77" w14:textId="77777777" w:rsidR="003C38AE" w:rsidRDefault="003C38AE"/>
                        <w:p w14:paraId="15CB5800" w14:textId="77777777" w:rsidR="003C38AE" w:rsidRDefault="003C38AE"/>
                        <w:p w14:paraId="34FBB884" w14:textId="77777777" w:rsidR="003C38AE" w:rsidRDefault="003C38AE"/>
                        <w:p w14:paraId="37E2627E" w14:textId="77777777" w:rsidR="003C38AE" w:rsidRDefault="003C38AE"/>
                        <w:p w14:paraId="02E93AA4" w14:textId="77777777" w:rsidR="003C38AE" w:rsidRDefault="003C38AE">
                          <w:pPr>
                            <w:rPr>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6D559" id="Rectangle 2" o:spid="_x0000_s1026" style="position:absolute;left:0;text-align:left;margin-left:540pt;margin-top:36.05pt;width: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Te6AEAAL4DAAAOAAAAZHJzL2Uyb0RvYy54bWysU9uO1DAMfUfiH6K8M50Li1A1nRXa1SCk&#13;&#10;BVYsfICbpm1EGgcnM+3y9TjpzOwCb4g+RHZsn/ocO9vrabDiqCkYdJVcLZZSaKewMa6r5Lev+1dv&#13;&#10;pQgRXAMWna7kow7yevfyxXb0pV5jj7bRJBjEhXL0lexj9GVRBNXrAcICvXYcbJEGiOxSVzQEI6MP&#13;&#10;tlgvl2+KEanxhEqHwLe3c1DuMn7bahU/t23QUdhKcm8xn5TPOp3FbgtlR+B7o05twD90MYBx/NML&#13;&#10;1C1EEAcyf0ENRhEGbONC4VBg2xqlMwdms1r+weahB68zFxYn+ItM4f/Bqk/HexKm4dlJ4WDgEX1h&#13;&#10;0cB1Vot1kmf0oeSsB39PiWDwd6i+Bw4Uv0WSEzhH1ONHbBgGDhGzJFNLQ6pksmLKyj9elNdTFIov&#13;&#10;V5vN5ornozi0ulq/XubJFFCeiz2F+F7jIJJRSeIeMzgc70JMzUB5TsldojXN3libHerqG0viCLwE&#13;&#10;+/wlYlwSnqdZl5IdprI5nG4yy0RsViJO9cTBxLbG5pH5Es5LxY+AjR7ppxQjL1Qlw48DkJbCfnA8&#13;&#10;sbR9Z4PORn02wCkurWSUYjZv4rylB0+m6xl5lfk6fMe6tiZzfuri1CcvSeZ1Wui0hc/9nPX07Ha/&#13;&#10;AAAA//8DAFBLAwQUAAYACAAAACEAoA4Xa+UAAAAQAQAADwAAAGRycy9kb3ducmV2LnhtbEyPy07D&#13;&#10;MBBF90j8gzVI7KjtIpWSxqkQCFYgoIW2Szcekgg/othpUr6e6Qo2I9153LknX47OsgN2sQlegZwI&#13;&#10;YOjLYBpfKfhYP17NgcWkvdE2eFRwxAjL4vws15kJg3/HwypVjEx8zLSCOqU24zyWNTodJ6FFT7Ov&#13;&#10;0DmdSHYVN50eyNxZPhVixp1uPH2odYv3NZbfq94p4M+f292xf/3Ba7t+Gd70ZrPbPil1eTE+LKjc&#13;&#10;LYAlHNPfBZwYKD8UFGwfem8is6TFXBBRUnAzlcBOG1JI6uwV3M4k8CLn/0GKXwAAAP//AwBQSwEC&#13;&#10;LQAUAAYACAAAACEAtoM4kv4AAADhAQAAEwAAAAAAAAAAAAAAAAAAAAAAW0NvbnRlbnRfVHlwZXNd&#13;&#10;LnhtbFBLAQItABQABgAIAAAAIQA4/SH/1gAAAJQBAAALAAAAAAAAAAAAAAAAAC8BAABfcmVscy8u&#13;&#10;cmVsc1BLAQItABQABgAIAAAAIQAtC+Te6AEAAL4DAAAOAAAAAAAAAAAAAAAAAC4CAABkcnMvZTJv&#13;&#10;RG9jLnhtbFBLAQItABQABgAIAAAAIQCgDhdr5QAAABABAAAPAAAAAAAAAAAAAAAAAEIEAABkcnMv&#13;&#10;ZG93bnJldi54bWxQSwUGAAAAAAQABADzAAAAVAUAAAAA&#13;&#10;" stroked="f" strokeweight="1pt">
              <v:stroke joinstyle="round"/>
              <v:path arrowok="t"/>
              <v:textbox inset="0,0,0,0">
                <w:txbxContent>
                  <w:p w14:paraId="35D3A6FA" w14:textId="77777777" w:rsidR="003C38AE" w:rsidRDefault="003C38AE">
                    <w:pPr>
                      <w:pStyle w:val="Header1"/>
                      <w:rPr>
                        <w:sz w:val="20"/>
                      </w:rPr>
                    </w:pPr>
                    <w:r>
                      <w:rPr>
                        <w:rStyle w:val="PageNumber1"/>
                        <w:sz w:val="22"/>
                      </w:rPr>
                      <w:fldChar w:fldCharType="begin"/>
                    </w:r>
                    <w:r>
                      <w:rPr>
                        <w:rStyle w:val="PageNumber1"/>
                        <w:sz w:val="22"/>
                      </w:rPr>
                      <w:instrText xml:space="preserve"> PAGE </w:instrText>
                    </w:r>
                    <w:r>
                      <w:rPr>
                        <w:rStyle w:val="PageNumber1"/>
                        <w:sz w:val="22"/>
                      </w:rPr>
                      <w:fldChar w:fldCharType="separate"/>
                    </w:r>
                    <w:r>
                      <w:rPr>
                        <w:rStyle w:val="PageNumber1"/>
                        <w:noProof/>
                        <w:sz w:val="22"/>
                      </w:rPr>
                      <w:t>2</w:t>
                    </w:r>
                    <w:r>
                      <w:rPr>
                        <w:rStyle w:val="PageNumber1"/>
                        <w:sz w:val="22"/>
                      </w:rPr>
                      <w:fldChar w:fldCharType="end"/>
                    </w:r>
                  </w:p>
                  <w:p w14:paraId="13B99107" w14:textId="77777777" w:rsidR="003C38AE" w:rsidRDefault="003C38AE"/>
                  <w:p w14:paraId="50FD629A" w14:textId="77777777" w:rsidR="003C38AE" w:rsidRDefault="003C38AE"/>
                  <w:p w14:paraId="23BC9C77" w14:textId="77777777" w:rsidR="003C38AE" w:rsidRDefault="003C38AE"/>
                  <w:p w14:paraId="15CB5800" w14:textId="77777777" w:rsidR="003C38AE" w:rsidRDefault="003C38AE"/>
                  <w:p w14:paraId="34FBB884" w14:textId="77777777" w:rsidR="003C38AE" w:rsidRDefault="003C38AE"/>
                  <w:p w14:paraId="37E2627E" w14:textId="77777777" w:rsidR="003C38AE" w:rsidRDefault="003C38AE"/>
                  <w:p w14:paraId="02E93AA4" w14:textId="77777777" w:rsidR="003C38AE" w:rsidRDefault="003C38AE">
                    <w:pPr>
                      <w:rPr>
                        <w:sz w:val="20"/>
                        <w:lang w:bidi="x-none"/>
                      </w:rPr>
                    </w:pPr>
                  </w:p>
                </w:txbxContent>
              </v:textbox>
              <w10:wrap anchorx="page" anchory="page"/>
            </v:rect>
          </w:pict>
        </mc:Fallback>
      </mc:AlternateContent>
    </w:r>
    <w:r>
      <w:rPr>
        <w:rFonts w:eastAsia="Times New Roman"/>
        <w:color w:val="auto"/>
        <w:sz w:val="20"/>
        <w:lang w:bidi="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603F" w14:textId="77777777" w:rsidR="003C38AE" w:rsidRPr="00ED3875" w:rsidRDefault="003C38AE" w:rsidP="00EC4166">
    <w:pPr>
      <w:pStyle w:val="Header"/>
      <w:framePr w:wrap="around" w:vAnchor="text" w:hAnchor="page" w:x="11141" w:y="5"/>
      <w:rPr>
        <w:rStyle w:val="PageNumber"/>
        <w:color w:val="808080" w:themeColor="background1" w:themeShade="80"/>
        <w:sz w:val="20"/>
        <w:szCs w:val="20"/>
      </w:rPr>
    </w:pPr>
    <w:r w:rsidRPr="00ED3875">
      <w:rPr>
        <w:rStyle w:val="PageNumber"/>
        <w:color w:val="808080" w:themeColor="background1" w:themeShade="80"/>
        <w:sz w:val="20"/>
        <w:szCs w:val="20"/>
      </w:rPr>
      <w:fldChar w:fldCharType="begin"/>
    </w:r>
    <w:r w:rsidRPr="00ED3875">
      <w:rPr>
        <w:rStyle w:val="PageNumber"/>
        <w:color w:val="808080" w:themeColor="background1" w:themeShade="80"/>
        <w:sz w:val="20"/>
        <w:szCs w:val="20"/>
      </w:rPr>
      <w:instrText xml:space="preserve">PAGE  </w:instrText>
    </w:r>
    <w:r w:rsidRPr="00ED3875">
      <w:rPr>
        <w:rStyle w:val="PageNumber"/>
        <w:color w:val="808080" w:themeColor="background1" w:themeShade="80"/>
        <w:sz w:val="20"/>
        <w:szCs w:val="20"/>
      </w:rPr>
      <w:fldChar w:fldCharType="separate"/>
    </w:r>
    <w:r>
      <w:rPr>
        <w:rStyle w:val="PageNumber"/>
        <w:noProof/>
        <w:color w:val="808080" w:themeColor="background1" w:themeShade="80"/>
        <w:sz w:val="20"/>
        <w:szCs w:val="20"/>
      </w:rPr>
      <w:t>8</w:t>
    </w:r>
    <w:r w:rsidRPr="00ED3875">
      <w:rPr>
        <w:rStyle w:val="PageNumber"/>
        <w:color w:val="808080" w:themeColor="background1" w:themeShade="80"/>
        <w:sz w:val="20"/>
        <w:szCs w:val="20"/>
      </w:rPr>
      <w:fldChar w:fldCharType="end"/>
    </w:r>
  </w:p>
  <w:p w14:paraId="2586455D" w14:textId="77777777" w:rsidR="003C38AE" w:rsidRPr="00ED3875" w:rsidRDefault="003C38AE" w:rsidP="009C040D">
    <w:pPr>
      <w:pStyle w:val="Header1"/>
      <w:tabs>
        <w:tab w:val="clear" w:pos="4320"/>
        <w:tab w:val="left" w:pos="9900"/>
      </w:tabs>
      <w:ind w:right="180"/>
      <w:rPr>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80"/>
        </w:tabs>
        <w:ind w:left="180" w:firstLine="2160"/>
      </w:pPr>
      <w:rPr>
        <w:rFonts w:hint="default"/>
        <w:color w:val="000000"/>
        <w:position w:val="0"/>
        <w:sz w:val="24"/>
      </w:rPr>
    </w:lvl>
    <w:lvl w:ilvl="1">
      <w:start w:val="1"/>
      <w:numFmt w:val="bullet"/>
      <w:suff w:val="nothing"/>
      <w:lvlText w:val="o"/>
      <w:lvlJc w:val="left"/>
      <w:pPr>
        <w:ind w:left="0" w:firstLine="2880"/>
      </w:pPr>
      <w:rPr>
        <w:rFonts w:ascii="Courier New" w:eastAsia="ヒラギノ角ゴ Pro W3" w:hAnsi="Courier New" w:hint="default"/>
        <w:color w:val="000000"/>
        <w:position w:val="0"/>
        <w:sz w:val="24"/>
      </w:rPr>
    </w:lvl>
    <w:lvl w:ilvl="2">
      <w:start w:val="1"/>
      <w:numFmt w:val="bullet"/>
      <w:suff w:val="nothing"/>
      <w:lvlText w:val=""/>
      <w:lvlJc w:val="left"/>
      <w:pPr>
        <w:ind w:left="0" w:firstLine="3600"/>
      </w:pPr>
      <w:rPr>
        <w:rFonts w:ascii="Wingdings" w:eastAsia="ヒラギノ角ゴ Pro W3" w:hAnsi="Wingdings" w:hint="default"/>
        <w:color w:val="000000"/>
        <w:position w:val="0"/>
        <w:sz w:val="24"/>
      </w:rPr>
    </w:lvl>
    <w:lvl w:ilvl="3">
      <w:start w:val="1"/>
      <w:numFmt w:val="bullet"/>
      <w:suff w:val="nothing"/>
      <w:lvlText w:val="·"/>
      <w:lvlJc w:val="left"/>
      <w:pPr>
        <w:ind w:left="0" w:firstLine="4320"/>
      </w:pPr>
      <w:rPr>
        <w:rFonts w:hint="default"/>
        <w:color w:val="000000"/>
        <w:position w:val="0"/>
        <w:sz w:val="24"/>
      </w:rPr>
    </w:lvl>
    <w:lvl w:ilvl="4">
      <w:start w:val="1"/>
      <w:numFmt w:val="bullet"/>
      <w:suff w:val="nothing"/>
      <w:lvlText w:val="o"/>
      <w:lvlJc w:val="left"/>
      <w:pPr>
        <w:ind w:left="0" w:firstLine="5040"/>
      </w:pPr>
      <w:rPr>
        <w:rFonts w:ascii="Courier New" w:eastAsia="ヒラギノ角ゴ Pro W3" w:hAnsi="Courier New" w:hint="default"/>
        <w:color w:val="000000"/>
        <w:position w:val="0"/>
        <w:sz w:val="24"/>
      </w:rPr>
    </w:lvl>
    <w:lvl w:ilvl="5">
      <w:start w:val="1"/>
      <w:numFmt w:val="bullet"/>
      <w:suff w:val="nothing"/>
      <w:lvlText w:val=""/>
      <w:lvlJc w:val="left"/>
      <w:pPr>
        <w:ind w:left="0" w:firstLine="5760"/>
      </w:pPr>
      <w:rPr>
        <w:rFonts w:ascii="Wingdings" w:eastAsia="ヒラギノ角ゴ Pro W3" w:hAnsi="Wingdings" w:hint="default"/>
        <w:color w:val="000000"/>
        <w:position w:val="0"/>
        <w:sz w:val="24"/>
      </w:rPr>
    </w:lvl>
    <w:lvl w:ilvl="6">
      <w:start w:val="1"/>
      <w:numFmt w:val="bullet"/>
      <w:suff w:val="nothing"/>
      <w:lvlText w:val="·"/>
      <w:lvlJc w:val="left"/>
      <w:pPr>
        <w:ind w:left="0" w:firstLine="6480"/>
      </w:pPr>
      <w:rPr>
        <w:rFonts w:hint="default"/>
        <w:color w:val="000000"/>
        <w:position w:val="0"/>
        <w:sz w:val="24"/>
      </w:rPr>
    </w:lvl>
    <w:lvl w:ilvl="7">
      <w:start w:val="1"/>
      <w:numFmt w:val="bullet"/>
      <w:suff w:val="nothing"/>
      <w:lvlText w:val="o"/>
      <w:lvlJc w:val="left"/>
      <w:pPr>
        <w:ind w:left="0" w:firstLine="7200"/>
      </w:pPr>
      <w:rPr>
        <w:rFonts w:ascii="Courier New" w:eastAsia="ヒラギノ角ゴ Pro W3" w:hAnsi="Courier New" w:hint="default"/>
        <w:color w:val="000000"/>
        <w:position w:val="0"/>
        <w:sz w:val="24"/>
      </w:rPr>
    </w:lvl>
    <w:lvl w:ilvl="8">
      <w:start w:val="1"/>
      <w:numFmt w:val="bullet"/>
      <w:suff w:val="nothing"/>
      <w:lvlText w:val=""/>
      <w:lvlJc w:val="left"/>
      <w:pPr>
        <w:ind w:left="0" w:firstLine="79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2160"/>
      </w:pPr>
      <w:rPr>
        <w:rFonts w:hint="default"/>
        <w:color w:val="000000"/>
        <w:position w:val="0"/>
        <w:sz w:val="24"/>
      </w:rPr>
    </w:lvl>
    <w:lvl w:ilvl="1">
      <w:start w:val="1"/>
      <w:numFmt w:val="bullet"/>
      <w:suff w:val="nothing"/>
      <w:lvlText w:val="o"/>
      <w:lvlJc w:val="left"/>
      <w:pPr>
        <w:ind w:left="0" w:firstLine="3120"/>
      </w:pPr>
      <w:rPr>
        <w:rFonts w:ascii="Courier New" w:eastAsia="ヒラギノ角ゴ Pro W3" w:hAnsi="Courier New" w:hint="default"/>
        <w:color w:val="000000"/>
        <w:position w:val="0"/>
        <w:sz w:val="24"/>
      </w:rPr>
    </w:lvl>
    <w:lvl w:ilvl="2">
      <w:start w:val="1"/>
      <w:numFmt w:val="bullet"/>
      <w:suff w:val="nothing"/>
      <w:lvlText w:val=""/>
      <w:lvlJc w:val="left"/>
      <w:pPr>
        <w:ind w:left="0" w:firstLine="3840"/>
      </w:pPr>
      <w:rPr>
        <w:rFonts w:ascii="Wingdings" w:eastAsia="ヒラギノ角ゴ Pro W3" w:hAnsi="Wingdings" w:hint="default"/>
        <w:color w:val="000000"/>
        <w:position w:val="0"/>
        <w:sz w:val="24"/>
      </w:rPr>
    </w:lvl>
    <w:lvl w:ilvl="3">
      <w:start w:val="1"/>
      <w:numFmt w:val="bullet"/>
      <w:suff w:val="nothing"/>
      <w:lvlText w:val="·"/>
      <w:lvlJc w:val="left"/>
      <w:pPr>
        <w:ind w:left="0" w:firstLine="4560"/>
      </w:pPr>
      <w:rPr>
        <w:rFonts w:hint="default"/>
        <w:color w:val="000000"/>
        <w:position w:val="0"/>
        <w:sz w:val="24"/>
      </w:rPr>
    </w:lvl>
    <w:lvl w:ilvl="4">
      <w:start w:val="1"/>
      <w:numFmt w:val="bullet"/>
      <w:suff w:val="nothing"/>
      <w:lvlText w:val="o"/>
      <w:lvlJc w:val="left"/>
      <w:pPr>
        <w:ind w:left="0" w:firstLine="5280"/>
      </w:pPr>
      <w:rPr>
        <w:rFonts w:ascii="Courier New" w:eastAsia="ヒラギノ角ゴ Pro W3" w:hAnsi="Courier New" w:hint="default"/>
        <w:color w:val="000000"/>
        <w:position w:val="0"/>
        <w:sz w:val="24"/>
      </w:rPr>
    </w:lvl>
    <w:lvl w:ilvl="5">
      <w:start w:val="1"/>
      <w:numFmt w:val="bullet"/>
      <w:suff w:val="nothing"/>
      <w:lvlText w:val=""/>
      <w:lvlJc w:val="left"/>
      <w:pPr>
        <w:ind w:left="0" w:firstLine="6000"/>
      </w:pPr>
      <w:rPr>
        <w:rFonts w:ascii="Wingdings" w:eastAsia="ヒラギノ角ゴ Pro W3" w:hAnsi="Wingdings" w:hint="default"/>
        <w:color w:val="000000"/>
        <w:position w:val="0"/>
        <w:sz w:val="24"/>
      </w:rPr>
    </w:lvl>
    <w:lvl w:ilvl="6">
      <w:start w:val="1"/>
      <w:numFmt w:val="bullet"/>
      <w:suff w:val="nothing"/>
      <w:lvlText w:val="·"/>
      <w:lvlJc w:val="left"/>
      <w:pPr>
        <w:ind w:left="0" w:firstLine="6720"/>
      </w:pPr>
      <w:rPr>
        <w:rFonts w:hint="default"/>
        <w:color w:val="000000"/>
        <w:position w:val="0"/>
        <w:sz w:val="24"/>
      </w:rPr>
    </w:lvl>
    <w:lvl w:ilvl="7">
      <w:start w:val="1"/>
      <w:numFmt w:val="bullet"/>
      <w:suff w:val="nothing"/>
      <w:lvlText w:val="o"/>
      <w:lvlJc w:val="left"/>
      <w:pPr>
        <w:ind w:left="0" w:firstLine="7440"/>
      </w:pPr>
      <w:rPr>
        <w:rFonts w:ascii="Courier New" w:eastAsia="ヒラギノ角ゴ Pro W3" w:hAnsi="Courier New" w:hint="default"/>
        <w:color w:val="000000"/>
        <w:position w:val="0"/>
        <w:sz w:val="24"/>
      </w:rPr>
    </w:lvl>
    <w:lvl w:ilvl="8">
      <w:start w:val="1"/>
      <w:numFmt w:val="bullet"/>
      <w:suff w:val="nothing"/>
      <w:lvlText w:val=""/>
      <w:lvlJc w:val="left"/>
      <w:pPr>
        <w:ind w:left="0" w:firstLine="816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2160"/>
      </w:pPr>
      <w:rPr>
        <w:rFonts w:hint="default"/>
        <w:color w:val="000000"/>
        <w:position w:val="0"/>
        <w:sz w:val="24"/>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C8BECBC0"/>
    <w:lvl w:ilvl="0">
      <w:start w:val="1"/>
      <w:numFmt w:val="bullet"/>
      <w:lvlText w:val=""/>
      <w:lvlJc w:val="left"/>
      <w:pPr>
        <w:ind w:left="1430" w:hanging="360"/>
      </w:pPr>
      <w:rPr>
        <w:rFonts w:ascii="Symbol" w:hAnsi="Symbol" w:hint="default"/>
        <w:w w:val="8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C8BECBC0"/>
    <w:lvl w:ilvl="0">
      <w:start w:val="1"/>
      <w:numFmt w:val="bullet"/>
      <w:lvlText w:val=""/>
      <w:lvlJc w:val="left"/>
      <w:pPr>
        <w:ind w:left="1430" w:hanging="360"/>
      </w:pPr>
      <w:rPr>
        <w:rFonts w:ascii="Symbol" w:hAnsi="Symbol" w:hint="default"/>
        <w:w w:val="8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bullet"/>
      <w:lvlText w:val="·"/>
      <w:lvlJc w:val="left"/>
      <w:pPr>
        <w:tabs>
          <w:tab w:val="num" w:pos="180"/>
        </w:tabs>
        <w:ind w:left="180" w:firstLine="414"/>
      </w:pPr>
      <w:rPr>
        <w:rFonts w:hint="default"/>
        <w:color w:val="000000"/>
        <w:position w:val="0"/>
        <w:sz w:val="24"/>
      </w:rPr>
    </w:lvl>
    <w:lvl w:ilvl="1">
      <w:start w:val="1"/>
      <w:numFmt w:val="bullet"/>
      <w:suff w:val="nothing"/>
      <w:lvlText w:val="o"/>
      <w:lvlJc w:val="left"/>
      <w:pPr>
        <w:ind w:left="0" w:firstLine="2880"/>
      </w:pPr>
      <w:rPr>
        <w:rFonts w:ascii="Courier New" w:eastAsia="ヒラギノ角ゴ Pro W3" w:hAnsi="Courier New" w:hint="default"/>
        <w:color w:val="000000"/>
        <w:position w:val="0"/>
        <w:sz w:val="24"/>
      </w:rPr>
    </w:lvl>
    <w:lvl w:ilvl="2">
      <w:start w:val="1"/>
      <w:numFmt w:val="bullet"/>
      <w:suff w:val="nothing"/>
      <w:lvlText w:val=""/>
      <w:lvlJc w:val="left"/>
      <w:pPr>
        <w:ind w:left="0" w:firstLine="3600"/>
      </w:pPr>
      <w:rPr>
        <w:rFonts w:ascii="Wingdings" w:eastAsia="ヒラギノ角ゴ Pro W3" w:hAnsi="Wingdings" w:hint="default"/>
        <w:color w:val="000000"/>
        <w:position w:val="0"/>
        <w:sz w:val="24"/>
      </w:rPr>
    </w:lvl>
    <w:lvl w:ilvl="3">
      <w:start w:val="1"/>
      <w:numFmt w:val="bullet"/>
      <w:suff w:val="nothing"/>
      <w:lvlText w:val="·"/>
      <w:lvlJc w:val="left"/>
      <w:pPr>
        <w:ind w:left="0" w:firstLine="4320"/>
      </w:pPr>
      <w:rPr>
        <w:rFonts w:hint="default"/>
        <w:color w:val="000000"/>
        <w:position w:val="0"/>
        <w:sz w:val="24"/>
      </w:rPr>
    </w:lvl>
    <w:lvl w:ilvl="4">
      <w:start w:val="1"/>
      <w:numFmt w:val="bullet"/>
      <w:suff w:val="nothing"/>
      <w:lvlText w:val="o"/>
      <w:lvlJc w:val="left"/>
      <w:pPr>
        <w:ind w:left="0" w:firstLine="5040"/>
      </w:pPr>
      <w:rPr>
        <w:rFonts w:ascii="Courier New" w:eastAsia="ヒラギノ角ゴ Pro W3" w:hAnsi="Courier New" w:hint="default"/>
        <w:color w:val="000000"/>
        <w:position w:val="0"/>
        <w:sz w:val="24"/>
      </w:rPr>
    </w:lvl>
    <w:lvl w:ilvl="5">
      <w:start w:val="1"/>
      <w:numFmt w:val="bullet"/>
      <w:suff w:val="nothing"/>
      <w:lvlText w:val=""/>
      <w:lvlJc w:val="left"/>
      <w:pPr>
        <w:ind w:left="0" w:firstLine="5760"/>
      </w:pPr>
      <w:rPr>
        <w:rFonts w:ascii="Wingdings" w:eastAsia="ヒラギノ角ゴ Pro W3" w:hAnsi="Wingdings" w:hint="default"/>
        <w:color w:val="000000"/>
        <w:position w:val="0"/>
        <w:sz w:val="24"/>
      </w:rPr>
    </w:lvl>
    <w:lvl w:ilvl="6">
      <w:start w:val="1"/>
      <w:numFmt w:val="bullet"/>
      <w:suff w:val="nothing"/>
      <w:lvlText w:val="·"/>
      <w:lvlJc w:val="left"/>
      <w:pPr>
        <w:ind w:left="0" w:firstLine="6480"/>
      </w:pPr>
      <w:rPr>
        <w:rFonts w:hint="default"/>
        <w:color w:val="000000"/>
        <w:position w:val="0"/>
        <w:sz w:val="24"/>
      </w:rPr>
    </w:lvl>
    <w:lvl w:ilvl="7">
      <w:start w:val="1"/>
      <w:numFmt w:val="bullet"/>
      <w:suff w:val="nothing"/>
      <w:lvlText w:val="o"/>
      <w:lvlJc w:val="left"/>
      <w:pPr>
        <w:ind w:left="0" w:firstLine="7200"/>
      </w:pPr>
      <w:rPr>
        <w:rFonts w:ascii="Courier New" w:eastAsia="ヒラギノ角ゴ Pro W3" w:hAnsi="Courier New" w:hint="default"/>
        <w:color w:val="000000"/>
        <w:position w:val="0"/>
        <w:sz w:val="24"/>
      </w:rPr>
    </w:lvl>
    <w:lvl w:ilvl="8">
      <w:start w:val="1"/>
      <w:numFmt w:val="bullet"/>
      <w:suff w:val="nothing"/>
      <w:lvlText w:val=""/>
      <w:lvlJc w:val="left"/>
      <w:pPr>
        <w:ind w:left="0" w:firstLine="7920"/>
      </w:pPr>
      <w:rPr>
        <w:rFonts w:ascii="Wingdings" w:eastAsia="ヒラギノ角ゴ Pro W3" w:hAnsi="Wingdings" w:hint="default"/>
        <w:color w:val="000000"/>
        <w:position w:val="0"/>
        <w:sz w:val="24"/>
      </w:rPr>
    </w:lvl>
  </w:abstractNum>
  <w:abstractNum w:abstractNumId="12" w15:restartNumberingAfterBreak="0">
    <w:nsid w:val="0000000D"/>
    <w:multiLevelType w:val="multilevel"/>
    <w:tmpl w:val="894EE87F"/>
    <w:lvl w:ilvl="0">
      <w:numFmt w:val="bullet"/>
      <w:lvlText w:val="·"/>
      <w:lvlJc w:val="left"/>
      <w:pPr>
        <w:tabs>
          <w:tab w:val="num" w:pos="180"/>
        </w:tabs>
        <w:ind w:left="180" w:firstLine="2340"/>
      </w:pPr>
      <w:rPr>
        <w:rFonts w:hint="default"/>
        <w:color w:val="000000"/>
        <w:position w:val="0"/>
        <w:sz w:val="24"/>
      </w:rPr>
    </w:lvl>
    <w:lvl w:ilvl="1">
      <w:start w:val="1"/>
      <w:numFmt w:val="bullet"/>
      <w:suff w:val="nothing"/>
      <w:lvlText w:val="o"/>
      <w:lvlJc w:val="left"/>
      <w:pPr>
        <w:ind w:left="0" w:firstLine="2880"/>
      </w:pPr>
      <w:rPr>
        <w:rFonts w:ascii="Courier New" w:eastAsia="ヒラギノ角ゴ Pro W3" w:hAnsi="Courier New" w:hint="default"/>
        <w:color w:val="000000"/>
        <w:position w:val="0"/>
        <w:sz w:val="24"/>
      </w:rPr>
    </w:lvl>
    <w:lvl w:ilvl="2">
      <w:start w:val="1"/>
      <w:numFmt w:val="bullet"/>
      <w:suff w:val="nothing"/>
      <w:lvlText w:val=""/>
      <w:lvlJc w:val="left"/>
      <w:pPr>
        <w:ind w:left="0" w:firstLine="3600"/>
      </w:pPr>
      <w:rPr>
        <w:rFonts w:ascii="Wingdings" w:eastAsia="ヒラギノ角ゴ Pro W3" w:hAnsi="Wingdings" w:hint="default"/>
        <w:color w:val="000000"/>
        <w:position w:val="0"/>
        <w:sz w:val="24"/>
      </w:rPr>
    </w:lvl>
    <w:lvl w:ilvl="3">
      <w:start w:val="1"/>
      <w:numFmt w:val="bullet"/>
      <w:suff w:val="nothing"/>
      <w:lvlText w:val="·"/>
      <w:lvlJc w:val="left"/>
      <w:pPr>
        <w:ind w:left="0" w:firstLine="4320"/>
      </w:pPr>
      <w:rPr>
        <w:rFonts w:hint="default"/>
        <w:color w:val="000000"/>
        <w:position w:val="0"/>
        <w:sz w:val="24"/>
      </w:rPr>
    </w:lvl>
    <w:lvl w:ilvl="4">
      <w:start w:val="1"/>
      <w:numFmt w:val="bullet"/>
      <w:suff w:val="nothing"/>
      <w:lvlText w:val="o"/>
      <w:lvlJc w:val="left"/>
      <w:pPr>
        <w:ind w:left="0" w:firstLine="5040"/>
      </w:pPr>
      <w:rPr>
        <w:rFonts w:ascii="Courier New" w:eastAsia="ヒラギノ角ゴ Pro W3" w:hAnsi="Courier New" w:hint="default"/>
        <w:color w:val="000000"/>
        <w:position w:val="0"/>
        <w:sz w:val="24"/>
      </w:rPr>
    </w:lvl>
    <w:lvl w:ilvl="5">
      <w:start w:val="1"/>
      <w:numFmt w:val="bullet"/>
      <w:suff w:val="nothing"/>
      <w:lvlText w:val=""/>
      <w:lvlJc w:val="left"/>
      <w:pPr>
        <w:ind w:left="0" w:firstLine="5760"/>
      </w:pPr>
      <w:rPr>
        <w:rFonts w:ascii="Wingdings" w:eastAsia="ヒラギノ角ゴ Pro W3" w:hAnsi="Wingdings" w:hint="default"/>
        <w:color w:val="000000"/>
        <w:position w:val="0"/>
        <w:sz w:val="24"/>
      </w:rPr>
    </w:lvl>
    <w:lvl w:ilvl="6">
      <w:start w:val="1"/>
      <w:numFmt w:val="bullet"/>
      <w:suff w:val="nothing"/>
      <w:lvlText w:val="·"/>
      <w:lvlJc w:val="left"/>
      <w:pPr>
        <w:ind w:left="0" w:firstLine="6480"/>
      </w:pPr>
      <w:rPr>
        <w:rFonts w:hint="default"/>
        <w:color w:val="000000"/>
        <w:position w:val="0"/>
        <w:sz w:val="24"/>
      </w:rPr>
    </w:lvl>
    <w:lvl w:ilvl="7">
      <w:start w:val="1"/>
      <w:numFmt w:val="bullet"/>
      <w:suff w:val="nothing"/>
      <w:lvlText w:val="o"/>
      <w:lvlJc w:val="left"/>
      <w:pPr>
        <w:ind w:left="0" w:firstLine="7200"/>
      </w:pPr>
      <w:rPr>
        <w:rFonts w:ascii="Courier New" w:eastAsia="ヒラギノ角ゴ Pro W3" w:hAnsi="Courier New" w:hint="default"/>
        <w:color w:val="000000"/>
        <w:position w:val="0"/>
        <w:sz w:val="24"/>
      </w:rPr>
    </w:lvl>
    <w:lvl w:ilvl="8">
      <w:start w:val="1"/>
      <w:numFmt w:val="bullet"/>
      <w:suff w:val="nothing"/>
      <w:lvlText w:val=""/>
      <w:lvlJc w:val="left"/>
      <w:pPr>
        <w:ind w:left="0" w:firstLine="7920"/>
      </w:pPr>
      <w:rPr>
        <w:rFonts w:ascii="Wingdings" w:eastAsia="ヒラギノ角ゴ Pro W3" w:hAnsi="Wingdings" w:hint="default"/>
        <w:color w:val="000000"/>
        <w:position w:val="0"/>
        <w:sz w:val="24"/>
      </w:rPr>
    </w:lvl>
  </w:abstractNum>
  <w:abstractNum w:abstractNumId="13" w15:restartNumberingAfterBreak="0">
    <w:nsid w:val="0E6D270E"/>
    <w:multiLevelType w:val="hybridMultilevel"/>
    <w:tmpl w:val="14BCC2DA"/>
    <w:lvl w:ilvl="0" w:tplc="2FF2D8FA">
      <w:start w:val="1"/>
      <w:numFmt w:val="bullet"/>
      <w:lvlText w:val=""/>
      <w:lvlJc w:val="left"/>
      <w:pPr>
        <w:ind w:left="1430" w:hanging="360"/>
      </w:pPr>
      <w:rPr>
        <w:rFonts w:ascii="Symbol" w:hAnsi="Symbol" w:hint="default"/>
        <w:w w:val="80"/>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4" w15:restartNumberingAfterBreak="0">
    <w:nsid w:val="19823AA6"/>
    <w:multiLevelType w:val="hybridMultilevel"/>
    <w:tmpl w:val="457E612C"/>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5" w15:restartNumberingAfterBreak="0">
    <w:nsid w:val="1C313456"/>
    <w:multiLevelType w:val="hybridMultilevel"/>
    <w:tmpl w:val="EF1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019B5"/>
    <w:multiLevelType w:val="hybridMultilevel"/>
    <w:tmpl w:val="80303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0EA424A"/>
    <w:multiLevelType w:val="hybridMultilevel"/>
    <w:tmpl w:val="80E4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E1055"/>
    <w:multiLevelType w:val="hybridMultilevel"/>
    <w:tmpl w:val="63DA198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356522BF"/>
    <w:multiLevelType w:val="multilevel"/>
    <w:tmpl w:val="E0F4AFD2"/>
    <w:lvl w:ilvl="0">
      <w:start w:val="1"/>
      <w:numFmt w:val="bullet"/>
      <w:lvlText w:val=""/>
      <w:lvlJc w:val="left"/>
      <w:pPr>
        <w:ind w:left="1075" w:hanging="360"/>
      </w:pPr>
      <w:rPr>
        <w:rFonts w:ascii="Symbol" w:hAnsi="Symbol" w:hint="default"/>
      </w:rPr>
    </w:lvl>
    <w:lvl w:ilvl="1">
      <w:start w:val="1"/>
      <w:numFmt w:val="bullet"/>
      <w:lvlText w:val="o"/>
      <w:lvlJc w:val="left"/>
      <w:pPr>
        <w:ind w:left="1795" w:hanging="360"/>
      </w:pPr>
      <w:rPr>
        <w:rFonts w:ascii="Courier New" w:hAnsi="Courier New" w:cs="Courier New" w:hint="default"/>
      </w:rPr>
    </w:lvl>
    <w:lvl w:ilvl="2">
      <w:start w:val="1"/>
      <w:numFmt w:val="bullet"/>
      <w:lvlText w:val=""/>
      <w:lvlJc w:val="left"/>
      <w:pPr>
        <w:ind w:left="2515" w:hanging="360"/>
      </w:pPr>
      <w:rPr>
        <w:rFonts w:ascii="Wingdings" w:hAnsi="Wingdings" w:hint="default"/>
      </w:rPr>
    </w:lvl>
    <w:lvl w:ilvl="3">
      <w:start w:val="1"/>
      <w:numFmt w:val="bullet"/>
      <w:lvlText w:val=""/>
      <w:lvlJc w:val="left"/>
      <w:pPr>
        <w:ind w:left="3235" w:hanging="360"/>
      </w:pPr>
      <w:rPr>
        <w:rFonts w:ascii="Symbol" w:hAnsi="Symbol" w:hint="default"/>
      </w:rPr>
    </w:lvl>
    <w:lvl w:ilvl="4">
      <w:start w:val="1"/>
      <w:numFmt w:val="bullet"/>
      <w:lvlText w:val="o"/>
      <w:lvlJc w:val="left"/>
      <w:pPr>
        <w:ind w:left="3955" w:hanging="360"/>
      </w:pPr>
      <w:rPr>
        <w:rFonts w:ascii="Courier New" w:hAnsi="Courier New" w:cs="Courier New" w:hint="default"/>
      </w:rPr>
    </w:lvl>
    <w:lvl w:ilvl="5">
      <w:start w:val="1"/>
      <w:numFmt w:val="bullet"/>
      <w:lvlText w:val=""/>
      <w:lvlJc w:val="left"/>
      <w:pPr>
        <w:ind w:left="4675" w:hanging="360"/>
      </w:pPr>
      <w:rPr>
        <w:rFonts w:ascii="Wingdings" w:hAnsi="Wingdings" w:hint="default"/>
      </w:rPr>
    </w:lvl>
    <w:lvl w:ilvl="6">
      <w:start w:val="1"/>
      <w:numFmt w:val="bullet"/>
      <w:lvlText w:val=""/>
      <w:lvlJc w:val="left"/>
      <w:pPr>
        <w:ind w:left="5395" w:hanging="360"/>
      </w:pPr>
      <w:rPr>
        <w:rFonts w:ascii="Symbol" w:hAnsi="Symbol" w:hint="default"/>
      </w:rPr>
    </w:lvl>
    <w:lvl w:ilvl="7">
      <w:start w:val="1"/>
      <w:numFmt w:val="bullet"/>
      <w:lvlText w:val="o"/>
      <w:lvlJc w:val="left"/>
      <w:pPr>
        <w:ind w:left="6115" w:hanging="360"/>
      </w:pPr>
      <w:rPr>
        <w:rFonts w:ascii="Courier New" w:hAnsi="Courier New" w:cs="Courier New" w:hint="default"/>
      </w:rPr>
    </w:lvl>
    <w:lvl w:ilvl="8">
      <w:start w:val="1"/>
      <w:numFmt w:val="bullet"/>
      <w:lvlText w:val=""/>
      <w:lvlJc w:val="left"/>
      <w:pPr>
        <w:ind w:left="6835" w:hanging="360"/>
      </w:pPr>
      <w:rPr>
        <w:rFonts w:ascii="Wingdings" w:hAnsi="Wingdings" w:hint="default"/>
      </w:rPr>
    </w:lvl>
  </w:abstractNum>
  <w:abstractNum w:abstractNumId="20" w15:restartNumberingAfterBreak="0">
    <w:nsid w:val="3B520861"/>
    <w:multiLevelType w:val="hybridMultilevel"/>
    <w:tmpl w:val="41EA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3457A"/>
    <w:multiLevelType w:val="hybridMultilevel"/>
    <w:tmpl w:val="62CA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51B86"/>
    <w:multiLevelType w:val="hybridMultilevel"/>
    <w:tmpl w:val="B718BA2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15:restartNumberingAfterBreak="0">
    <w:nsid w:val="45C26530"/>
    <w:multiLevelType w:val="hybridMultilevel"/>
    <w:tmpl w:val="4422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B5F90"/>
    <w:multiLevelType w:val="hybridMultilevel"/>
    <w:tmpl w:val="E11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E0639"/>
    <w:multiLevelType w:val="multilevel"/>
    <w:tmpl w:val="DAB6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B43F2C"/>
    <w:multiLevelType w:val="hybridMultilevel"/>
    <w:tmpl w:val="8F842CB2"/>
    <w:lvl w:ilvl="0" w:tplc="2FF2D8FA">
      <w:start w:val="1"/>
      <w:numFmt w:val="bullet"/>
      <w:lvlText w:val=""/>
      <w:lvlJc w:val="left"/>
      <w:pPr>
        <w:ind w:left="1575" w:hanging="360"/>
      </w:pPr>
      <w:rPr>
        <w:rFonts w:ascii="Symbol" w:hAnsi="Symbol" w:hint="default"/>
        <w:w w:val="8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7" w15:restartNumberingAfterBreak="0">
    <w:nsid w:val="634B10F9"/>
    <w:multiLevelType w:val="hybridMultilevel"/>
    <w:tmpl w:val="C6A4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C2CA3"/>
    <w:multiLevelType w:val="hybridMultilevel"/>
    <w:tmpl w:val="C96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03B5A"/>
    <w:multiLevelType w:val="hybridMultilevel"/>
    <w:tmpl w:val="3F6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D6275"/>
    <w:multiLevelType w:val="hybridMultilevel"/>
    <w:tmpl w:val="FEC808F8"/>
    <w:lvl w:ilvl="0" w:tplc="2FF2D8FA">
      <w:start w:val="1"/>
      <w:numFmt w:val="bullet"/>
      <w:lvlText w:val=""/>
      <w:lvlJc w:val="left"/>
      <w:pPr>
        <w:ind w:left="1075" w:hanging="360"/>
      </w:pPr>
      <w:rPr>
        <w:rFonts w:ascii="Symbol" w:hAnsi="Symbol" w:hint="default"/>
        <w:w w:val="80"/>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1" w15:restartNumberingAfterBreak="0">
    <w:nsid w:val="71191811"/>
    <w:multiLevelType w:val="hybridMultilevel"/>
    <w:tmpl w:val="F176F3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727E24CF"/>
    <w:multiLevelType w:val="hybridMultilevel"/>
    <w:tmpl w:val="133C55FE"/>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3" w15:restartNumberingAfterBreak="0">
    <w:nsid w:val="78727012"/>
    <w:multiLevelType w:val="hybridMultilevel"/>
    <w:tmpl w:val="48E4CBE8"/>
    <w:lvl w:ilvl="0" w:tplc="2FF2D8FA">
      <w:start w:val="1"/>
      <w:numFmt w:val="bullet"/>
      <w:lvlText w:val=""/>
      <w:lvlJc w:val="left"/>
      <w:pPr>
        <w:ind w:left="1430" w:hanging="360"/>
      </w:pPr>
      <w:rPr>
        <w:rFonts w:ascii="Symbol" w:hAnsi="Symbol" w:hint="default"/>
        <w:w w:val="80"/>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4" w15:restartNumberingAfterBreak="0">
    <w:nsid w:val="79C00F70"/>
    <w:multiLevelType w:val="multilevel"/>
    <w:tmpl w:val="372C0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B12D86"/>
    <w:multiLevelType w:val="hybridMultilevel"/>
    <w:tmpl w:val="5AB09D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B5B34E5"/>
    <w:multiLevelType w:val="hybridMultilevel"/>
    <w:tmpl w:val="199CF8E2"/>
    <w:lvl w:ilvl="0" w:tplc="2FF2D8FA">
      <w:start w:val="1"/>
      <w:numFmt w:val="bullet"/>
      <w:lvlText w:val=""/>
      <w:lvlJc w:val="left"/>
      <w:pPr>
        <w:ind w:left="1430" w:hanging="360"/>
      </w:pPr>
      <w:rPr>
        <w:rFonts w:ascii="Symbol" w:hAnsi="Symbol" w:hint="default"/>
        <w:w w:val="80"/>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37" w15:restartNumberingAfterBreak="0">
    <w:nsid w:val="7F1B7719"/>
    <w:multiLevelType w:val="hybridMultilevel"/>
    <w:tmpl w:val="2B888992"/>
    <w:lvl w:ilvl="0" w:tplc="2FF2D8FA">
      <w:start w:val="1"/>
      <w:numFmt w:val="bullet"/>
      <w:lvlText w:val=""/>
      <w:lvlJc w:val="left"/>
      <w:pPr>
        <w:ind w:left="1430" w:hanging="360"/>
      </w:pPr>
      <w:rPr>
        <w:rFonts w:ascii="Symbol" w:hAnsi="Symbol" w:hint="default"/>
        <w:w w:val="80"/>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num w:numId="1" w16cid:durableId="1310398918">
    <w:abstractNumId w:val="0"/>
  </w:num>
  <w:num w:numId="2" w16cid:durableId="606668056">
    <w:abstractNumId w:val="1"/>
  </w:num>
  <w:num w:numId="3" w16cid:durableId="1158305864">
    <w:abstractNumId w:val="2"/>
  </w:num>
  <w:num w:numId="4" w16cid:durableId="818811430">
    <w:abstractNumId w:val="3"/>
  </w:num>
  <w:num w:numId="5" w16cid:durableId="957251299">
    <w:abstractNumId w:val="4"/>
  </w:num>
  <w:num w:numId="6" w16cid:durableId="173956069">
    <w:abstractNumId w:val="5"/>
  </w:num>
  <w:num w:numId="7" w16cid:durableId="28066844">
    <w:abstractNumId w:val="6"/>
  </w:num>
  <w:num w:numId="8" w16cid:durableId="1587375690">
    <w:abstractNumId w:val="7"/>
  </w:num>
  <w:num w:numId="9" w16cid:durableId="2102138387">
    <w:abstractNumId w:val="8"/>
  </w:num>
  <w:num w:numId="10" w16cid:durableId="2018000468">
    <w:abstractNumId w:val="9"/>
  </w:num>
  <w:num w:numId="11" w16cid:durableId="461651245">
    <w:abstractNumId w:val="10"/>
  </w:num>
  <w:num w:numId="12" w16cid:durableId="1610039938">
    <w:abstractNumId w:val="11"/>
  </w:num>
  <w:num w:numId="13" w16cid:durableId="1342778092">
    <w:abstractNumId w:val="12"/>
  </w:num>
  <w:num w:numId="14" w16cid:durableId="1077481288">
    <w:abstractNumId w:val="24"/>
  </w:num>
  <w:num w:numId="15" w16cid:durableId="605697447">
    <w:abstractNumId w:val="29"/>
  </w:num>
  <w:num w:numId="16" w16cid:durableId="1696227789">
    <w:abstractNumId w:val="31"/>
  </w:num>
  <w:num w:numId="17" w16cid:durableId="17590693">
    <w:abstractNumId w:val="18"/>
  </w:num>
  <w:num w:numId="18" w16cid:durableId="843398585">
    <w:abstractNumId w:val="28"/>
  </w:num>
  <w:num w:numId="19" w16cid:durableId="1044447378">
    <w:abstractNumId w:val="34"/>
  </w:num>
  <w:num w:numId="20" w16cid:durableId="883521280">
    <w:abstractNumId w:val="22"/>
  </w:num>
  <w:num w:numId="21" w16cid:durableId="887717275">
    <w:abstractNumId w:val="16"/>
  </w:num>
  <w:num w:numId="22" w16cid:durableId="1219514320">
    <w:abstractNumId w:val="35"/>
  </w:num>
  <w:num w:numId="23" w16cid:durableId="675575480">
    <w:abstractNumId w:val="23"/>
  </w:num>
  <w:num w:numId="24" w16cid:durableId="1805193120">
    <w:abstractNumId w:val="15"/>
  </w:num>
  <w:num w:numId="25" w16cid:durableId="213203525">
    <w:abstractNumId w:val="30"/>
  </w:num>
  <w:num w:numId="26" w16cid:durableId="788402265">
    <w:abstractNumId w:val="19"/>
  </w:num>
  <w:num w:numId="27" w16cid:durableId="754017936">
    <w:abstractNumId w:val="36"/>
  </w:num>
  <w:num w:numId="28" w16cid:durableId="357052704">
    <w:abstractNumId w:val="37"/>
  </w:num>
  <w:num w:numId="29" w16cid:durableId="1722055416">
    <w:abstractNumId w:val="13"/>
  </w:num>
  <w:num w:numId="30" w16cid:durableId="328561897">
    <w:abstractNumId w:val="26"/>
  </w:num>
  <w:num w:numId="31" w16cid:durableId="863135651">
    <w:abstractNumId w:val="33"/>
  </w:num>
  <w:num w:numId="32" w16cid:durableId="133571187">
    <w:abstractNumId w:val="25"/>
  </w:num>
  <w:num w:numId="33" w16cid:durableId="1843935187">
    <w:abstractNumId w:val="32"/>
  </w:num>
  <w:num w:numId="34" w16cid:durableId="737095937">
    <w:abstractNumId w:val="14"/>
  </w:num>
  <w:num w:numId="35" w16cid:durableId="994265753">
    <w:abstractNumId w:val="21"/>
  </w:num>
  <w:num w:numId="36" w16cid:durableId="1871144967">
    <w:abstractNumId w:val="17"/>
  </w:num>
  <w:num w:numId="37" w16cid:durableId="2065522275">
    <w:abstractNumId w:val="20"/>
  </w:num>
  <w:num w:numId="38" w16cid:durableId="16076906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CC"/>
    <w:rsid w:val="00000418"/>
    <w:rsid w:val="00001B4C"/>
    <w:rsid w:val="0000715E"/>
    <w:rsid w:val="0001117A"/>
    <w:rsid w:val="00013393"/>
    <w:rsid w:val="00013D28"/>
    <w:rsid w:val="00017A38"/>
    <w:rsid w:val="000226C5"/>
    <w:rsid w:val="000233D7"/>
    <w:rsid w:val="00024019"/>
    <w:rsid w:val="00025C7D"/>
    <w:rsid w:val="00027B6E"/>
    <w:rsid w:val="0003272A"/>
    <w:rsid w:val="000370FA"/>
    <w:rsid w:val="0003720F"/>
    <w:rsid w:val="0004196F"/>
    <w:rsid w:val="00042F70"/>
    <w:rsid w:val="00050BD3"/>
    <w:rsid w:val="000531B6"/>
    <w:rsid w:val="0006002A"/>
    <w:rsid w:val="0006211C"/>
    <w:rsid w:val="00063561"/>
    <w:rsid w:val="00064971"/>
    <w:rsid w:val="00066C1B"/>
    <w:rsid w:val="000709B8"/>
    <w:rsid w:val="000710DF"/>
    <w:rsid w:val="000725CF"/>
    <w:rsid w:val="0007476E"/>
    <w:rsid w:val="0008132C"/>
    <w:rsid w:val="000A7672"/>
    <w:rsid w:val="000A76FC"/>
    <w:rsid w:val="000B7399"/>
    <w:rsid w:val="000C3679"/>
    <w:rsid w:val="000C3EA7"/>
    <w:rsid w:val="000C6319"/>
    <w:rsid w:val="000E0F50"/>
    <w:rsid w:val="000E1706"/>
    <w:rsid w:val="000E62C1"/>
    <w:rsid w:val="000E6748"/>
    <w:rsid w:val="000E7851"/>
    <w:rsid w:val="000F461E"/>
    <w:rsid w:val="000F770B"/>
    <w:rsid w:val="001027C9"/>
    <w:rsid w:val="00105C14"/>
    <w:rsid w:val="00107AA6"/>
    <w:rsid w:val="00111D75"/>
    <w:rsid w:val="00124A32"/>
    <w:rsid w:val="00126412"/>
    <w:rsid w:val="00134762"/>
    <w:rsid w:val="0013767F"/>
    <w:rsid w:val="00142EFA"/>
    <w:rsid w:val="00150CF5"/>
    <w:rsid w:val="00152CE0"/>
    <w:rsid w:val="0015325B"/>
    <w:rsid w:val="00153C79"/>
    <w:rsid w:val="00160B43"/>
    <w:rsid w:val="00161A7D"/>
    <w:rsid w:val="00176160"/>
    <w:rsid w:val="001821FB"/>
    <w:rsid w:val="001829E8"/>
    <w:rsid w:val="001830DC"/>
    <w:rsid w:val="00185AF1"/>
    <w:rsid w:val="001901EF"/>
    <w:rsid w:val="001929E5"/>
    <w:rsid w:val="00193449"/>
    <w:rsid w:val="00194C09"/>
    <w:rsid w:val="00195A90"/>
    <w:rsid w:val="001B36CF"/>
    <w:rsid w:val="001B3E78"/>
    <w:rsid w:val="001C0DC6"/>
    <w:rsid w:val="001C21EF"/>
    <w:rsid w:val="001D0A3C"/>
    <w:rsid w:val="001E5139"/>
    <w:rsid w:val="001E708F"/>
    <w:rsid w:val="001F3F41"/>
    <w:rsid w:val="001F4E45"/>
    <w:rsid w:val="001F7DA5"/>
    <w:rsid w:val="002000AF"/>
    <w:rsid w:val="00200B09"/>
    <w:rsid w:val="0020107D"/>
    <w:rsid w:val="0020194F"/>
    <w:rsid w:val="00211D48"/>
    <w:rsid w:val="0021464E"/>
    <w:rsid w:val="00217165"/>
    <w:rsid w:val="00217913"/>
    <w:rsid w:val="00217FB7"/>
    <w:rsid w:val="00222BF8"/>
    <w:rsid w:val="002319A9"/>
    <w:rsid w:val="002336A2"/>
    <w:rsid w:val="0023626E"/>
    <w:rsid w:val="002370FC"/>
    <w:rsid w:val="0024231A"/>
    <w:rsid w:val="00242652"/>
    <w:rsid w:val="002504FB"/>
    <w:rsid w:val="00251A79"/>
    <w:rsid w:val="00255552"/>
    <w:rsid w:val="002555AE"/>
    <w:rsid w:val="00257913"/>
    <w:rsid w:val="00261FEB"/>
    <w:rsid w:val="00264C02"/>
    <w:rsid w:val="00270A03"/>
    <w:rsid w:val="002717F2"/>
    <w:rsid w:val="00272551"/>
    <w:rsid w:val="00275B75"/>
    <w:rsid w:val="00296254"/>
    <w:rsid w:val="00296A13"/>
    <w:rsid w:val="002A1EA1"/>
    <w:rsid w:val="002B119D"/>
    <w:rsid w:val="002B657A"/>
    <w:rsid w:val="002B6AE7"/>
    <w:rsid w:val="002C0EA7"/>
    <w:rsid w:val="002C1F10"/>
    <w:rsid w:val="002D2B7A"/>
    <w:rsid w:val="002D3C16"/>
    <w:rsid w:val="002D3F7B"/>
    <w:rsid w:val="002E7FA9"/>
    <w:rsid w:val="002F0613"/>
    <w:rsid w:val="002F30B3"/>
    <w:rsid w:val="002F506F"/>
    <w:rsid w:val="002F65C7"/>
    <w:rsid w:val="002F7E92"/>
    <w:rsid w:val="0030059D"/>
    <w:rsid w:val="003006DF"/>
    <w:rsid w:val="0030185C"/>
    <w:rsid w:val="00312B51"/>
    <w:rsid w:val="00317B43"/>
    <w:rsid w:val="003205AD"/>
    <w:rsid w:val="003326E4"/>
    <w:rsid w:val="00332B9C"/>
    <w:rsid w:val="00333560"/>
    <w:rsid w:val="00333CCB"/>
    <w:rsid w:val="00346D8F"/>
    <w:rsid w:val="00350646"/>
    <w:rsid w:val="00350CC6"/>
    <w:rsid w:val="00352495"/>
    <w:rsid w:val="00371439"/>
    <w:rsid w:val="00376B19"/>
    <w:rsid w:val="00377774"/>
    <w:rsid w:val="00380918"/>
    <w:rsid w:val="00380BE3"/>
    <w:rsid w:val="00380ECF"/>
    <w:rsid w:val="00382604"/>
    <w:rsid w:val="00386280"/>
    <w:rsid w:val="00391CC8"/>
    <w:rsid w:val="003963E3"/>
    <w:rsid w:val="00397E94"/>
    <w:rsid w:val="003A5BC4"/>
    <w:rsid w:val="003A6C29"/>
    <w:rsid w:val="003B621F"/>
    <w:rsid w:val="003B6EFE"/>
    <w:rsid w:val="003C38AE"/>
    <w:rsid w:val="003C3A2F"/>
    <w:rsid w:val="003D792A"/>
    <w:rsid w:val="003D7C5E"/>
    <w:rsid w:val="003E0A6F"/>
    <w:rsid w:val="003F6057"/>
    <w:rsid w:val="00403B43"/>
    <w:rsid w:val="00403FB1"/>
    <w:rsid w:val="004066BA"/>
    <w:rsid w:val="0041023F"/>
    <w:rsid w:val="0041118C"/>
    <w:rsid w:val="00414EDA"/>
    <w:rsid w:val="00417F0C"/>
    <w:rsid w:val="0042073E"/>
    <w:rsid w:val="0042495C"/>
    <w:rsid w:val="00425724"/>
    <w:rsid w:val="004274BA"/>
    <w:rsid w:val="00427607"/>
    <w:rsid w:val="0043030F"/>
    <w:rsid w:val="00430AA2"/>
    <w:rsid w:val="004361F9"/>
    <w:rsid w:val="00442E21"/>
    <w:rsid w:val="00443025"/>
    <w:rsid w:val="00460079"/>
    <w:rsid w:val="00470357"/>
    <w:rsid w:val="00472F6E"/>
    <w:rsid w:val="004737F1"/>
    <w:rsid w:val="00473B83"/>
    <w:rsid w:val="00475460"/>
    <w:rsid w:val="00492229"/>
    <w:rsid w:val="0049700C"/>
    <w:rsid w:val="004A2976"/>
    <w:rsid w:val="004A6BC8"/>
    <w:rsid w:val="004B4546"/>
    <w:rsid w:val="004C1CE0"/>
    <w:rsid w:val="004C256C"/>
    <w:rsid w:val="004C35CD"/>
    <w:rsid w:val="004E0F9F"/>
    <w:rsid w:val="004E18DE"/>
    <w:rsid w:val="004E28FE"/>
    <w:rsid w:val="004F0F67"/>
    <w:rsid w:val="004F1B49"/>
    <w:rsid w:val="004F551A"/>
    <w:rsid w:val="005010FB"/>
    <w:rsid w:val="00507385"/>
    <w:rsid w:val="00510C38"/>
    <w:rsid w:val="005110E7"/>
    <w:rsid w:val="0052016E"/>
    <w:rsid w:val="0052036C"/>
    <w:rsid w:val="0052310B"/>
    <w:rsid w:val="00537800"/>
    <w:rsid w:val="005473CF"/>
    <w:rsid w:val="005506BE"/>
    <w:rsid w:val="00555CD6"/>
    <w:rsid w:val="00563175"/>
    <w:rsid w:val="005658DC"/>
    <w:rsid w:val="00570B2A"/>
    <w:rsid w:val="00573BE2"/>
    <w:rsid w:val="00582096"/>
    <w:rsid w:val="005837AC"/>
    <w:rsid w:val="00584CA2"/>
    <w:rsid w:val="00585E7B"/>
    <w:rsid w:val="005876B0"/>
    <w:rsid w:val="0059216E"/>
    <w:rsid w:val="00594A58"/>
    <w:rsid w:val="005A2CB7"/>
    <w:rsid w:val="005A479C"/>
    <w:rsid w:val="005A674B"/>
    <w:rsid w:val="005B6981"/>
    <w:rsid w:val="005B7427"/>
    <w:rsid w:val="005C1DE2"/>
    <w:rsid w:val="005C2BD0"/>
    <w:rsid w:val="005C3D2F"/>
    <w:rsid w:val="005D2A2C"/>
    <w:rsid w:val="005E12B3"/>
    <w:rsid w:val="005E4E6A"/>
    <w:rsid w:val="005E6650"/>
    <w:rsid w:val="005F22CF"/>
    <w:rsid w:val="005F36D4"/>
    <w:rsid w:val="005F46B5"/>
    <w:rsid w:val="005F6A1F"/>
    <w:rsid w:val="0060089D"/>
    <w:rsid w:val="00602080"/>
    <w:rsid w:val="00602ACE"/>
    <w:rsid w:val="00612D66"/>
    <w:rsid w:val="0062225D"/>
    <w:rsid w:val="00622CD9"/>
    <w:rsid w:val="006237DF"/>
    <w:rsid w:val="0062596A"/>
    <w:rsid w:val="00633141"/>
    <w:rsid w:val="006407CF"/>
    <w:rsid w:val="00641D8F"/>
    <w:rsid w:val="00642068"/>
    <w:rsid w:val="00654258"/>
    <w:rsid w:val="006572CB"/>
    <w:rsid w:val="006602B1"/>
    <w:rsid w:val="00674018"/>
    <w:rsid w:val="006929F7"/>
    <w:rsid w:val="006957AD"/>
    <w:rsid w:val="00697F7F"/>
    <w:rsid w:val="00697FF2"/>
    <w:rsid w:val="006A0FA8"/>
    <w:rsid w:val="006A1C18"/>
    <w:rsid w:val="006A254C"/>
    <w:rsid w:val="006A31C5"/>
    <w:rsid w:val="006A53E1"/>
    <w:rsid w:val="006C6130"/>
    <w:rsid w:val="006D0070"/>
    <w:rsid w:val="006D0998"/>
    <w:rsid w:val="006D282B"/>
    <w:rsid w:val="006D450C"/>
    <w:rsid w:val="006D6C10"/>
    <w:rsid w:val="006E5E6E"/>
    <w:rsid w:val="006E7DA7"/>
    <w:rsid w:val="006F443A"/>
    <w:rsid w:val="006F4C27"/>
    <w:rsid w:val="007108F6"/>
    <w:rsid w:val="007223E4"/>
    <w:rsid w:val="00722E42"/>
    <w:rsid w:val="00731434"/>
    <w:rsid w:val="00732727"/>
    <w:rsid w:val="00734167"/>
    <w:rsid w:val="00735470"/>
    <w:rsid w:val="00740C6E"/>
    <w:rsid w:val="00747931"/>
    <w:rsid w:val="00751038"/>
    <w:rsid w:val="00753963"/>
    <w:rsid w:val="00757731"/>
    <w:rsid w:val="00761408"/>
    <w:rsid w:val="00765C29"/>
    <w:rsid w:val="00770FBF"/>
    <w:rsid w:val="00772E45"/>
    <w:rsid w:val="00773468"/>
    <w:rsid w:val="00777615"/>
    <w:rsid w:val="00780CFC"/>
    <w:rsid w:val="007844D4"/>
    <w:rsid w:val="007850D2"/>
    <w:rsid w:val="007921DC"/>
    <w:rsid w:val="00794826"/>
    <w:rsid w:val="00794E1E"/>
    <w:rsid w:val="007A0516"/>
    <w:rsid w:val="007A192D"/>
    <w:rsid w:val="007A1964"/>
    <w:rsid w:val="007A222D"/>
    <w:rsid w:val="007A3C6C"/>
    <w:rsid w:val="007B285B"/>
    <w:rsid w:val="007B4DF2"/>
    <w:rsid w:val="007C2CBB"/>
    <w:rsid w:val="007D248B"/>
    <w:rsid w:val="007D3104"/>
    <w:rsid w:val="007E406E"/>
    <w:rsid w:val="007E59B5"/>
    <w:rsid w:val="007F05BF"/>
    <w:rsid w:val="007F125F"/>
    <w:rsid w:val="00803083"/>
    <w:rsid w:val="008063C0"/>
    <w:rsid w:val="00807899"/>
    <w:rsid w:val="00812FD4"/>
    <w:rsid w:val="00813EE1"/>
    <w:rsid w:val="0081712A"/>
    <w:rsid w:val="00823DE2"/>
    <w:rsid w:val="00830B9D"/>
    <w:rsid w:val="008330E1"/>
    <w:rsid w:val="00834F3B"/>
    <w:rsid w:val="0084327B"/>
    <w:rsid w:val="00847D21"/>
    <w:rsid w:val="008514C1"/>
    <w:rsid w:val="00851E99"/>
    <w:rsid w:val="00857A68"/>
    <w:rsid w:val="00864908"/>
    <w:rsid w:val="00864C4C"/>
    <w:rsid w:val="008718C8"/>
    <w:rsid w:val="00872B69"/>
    <w:rsid w:val="00873C52"/>
    <w:rsid w:val="008824A7"/>
    <w:rsid w:val="00896FDB"/>
    <w:rsid w:val="008B772F"/>
    <w:rsid w:val="008C0A6D"/>
    <w:rsid w:val="008C5542"/>
    <w:rsid w:val="008C6104"/>
    <w:rsid w:val="008D21D9"/>
    <w:rsid w:val="008E03C8"/>
    <w:rsid w:val="008E2BFD"/>
    <w:rsid w:val="008E586F"/>
    <w:rsid w:val="008E6F93"/>
    <w:rsid w:val="008F4BCC"/>
    <w:rsid w:val="00901513"/>
    <w:rsid w:val="00901B9B"/>
    <w:rsid w:val="00903C99"/>
    <w:rsid w:val="00904E2F"/>
    <w:rsid w:val="00913580"/>
    <w:rsid w:val="00914383"/>
    <w:rsid w:val="00922CFF"/>
    <w:rsid w:val="009322DD"/>
    <w:rsid w:val="00932A79"/>
    <w:rsid w:val="009331EC"/>
    <w:rsid w:val="009356C7"/>
    <w:rsid w:val="00937437"/>
    <w:rsid w:val="00944F35"/>
    <w:rsid w:val="00946E2A"/>
    <w:rsid w:val="00950219"/>
    <w:rsid w:val="009570FE"/>
    <w:rsid w:val="00957C4A"/>
    <w:rsid w:val="00960308"/>
    <w:rsid w:val="00961C06"/>
    <w:rsid w:val="0096688F"/>
    <w:rsid w:val="00970D77"/>
    <w:rsid w:val="0097444E"/>
    <w:rsid w:val="009754F8"/>
    <w:rsid w:val="00990236"/>
    <w:rsid w:val="00997141"/>
    <w:rsid w:val="00997BAB"/>
    <w:rsid w:val="009A1AD1"/>
    <w:rsid w:val="009A4CCE"/>
    <w:rsid w:val="009B148A"/>
    <w:rsid w:val="009C040D"/>
    <w:rsid w:val="009C2C05"/>
    <w:rsid w:val="009C5617"/>
    <w:rsid w:val="009C779B"/>
    <w:rsid w:val="009D019D"/>
    <w:rsid w:val="009D5FEE"/>
    <w:rsid w:val="009E48B3"/>
    <w:rsid w:val="009E6D5E"/>
    <w:rsid w:val="009F1DCC"/>
    <w:rsid w:val="009F20DA"/>
    <w:rsid w:val="009F3EFB"/>
    <w:rsid w:val="009F5B49"/>
    <w:rsid w:val="009F6F5B"/>
    <w:rsid w:val="00A030C6"/>
    <w:rsid w:val="00A06394"/>
    <w:rsid w:val="00A204C5"/>
    <w:rsid w:val="00A21EAF"/>
    <w:rsid w:val="00A255F2"/>
    <w:rsid w:val="00A26789"/>
    <w:rsid w:val="00A33A92"/>
    <w:rsid w:val="00A37138"/>
    <w:rsid w:val="00A41596"/>
    <w:rsid w:val="00A4322C"/>
    <w:rsid w:val="00A44E71"/>
    <w:rsid w:val="00A45D8C"/>
    <w:rsid w:val="00A47A4E"/>
    <w:rsid w:val="00A5085A"/>
    <w:rsid w:val="00A51448"/>
    <w:rsid w:val="00A514EF"/>
    <w:rsid w:val="00A54DC4"/>
    <w:rsid w:val="00A5574D"/>
    <w:rsid w:val="00A612EA"/>
    <w:rsid w:val="00A62F17"/>
    <w:rsid w:val="00A6589F"/>
    <w:rsid w:val="00A660FB"/>
    <w:rsid w:val="00A7335C"/>
    <w:rsid w:val="00A75050"/>
    <w:rsid w:val="00A84336"/>
    <w:rsid w:val="00A8475A"/>
    <w:rsid w:val="00A84B48"/>
    <w:rsid w:val="00A86D2E"/>
    <w:rsid w:val="00A87257"/>
    <w:rsid w:val="00A878A8"/>
    <w:rsid w:val="00A90319"/>
    <w:rsid w:val="00A90FE9"/>
    <w:rsid w:val="00A97817"/>
    <w:rsid w:val="00AA07B9"/>
    <w:rsid w:val="00AA6739"/>
    <w:rsid w:val="00AA772E"/>
    <w:rsid w:val="00AB0698"/>
    <w:rsid w:val="00AB0A9E"/>
    <w:rsid w:val="00AB4A4B"/>
    <w:rsid w:val="00AB5097"/>
    <w:rsid w:val="00AB560F"/>
    <w:rsid w:val="00AB6E6B"/>
    <w:rsid w:val="00AB7E1A"/>
    <w:rsid w:val="00AC235D"/>
    <w:rsid w:val="00AC26CB"/>
    <w:rsid w:val="00AC3500"/>
    <w:rsid w:val="00AC4517"/>
    <w:rsid w:val="00AC7933"/>
    <w:rsid w:val="00AD021B"/>
    <w:rsid w:val="00AD1792"/>
    <w:rsid w:val="00AD2727"/>
    <w:rsid w:val="00AD39C9"/>
    <w:rsid w:val="00AD7DDD"/>
    <w:rsid w:val="00AE3946"/>
    <w:rsid w:val="00AE3FF5"/>
    <w:rsid w:val="00AE4765"/>
    <w:rsid w:val="00AE690F"/>
    <w:rsid w:val="00B1006C"/>
    <w:rsid w:val="00B138CD"/>
    <w:rsid w:val="00B14E4B"/>
    <w:rsid w:val="00B1753B"/>
    <w:rsid w:val="00B21DFE"/>
    <w:rsid w:val="00B24300"/>
    <w:rsid w:val="00B34C86"/>
    <w:rsid w:val="00B469D7"/>
    <w:rsid w:val="00B47165"/>
    <w:rsid w:val="00B542B4"/>
    <w:rsid w:val="00B63CE8"/>
    <w:rsid w:val="00B663FD"/>
    <w:rsid w:val="00B66B5B"/>
    <w:rsid w:val="00B72DC3"/>
    <w:rsid w:val="00B77953"/>
    <w:rsid w:val="00B802A1"/>
    <w:rsid w:val="00B80D5F"/>
    <w:rsid w:val="00B8161F"/>
    <w:rsid w:val="00B941DB"/>
    <w:rsid w:val="00B96192"/>
    <w:rsid w:val="00BA024C"/>
    <w:rsid w:val="00BA5692"/>
    <w:rsid w:val="00BB32DD"/>
    <w:rsid w:val="00BB5E59"/>
    <w:rsid w:val="00BC13AF"/>
    <w:rsid w:val="00BE01B4"/>
    <w:rsid w:val="00BE1F6E"/>
    <w:rsid w:val="00BE4079"/>
    <w:rsid w:val="00BE52DB"/>
    <w:rsid w:val="00BE5816"/>
    <w:rsid w:val="00BE5AD8"/>
    <w:rsid w:val="00BF00F9"/>
    <w:rsid w:val="00BF0634"/>
    <w:rsid w:val="00BF2CD9"/>
    <w:rsid w:val="00BF3104"/>
    <w:rsid w:val="00BF6290"/>
    <w:rsid w:val="00C0353B"/>
    <w:rsid w:val="00C2490D"/>
    <w:rsid w:val="00C24F8E"/>
    <w:rsid w:val="00C2548B"/>
    <w:rsid w:val="00C26788"/>
    <w:rsid w:val="00C2763E"/>
    <w:rsid w:val="00C307FF"/>
    <w:rsid w:val="00C36239"/>
    <w:rsid w:val="00C436C3"/>
    <w:rsid w:val="00C5334F"/>
    <w:rsid w:val="00C560D9"/>
    <w:rsid w:val="00C62FC1"/>
    <w:rsid w:val="00C6559B"/>
    <w:rsid w:val="00C66B6A"/>
    <w:rsid w:val="00C675DD"/>
    <w:rsid w:val="00C715C1"/>
    <w:rsid w:val="00C7608B"/>
    <w:rsid w:val="00C7763D"/>
    <w:rsid w:val="00C90B4D"/>
    <w:rsid w:val="00C90F97"/>
    <w:rsid w:val="00C962D1"/>
    <w:rsid w:val="00CA0E70"/>
    <w:rsid w:val="00CA142D"/>
    <w:rsid w:val="00CA14DA"/>
    <w:rsid w:val="00CA3474"/>
    <w:rsid w:val="00CA349B"/>
    <w:rsid w:val="00CA4791"/>
    <w:rsid w:val="00CC02EB"/>
    <w:rsid w:val="00CC03EE"/>
    <w:rsid w:val="00CC1F11"/>
    <w:rsid w:val="00CC7D68"/>
    <w:rsid w:val="00CD417F"/>
    <w:rsid w:val="00CF26A6"/>
    <w:rsid w:val="00CF3AD5"/>
    <w:rsid w:val="00CF5589"/>
    <w:rsid w:val="00CF5F6D"/>
    <w:rsid w:val="00CF7746"/>
    <w:rsid w:val="00D02905"/>
    <w:rsid w:val="00D02DD8"/>
    <w:rsid w:val="00D06594"/>
    <w:rsid w:val="00D119B6"/>
    <w:rsid w:val="00D1650B"/>
    <w:rsid w:val="00D221C5"/>
    <w:rsid w:val="00D254BD"/>
    <w:rsid w:val="00D30236"/>
    <w:rsid w:val="00D331EB"/>
    <w:rsid w:val="00D36C6C"/>
    <w:rsid w:val="00D46983"/>
    <w:rsid w:val="00D52F9C"/>
    <w:rsid w:val="00D60444"/>
    <w:rsid w:val="00D606FE"/>
    <w:rsid w:val="00D81619"/>
    <w:rsid w:val="00D85500"/>
    <w:rsid w:val="00D87D0B"/>
    <w:rsid w:val="00D90C32"/>
    <w:rsid w:val="00D90F51"/>
    <w:rsid w:val="00D9140F"/>
    <w:rsid w:val="00D92C5A"/>
    <w:rsid w:val="00D934D7"/>
    <w:rsid w:val="00D9474C"/>
    <w:rsid w:val="00DA0BAB"/>
    <w:rsid w:val="00DA1359"/>
    <w:rsid w:val="00DA35CC"/>
    <w:rsid w:val="00DA4041"/>
    <w:rsid w:val="00DA5D13"/>
    <w:rsid w:val="00DA6839"/>
    <w:rsid w:val="00DB0670"/>
    <w:rsid w:val="00DB2199"/>
    <w:rsid w:val="00DB3A5A"/>
    <w:rsid w:val="00DB3EB5"/>
    <w:rsid w:val="00DB4400"/>
    <w:rsid w:val="00DC7DA8"/>
    <w:rsid w:val="00DD7AA0"/>
    <w:rsid w:val="00DF0A38"/>
    <w:rsid w:val="00DF0E77"/>
    <w:rsid w:val="00DF1149"/>
    <w:rsid w:val="00DF23CC"/>
    <w:rsid w:val="00DF3BB5"/>
    <w:rsid w:val="00E054DD"/>
    <w:rsid w:val="00E12393"/>
    <w:rsid w:val="00E22011"/>
    <w:rsid w:val="00E26814"/>
    <w:rsid w:val="00E33015"/>
    <w:rsid w:val="00E4211C"/>
    <w:rsid w:val="00E438B6"/>
    <w:rsid w:val="00E45295"/>
    <w:rsid w:val="00E5388B"/>
    <w:rsid w:val="00E53DC0"/>
    <w:rsid w:val="00E55F52"/>
    <w:rsid w:val="00E625F0"/>
    <w:rsid w:val="00E66CAF"/>
    <w:rsid w:val="00E718E2"/>
    <w:rsid w:val="00E81BA8"/>
    <w:rsid w:val="00E85D46"/>
    <w:rsid w:val="00E8746F"/>
    <w:rsid w:val="00E92153"/>
    <w:rsid w:val="00E9298B"/>
    <w:rsid w:val="00E95128"/>
    <w:rsid w:val="00E97FD7"/>
    <w:rsid w:val="00EA259E"/>
    <w:rsid w:val="00EA5D97"/>
    <w:rsid w:val="00EB307F"/>
    <w:rsid w:val="00EB3C7F"/>
    <w:rsid w:val="00EC3954"/>
    <w:rsid w:val="00EC4166"/>
    <w:rsid w:val="00EC433D"/>
    <w:rsid w:val="00EC4BE1"/>
    <w:rsid w:val="00EC6759"/>
    <w:rsid w:val="00EC69EC"/>
    <w:rsid w:val="00EC7399"/>
    <w:rsid w:val="00ED3875"/>
    <w:rsid w:val="00ED526C"/>
    <w:rsid w:val="00ED7D5E"/>
    <w:rsid w:val="00EE6B3B"/>
    <w:rsid w:val="00EF1E0B"/>
    <w:rsid w:val="00EF328A"/>
    <w:rsid w:val="00EF6D94"/>
    <w:rsid w:val="00EF72B3"/>
    <w:rsid w:val="00F13544"/>
    <w:rsid w:val="00F13AAD"/>
    <w:rsid w:val="00F208DC"/>
    <w:rsid w:val="00F234EB"/>
    <w:rsid w:val="00F262E6"/>
    <w:rsid w:val="00F32132"/>
    <w:rsid w:val="00F40638"/>
    <w:rsid w:val="00F41920"/>
    <w:rsid w:val="00F434CB"/>
    <w:rsid w:val="00F52866"/>
    <w:rsid w:val="00F53918"/>
    <w:rsid w:val="00F564D8"/>
    <w:rsid w:val="00F57DBA"/>
    <w:rsid w:val="00F63641"/>
    <w:rsid w:val="00F64231"/>
    <w:rsid w:val="00F64B14"/>
    <w:rsid w:val="00F67372"/>
    <w:rsid w:val="00F70BF0"/>
    <w:rsid w:val="00F70DFF"/>
    <w:rsid w:val="00F72421"/>
    <w:rsid w:val="00F74413"/>
    <w:rsid w:val="00F82E11"/>
    <w:rsid w:val="00F837F2"/>
    <w:rsid w:val="00F8380F"/>
    <w:rsid w:val="00F83891"/>
    <w:rsid w:val="00F84478"/>
    <w:rsid w:val="00F86F3B"/>
    <w:rsid w:val="00F9677B"/>
    <w:rsid w:val="00FA2C16"/>
    <w:rsid w:val="00FA3865"/>
    <w:rsid w:val="00FA44C5"/>
    <w:rsid w:val="00FA57F8"/>
    <w:rsid w:val="00FB3BD4"/>
    <w:rsid w:val="00FB3C4B"/>
    <w:rsid w:val="00FB611E"/>
    <w:rsid w:val="00FC2A70"/>
    <w:rsid w:val="00FD1516"/>
    <w:rsid w:val="00FD22DA"/>
    <w:rsid w:val="00FF05E0"/>
    <w:rsid w:val="00FF2D62"/>
    <w:rsid w:val="00FF4774"/>
    <w:rsid w:val="00FF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A8FA5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94E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A">
    <w:name w:val="Free Form A"/>
    <w:rPr>
      <w:rFonts w:eastAsia="ヒラギノ角ゴ Pro W3"/>
      <w:color w:val="000000"/>
    </w:rPr>
  </w:style>
  <w:style w:type="paragraph" w:customStyle="1" w:styleId="FreeFormAA">
    <w:name w:val="Free Form A A"/>
    <w:rPr>
      <w:rFonts w:eastAsia="ヒラギノ角ゴ Pro W3"/>
      <w:color w:val="000000"/>
    </w:rPr>
  </w:style>
  <w:style w:type="paragraph" w:customStyle="1" w:styleId="TitleA">
    <w:name w:val="Title A"/>
    <w:pPr>
      <w:jc w:val="center"/>
    </w:pPr>
    <w:rPr>
      <w:rFonts w:ascii="Times New Roman Bold" w:eastAsia="ヒラギノ角ゴ Pro W3" w:hAnsi="Times New Roman Bold"/>
      <w:color w:val="000000"/>
      <w:sz w:val="28"/>
    </w:rPr>
  </w:style>
  <w:style w:type="character" w:customStyle="1" w:styleId="Hyperlink1">
    <w:name w:val="Hyperlink1"/>
    <w:rPr>
      <w:color w:val="0000FE"/>
      <w:sz w:val="20"/>
      <w:u w:val="single"/>
    </w:rPr>
  </w:style>
  <w:style w:type="paragraph" w:customStyle="1" w:styleId="FreeForm">
    <w:name w:val="Free Form"/>
    <w:rPr>
      <w:rFonts w:eastAsia="ヒラギノ角ゴ Pro W3"/>
      <w:color w:val="000000"/>
    </w:rPr>
  </w:style>
  <w:style w:type="numbering" w:customStyle="1" w:styleId="Bullet">
    <w:name w:val="Bullet"/>
  </w:style>
  <w:style w:type="character" w:customStyle="1" w:styleId="EmphasisA">
    <w:name w:val="Emphasis A"/>
    <w:rPr>
      <w:rFonts w:ascii="Lucida Grande" w:eastAsia="ヒラギノ角ゴ Pro W3" w:hAnsi="Lucida Grande"/>
      <w:b w:val="0"/>
      <w:i w:val="0"/>
      <w:color w:val="000000"/>
      <w:sz w:val="20"/>
    </w:rPr>
  </w:style>
  <w:style w:type="paragraph" w:customStyle="1" w:styleId="Body">
    <w:name w:val="Body"/>
    <w:rPr>
      <w:rFonts w:ascii="Helvetica" w:eastAsia="ヒラギノ角ゴ Pro W3" w:hAnsi="Helvetica"/>
      <w:color w:val="000000"/>
      <w:sz w:val="24"/>
    </w:rPr>
  </w:style>
  <w:style w:type="character" w:customStyle="1" w:styleId="PageNumber1">
    <w:name w:val="Page Number1"/>
    <w:rPr>
      <w:color w:val="000000"/>
      <w:sz w:val="20"/>
    </w:rPr>
  </w:style>
  <w:style w:type="paragraph" w:styleId="Footer">
    <w:name w:val="footer"/>
    <w:basedOn w:val="Normal"/>
    <w:link w:val="FooterChar"/>
    <w:locked/>
    <w:rsid w:val="00DA35CC"/>
    <w:pPr>
      <w:tabs>
        <w:tab w:val="center" w:pos="4320"/>
        <w:tab w:val="right" w:pos="8640"/>
      </w:tabs>
    </w:pPr>
  </w:style>
  <w:style w:type="character" w:customStyle="1" w:styleId="FooterChar">
    <w:name w:val="Footer Char"/>
    <w:link w:val="Footer"/>
    <w:rsid w:val="00DA35CC"/>
    <w:rPr>
      <w:rFonts w:eastAsia="ヒラギノ角ゴ Pro W3"/>
      <w:color w:val="000000"/>
      <w:sz w:val="24"/>
      <w:szCs w:val="24"/>
    </w:rPr>
  </w:style>
  <w:style w:type="paragraph" w:styleId="Header">
    <w:name w:val="header"/>
    <w:basedOn w:val="Normal"/>
    <w:link w:val="HeaderChar"/>
    <w:locked/>
    <w:rsid w:val="00DA35CC"/>
    <w:pPr>
      <w:tabs>
        <w:tab w:val="center" w:pos="4320"/>
        <w:tab w:val="right" w:pos="8640"/>
      </w:tabs>
    </w:pPr>
  </w:style>
  <w:style w:type="character" w:customStyle="1" w:styleId="HeaderChar">
    <w:name w:val="Header Char"/>
    <w:link w:val="Header"/>
    <w:rsid w:val="00DA35CC"/>
    <w:rPr>
      <w:rFonts w:eastAsia="ヒラギノ角ゴ Pro W3"/>
      <w:color w:val="000000"/>
      <w:sz w:val="24"/>
      <w:szCs w:val="24"/>
    </w:rPr>
  </w:style>
  <w:style w:type="character" w:styleId="PageNumber">
    <w:name w:val="page number"/>
    <w:locked/>
    <w:rsid w:val="006602B1"/>
  </w:style>
  <w:style w:type="character" w:styleId="Hyperlink">
    <w:name w:val="Hyperlink"/>
    <w:locked/>
    <w:rsid w:val="001C0DC6"/>
    <w:rPr>
      <w:color w:val="0000FF"/>
      <w:u w:val="single"/>
    </w:rPr>
  </w:style>
  <w:style w:type="character" w:styleId="FollowedHyperlink">
    <w:name w:val="FollowedHyperlink"/>
    <w:locked/>
    <w:rsid w:val="00B14E4B"/>
    <w:rPr>
      <w:color w:val="954F72"/>
      <w:u w:val="single"/>
    </w:rPr>
  </w:style>
  <w:style w:type="paragraph" w:styleId="DocumentMap">
    <w:name w:val="Document Map"/>
    <w:basedOn w:val="Normal"/>
    <w:link w:val="DocumentMapChar"/>
    <w:locked/>
    <w:rsid w:val="00E9298B"/>
  </w:style>
  <w:style w:type="character" w:customStyle="1" w:styleId="DocumentMapChar">
    <w:name w:val="Document Map Char"/>
    <w:link w:val="DocumentMap"/>
    <w:rsid w:val="00E9298B"/>
    <w:rPr>
      <w:rFonts w:eastAsia="ヒラギノ角ゴ Pro W3"/>
      <w:color w:val="000000"/>
      <w:sz w:val="24"/>
      <w:szCs w:val="24"/>
    </w:rPr>
  </w:style>
  <w:style w:type="character" w:customStyle="1" w:styleId="apple-converted-space">
    <w:name w:val="apple-converted-space"/>
    <w:rsid w:val="0007476E"/>
  </w:style>
  <w:style w:type="paragraph" w:styleId="NormalWeb">
    <w:name w:val="Normal (Web)"/>
    <w:basedOn w:val="Normal"/>
    <w:uiPriority w:val="99"/>
    <w:unhideWhenUsed/>
    <w:locked/>
    <w:rsid w:val="009754F8"/>
    <w:pPr>
      <w:spacing w:before="100" w:beforeAutospacing="1" w:after="100" w:afterAutospacing="1"/>
    </w:pPr>
  </w:style>
  <w:style w:type="paragraph" w:customStyle="1" w:styleId="Default">
    <w:name w:val="Default"/>
    <w:rsid w:val="0000715E"/>
    <w:pPr>
      <w:widowControl w:val="0"/>
      <w:autoSpaceDE w:val="0"/>
      <w:autoSpaceDN w:val="0"/>
      <w:adjustRightInd w:val="0"/>
    </w:pPr>
    <w:rPr>
      <w:color w:val="000000"/>
      <w:sz w:val="24"/>
      <w:szCs w:val="24"/>
    </w:rPr>
  </w:style>
  <w:style w:type="paragraph" w:styleId="BalloonText">
    <w:name w:val="Balloon Text"/>
    <w:basedOn w:val="Normal"/>
    <w:link w:val="BalloonTextChar"/>
    <w:semiHidden/>
    <w:unhideWhenUsed/>
    <w:locked/>
    <w:rsid w:val="00E625F0"/>
    <w:rPr>
      <w:sz w:val="18"/>
      <w:szCs w:val="18"/>
    </w:rPr>
  </w:style>
  <w:style w:type="character" w:customStyle="1" w:styleId="BalloonTextChar">
    <w:name w:val="Balloon Text Char"/>
    <w:basedOn w:val="DefaultParagraphFont"/>
    <w:link w:val="BalloonText"/>
    <w:semiHidden/>
    <w:rsid w:val="00E625F0"/>
    <w:rPr>
      <w:sz w:val="18"/>
      <w:szCs w:val="18"/>
    </w:rPr>
  </w:style>
  <w:style w:type="character" w:styleId="UnresolvedMention">
    <w:name w:val="Unresolved Mention"/>
    <w:basedOn w:val="DefaultParagraphFont"/>
    <w:rsid w:val="005F2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3239">
      <w:bodyDiv w:val="1"/>
      <w:marLeft w:val="0"/>
      <w:marRight w:val="0"/>
      <w:marTop w:val="0"/>
      <w:marBottom w:val="0"/>
      <w:divBdr>
        <w:top w:val="none" w:sz="0" w:space="0" w:color="auto"/>
        <w:left w:val="none" w:sz="0" w:space="0" w:color="auto"/>
        <w:bottom w:val="none" w:sz="0" w:space="0" w:color="auto"/>
        <w:right w:val="none" w:sz="0" w:space="0" w:color="auto"/>
      </w:divBdr>
    </w:div>
    <w:div w:id="271009836">
      <w:bodyDiv w:val="1"/>
      <w:marLeft w:val="0"/>
      <w:marRight w:val="0"/>
      <w:marTop w:val="0"/>
      <w:marBottom w:val="0"/>
      <w:divBdr>
        <w:top w:val="none" w:sz="0" w:space="0" w:color="auto"/>
        <w:left w:val="none" w:sz="0" w:space="0" w:color="auto"/>
        <w:bottom w:val="none" w:sz="0" w:space="0" w:color="auto"/>
        <w:right w:val="none" w:sz="0" w:space="0" w:color="auto"/>
      </w:divBdr>
    </w:div>
    <w:div w:id="309094132">
      <w:bodyDiv w:val="1"/>
      <w:marLeft w:val="0"/>
      <w:marRight w:val="0"/>
      <w:marTop w:val="0"/>
      <w:marBottom w:val="0"/>
      <w:divBdr>
        <w:top w:val="none" w:sz="0" w:space="0" w:color="auto"/>
        <w:left w:val="none" w:sz="0" w:space="0" w:color="auto"/>
        <w:bottom w:val="none" w:sz="0" w:space="0" w:color="auto"/>
        <w:right w:val="none" w:sz="0" w:space="0" w:color="auto"/>
      </w:divBdr>
    </w:div>
    <w:div w:id="562058256">
      <w:bodyDiv w:val="1"/>
      <w:marLeft w:val="0"/>
      <w:marRight w:val="0"/>
      <w:marTop w:val="0"/>
      <w:marBottom w:val="0"/>
      <w:divBdr>
        <w:top w:val="none" w:sz="0" w:space="0" w:color="auto"/>
        <w:left w:val="none" w:sz="0" w:space="0" w:color="auto"/>
        <w:bottom w:val="none" w:sz="0" w:space="0" w:color="auto"/>
        <w:right w:val="none" w:sz="0" w:space="0" w:color="auto"/>
      </w:divBdr>
    </w:div>
    <w:div w:id="603459577">
      <w:bodyDiv w:val="1"/>
      <w:marLeft w:val="0"/>
      <w:marRight w:val="0"/>
      <w:marTop w:val="0"/>
      <w:marBottom w:val="0"/>
      <w:divBdr>
        <w:top w:val="none" w:sz="0" w:space="0" w:color="auto"/>
        <w:left w:val="none" w:sz="0" w:space="0" w:color="auto"/>
        <w:bottom w:val="none" w:sz="0" w:space="0" w:color="auto"/>
        <w:right w:val="none" w:sz="0" w:space="0" w:color="auto"/>
      </w:divBdr>
      <w:divsChild>
        <w:div w:id="1319269328">
          <w:marLeft w:val="0"/>
          <w:marRight w:val="0"/>
          <w:marTop w:val="0"/>
          <w:marBottom w:val="0"/>
          <w:divBdr>
            <w:top w:val="none" w:sz="0" w:space="0" w:color="auto"/>
            <w:left w:val="none" w:sz="0" w:space="0" w:color="auto"/>
            <w:bottom w:val="none" w:sz="0" w:space="0" w:color="auto"/>
            <w:right w:val="none" w:sz="0" w:space="0" w:color="auto"/>
          </w:divBdr>
          <w:divsChild>
            <w:div w:id="1032682186">
              <w:marLeft w:val="0"/>
              <w:marRight w:val="0"/>
              <w:marTop w:val="0"/>
              <w:marBottom w:val="0"/>
              <w:divBdr>
                <w:top w:val="none" w:sz="0" w:space="0" w:color="auto"/>
                <w:left w:val="none" w:sz="0" w:space="0" w:color="auto"/>
                <w:bottom w:val="none" w:sz="0" w:space="0" w:color="auto"/>
                <w:right w:val="none" w:sz="0" w:space="0" w:color="auto"/>
              </w:divBdr>
              <w:divsChild>
                <w:div w:id="3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7618">
      <w:bodyDiv w:val="1"/>
      <w:marLeft w:val="0"/>
      <w:marRight w:val="0"/>
      <w:marTop w:val="0"/>
      <w:marBottom w:val="0"/>
      <w:divBdr>
        <w:top w:val="none" w:sz="0" w:space="0" w:color="auto"/>
        <w:left w:val="none" w:sz="0" w:space="0" w:color="auto"/>
        <w:bottom w:val="none" w:sz="0" w:space="0" w:color="auto"/>
        <w:right w:val="none" w:sz="0" w:space="0" w:color="auto"/>
      </w:divBdr>
    </w:div>
    <w:div w:id="938218969">
      <w:bodyDiv w:val="1"/>
      <w:marLeft w:val="0"/>
      <w:marRight w:val="0"/>
      <w:marTop w:val="0"/>
      <w:marBottom w:val="0"/>
      <w:divBdr>
        <w:top w:val="none" w:sz="0" w:space="0" w:color="auto"/>
        <w:left w:val="none" w:sz="0" w:space="0" w:color="auto"/>
        <w:bottom w:val="none" w:sz="0" w:space="0" w:color="auto"/>
        <w:right w:val="none" w:sz="0" w:space="0" w:color="auto"/>
      </w:divBdr>
    </w:div>
    <w:div w:id="1224605770">
      <w:bodyDiv w:val="1"/>
      <w:marLeft w:val="0"/>
      <w:marRight w:val="0"/>
      <w:marTop w:val="0"/>
      <w:marBottom w:val="0"/>
      <w:divBdr>
        <w:top w:val="none" w:sz="0" w:space="0" w:color="auto"/>
        <w:left w:val="none" w:sz="0" w:space="0" w:color="auto"/>
        <w:bottom w:val="none" w:sz="0" w:space="0" w:color="auto"/>
        <w:right w:val="none" w:sz="0" w:space="0" w:color="auto"/>
      </w:divBdr>
    </w:div>
    <w:div w:id="1480531853">
      <w:bodyDiv w:val="1"/>
      <w:marLeft w:val="0"/>
      <w:marRight w:val="0"/>
      <w:marTop w:val="0"/>
      <w:marBottom w:val="0"/>
      <w:divBdr>
        <w:top w:val="none" w:sz="0" w:space="0" w:color="auto"/>
        <w:left w:val="none" w:sz="0" w:space="0" w:color="auto"/>
        <w:bottom w:val="none" w:sz="0" w:space="0" w:color="auto"/>
        <w:right w:val="none" w:sz="0" w:space="0" w:color="auto"/>
      </w:divBdr>
      <w:divsChild>
        <w:div w:id="756561923">
          <w:marLeft w:val="0"/>
          <w:marRight w:val="0"/>
          <w:marTop w:val="0"/>
          <w:marBottom w:val="0"/>
          <w:divBdr>
            <w:top w:val="none" w:sz="0" w:space="0" w:color="auto"/>
            <w:left w:val="none" w:sz="0" w:space="0" w:color="auto"/>
            <w:bottom w:val="none" w:sz="0" w:space="0" w:color="auto"/>
            <w:right w:val="none" w:sz="0" w:space="0" w:color="auto"/>
          </w:divBdr>
          <w:divsChild>
            <w:div w:id="824974242">
              <w:marLeft w:val="0"/>
              <w:marRight w:val="0"/>
              <w:marTop w:val="0"/>
              <w:marBottom w:val="0"/>
              <w:divBdr>
                <w:top w:val="none" w:sz="0" w:space="0" w:color="auto"/>
                <w:left w:val="none" w:sz="0" w:space="0" w:color="auto"/>
                <w:bottom w:val="none" w:sz="0" w:space="0" w:color="auto"/>
                <w:right w:val="none" w:sz="0" w:space="0" w:color="auto"/>
              </w:divBdr>
              <w:divsChild>
                <w:div w:id="16845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5464">
      <w:bodyDiv w:val="1"/>
      <w:marLeft w:val="0"/>
      <w:marRight w:val="0"/>
      <w:marTop w:val="0"/>
      <w:marBottom w:val="0"/>
      <w:divBdr>
        <w:top w:val="none" w:sz="0" w:space="0" w:color="auto"/>
        <w:left w:val="none" w:sz="0" w:space="0" w:color="auto"/>
        <w:bottom w:val="none" w:sz="0" w:space="0" w:color="auto"/>
        <w:right w:val="none" w:sz="0" w:space="0" w:color="auto"/>
      </w:divBdr>
      <w:divsChild>
        <w:div w:id="69277213">
          <w:marLeft w:val="0"/>
          <w:marRight w:val="0"/>
          <w:marTop w:val="0"/>
          <w:marBottom w:val="0"/>
          <w:divBdr>
            <w:top w:val="none" w:sz="0" w:space="0" w:color="auto"/>
            <w:left w:val="none" w:sz="0" w:space="0" w:color="auto"/>
            <w:bottom w:val="none" w:sz="0" w:space="0" w:color="auto"/>
            <w:right w:val="none" w:sz="0" w:space="0" w:color="auto"/>
          </w:divBdr>
          <w:divsChild>
            <w:div w:id="1722173999">
              <w:marLeft w:val="0"/>
              <w:marRight w:val="0"/>
              <w:marTop w:val="0"/>
              <w:marBottom w:val="0"/>
              <w:divBdr>
                <w:top w:val="none" w:sz="0" w:space="0" w:color="auto"/>
                <w:left w:val="none" w:sz="0" w:space="0" w:color="auto"/>
                <w:bottom w:val="none" w:sz="0" w:space="0" w:color="auto"/>
                <w:right w:val="none" w:sz="0" w:space="0" w:color="auto"/>
              </w:divBdr>
              <w:divsChild>
                <w:div w:id="8585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50879">
      <w:bodyDiv w:val="1"/>
      <w:marLeft w:val="0"/>
      <w:marRight w:val="0"/>
      <w:marTop w:val="0"/>
      <w:marBottom w:val="0"/>
      <w:divBdr>
        <w:top w:val="none" w:sz="0" w:space="0" w:color="auto"/>
        <w:left w:val="none" w:sz="0" w:space="0" w:color="auto"/>
        <w:bottom w:val="none" w:sz="0" w:space="0" w:color="auto"/>
        <w:right w:val="none" w:sz="0" w:space="0" w:color="auto"/>
      </w:divBdr>
    </w:div>
    <w:div w:id="1863857565">
      <w:bodyDiv w:val="1"/>
      <w:marLeft w:val="0"/>
      <w:marRight w:val="0"/>
      <w:marTop w:val="0"/>
      <w:marBottom w:val="0"/>
      <w:divBdr>
        <w:top w:val="none" w:sz="0" w:space="0" w:color="auto"/>
        <w:left w:val="none" w:sz="0" w:space="0" w:color="auto"/>
        <w:bottom w:val="none" w:sz="0" w:space="0" w:color="auto"/>
        <w:right w:val="none" w:sz="0" w:space="0" w:color="auto"/>
      </w:divBdr>
    </w:div>
    <w:div w:id="1920868544">
      <w:bodyDiv w:val="1"/>
      <w:marLeft w:val="0"/>
      <w:marRight w:val="0"/>
      <w:marTop w:val="0"/>
      <w:marBottom w:val="0"/>
      <w:divBdr>
        <w:top w:val="none" w:sz="0" w:space="0" w:color="auto"/>
        <w:left w:val="none" w:sz="0" w:space="0" w:color="auto"/>
        <w:bottom w:val="none" w:sz="0" w:space="0" w:color="auto"/>
        <w:right w:val="none" w:sz="0" w:space="0" w:color="auto"/>
      </w:divBdr>
    </w:div>
    <w:div w:id="214068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jaonline.org/book-review/34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jaonline.org/book-review/402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mcr.brynmawr.edu/2013/2013-09-3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2662</Words>
  <Characters>16107</Characters>
  <Application>Microsoft Office Word</Application>
  <DocSecurity>0</DocSecurity>
  <Lines>601</Lines>
  <Paragraphs>440</Paragraphs>
  <ScaleCrop>false</ScaleCrop>
  <HeadingPairs>
    <vt:vector size="2" baseType="variant">
      <vt:variant>
        <vt:lpstr>Title</vt:lpstr>
      </vt:variant>
      <vt:variant>
        <vt:i4>1</vt:i4>
      </vt:variant>
    </vt:vector>
  </HeadingPairs>
  <TitlesOfParts>
    <vt:vector size="1" baseType="lpstr">
      <vt:lpstr>Jason L</vt:lpstr>
    </vt:vector>
  </TitlesOfParts>
  <Manager/>
  <Company/>
  <LinksUpToDate>false</LinksUpToDate>
  <CharactersWithSpaces>18399</CharactersWithSpaces>
  <SharedDoc>false</SharedDoc>
  <HyperlinkBase/>
  <HLinks>
    <vt:vector size="12" baseType="variant">
      <vt:variant>
        <vt:i4>1835107</vt:i4>
      </vt:variant>
      <vt:variant>
        <vt:i4>3</vt:i4>
      </vt:variant>
      <vt:variant>
        <vt:i4>0</vt:i4>
      </vt:variant>
      <vt:variant>
        <vt:i4>5</vt:i4>
      </vt:variant>
      <vt:variant>
        <vt:lpwstr>http://bmcr.brynmawr.edu/2013/2013-09-30.html</vt:lpwstr>
      </vt:variant>
      <vt:variant>
        <vt:lpwstr/>
      </vt:variant>
      <vt:variant>
        <vt:i4>7405686</vt:i4>
      </vt:variant>
      <vt:variant>
        <vt:i4>0</vt:i4>
      </vt:variant>
      <vt:variant>
        <vt:i4>0</vt:i4>
      </vt:variant>
      <vt:variant>
        <vt:i4>5</vt:i4>
      </vt:variant>
      <vt:variant>
        <vt:lpwstr>https://www.ajaonline.org/book-review/3443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L</dc:title>
  <dc:subject/>
  <dc:creator>Princeton Affiliate</dc:creator>
  <cp:keywords/>
  <dc:description/>
  <cp:lastModifiedBy>Andrews, Margaret M.</cp:lastModifiedBy>
  <cp:revision>2</cp:revision>
  <cp:lastPrinted>2022-01-04T17:18:00Z</cp:lastPrinted>
  <dcterms:created xsi:type="dcterms:W3CDTF">2023-01-27T17:11:00Z</dcterms:created>
  <dcterms:modified xsi:type="dcterms:W3CDTF">2023-01-27T17:11:00Z</dcterms:modified>
  <cp:category/>
</cp:coreProperties>
</file>