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70" w:type="dxa"/>
        <w:tblInd w:w="85" w:type="dxa"/>
        <w:tblLook w:val="04A0" w:firstRow="1" w:lastRow="0" w:firstColumn="1" w:lastColumn="0" w:noHBand="0" w:noVBand="1"/>
      </w:tblPr>
      <w:tblGrid>
        <w:gridCol w:w="2812"/>
        <w:gridCol w:w="4658"/>
        <w:gridCol w:w="1800"/>
      </w:tblGrid>
      <w:tr w:rsidR="00E20739" w14:paraId="6EDC198F" w14:textId="77777777" w:rsidTr="00E20739">
        <w:tc>
          <w:tcPr>
            <w:tcW w:w="2812" w:type="dxa"/>
          </w:tcPr>
          <w:p w14:paraId="04FE7CD6" w14:textId="77777777" w:rsidR="00E20739" w:rsidRDefault="00E20739" w:rsidP="00E20739">
            <w:pPr>
              <w:rPr>
                <w:bCs/>
                <w:sz w:val="22"/>
                <w:szCs w:val="22"/>
              </w:rPr>
            </w:pPr>
            <w:r>
              <w:rPr>
                <w:bCs/>
                <w:sz w:val="22"/>
                <w:szCs w:val="22"/>
              </w:rPr>
              <w:t>Lesson Number and Title</w:t>
            </w:r>
          </w:p>
        </w:tc>
        <w:tc>
          <w:tcPr>
            <w:tcW w:w="4658" w:type="dxa"/>
          </w:tcPr>
          <w:p w14:paraId="3207CEAC" w14:textId="77777777" w:rsidR="00E20739" w:rsidRDefault="00E20739" w:rsidP="00CE18DC">
            <w:pPr>
              <w:rPr>
                <w:bCs/>
                <w:sz w:val="22"/>
                <w:szCs w:val="22"/>
              </w:rPr>
            </w:pPr>
            <w:r>
              <w:rPr>
                <w:bCs/>
                <w:sz w:val="22"/>
                <w:szCs w:val="22"/>
              </w:rPr>
              <w:t>Objectives</w:t>
            </w:r>
          </w:p>
        </w:tc>
        <w:tc>
          <w:tcPr>
            <w:tcW w:w="1800" w:type="dxa"/>
          </w:tcPr>
          <w:p w14:paraId="70906769" w14:textId="77777777" w:rsidR="00E20739" w:rsidRDefault="00E20739" w:rsidP="00CE18DC">
            <w:pPr>
              <w:rPr>
                <w:bCs/>
                <w:sz w:val="22"/>
                <w:szCs w:val="22"/>
              </w:rPr>
            </w:pPr>
            <w:r>
              <w:rPr>
                <w:bCs/>
                <w:sz w:val="22"/>
                <w:szCs w:val="22"/>
              </w:rPr>
              <w:t>State standard</w:t>
            </w:r>
          </w:p>
        </w:tc>
      </w:tr>
      <w:tr w:rsidR="00E20739" w14:paraId="14A52DCC" w14:textId="77777777" w:rsidTr="00E20739">
        <w:tc>
          <w:tcPr>
            <w:tcW w:w="2812" w:type="dxa"/>
          </w:tcPr>
          <w:p w14:paraId="0CCD6AE1" w14:textId="77777777" w:rsidR="00E20739" w:rsidRDefault="00E20739" w:rsidP="00CE18DC">
            <w:pPr>
              <w:rPr>
                <w:bCs/>
                <w:sz w:val="22"/>
                <w:szCs w:val="22"/>
              </w:rPr>
            </w:pPr>
            <w:r>
              <w:rPr>
                <w:bCs/>
                <w:sz w:val="22"/>
                <w:szCs w:val="22"/>
              </w:rPr>
              <w:t>1 – Evolutionary Trees</w:t>
            </w:r>
          </w:p>
        </w:tc>
        <w:tc>
          <w:tcPr>
            <w:tcW w:w="4658" w:type="dxa"/>
          </w:tcPr>
          <w:p w14:paraId="3F89EAD1" w14:textId="77777777" w:rsidR="00E20739" w:rsidRDefault="00E20739" w:rsidP="00E20739">
            <w:pPr>
              <w:pStyle w:val="ListParagraph"/>
              <w:numPr>
                <w:ilvl w:val="0"/>
                <w:numId w:val="2"/>
              </w:numPr>
              <w:rPr>
                <w:bCs/>
                <w:sz w:val="22"/>
                <w:szCs w:val="22"/>
              </w:rPr>
            </w:pPr>
            <w:r w:rsidRPr="00E20739">
              <w:rPr>
                <w:bCs/>
                <w:sz w:val="22"/>
                <w:szCs w:val="22"/>
              </w:rPr>
              <w:t>SWBAT identify the direction of time</w:t>
            </w:r>
            <w:r>
              <w:rPr>
                <w:bCs/>
                <w:sz w:val="22"/>
                <w:szCs w:val="22"/>
              </w:rPr>
              <w:t xml:space="preserve"> in an evolutionary tree</w:t>
            </w:r>
          </w:p>
          <w:p w14:paraId="29022CCB" w14:textId="77777777" w:rsidR="00E20739" w:rsidRDefault="00E20739" w:rsidP="00E20739">
            <w:pPr>
              <w:pStyle w:val="ListParagraph"/>
              <w:numPr>
                <w:ilvl w:val="0"/>
                <w:numId w:val="2"/>
              </w:numPr>
              <w:rPr>
                <w:bCs/>
                <w:sz w:val="22"/>
                <w:szCs w:val="22"/>
              </w:rPr>
            </w:pPr>
            <w:r>
              <w:rPr>
                <w:bCs/>
                <w:sz w:val="22"/>
                <w:szCs w:val="22"/>
              </w:rPr>
              <w:t>SWBAT articulate that taxa branching more recently are more closely related</w:t>
            </w:r>
          </w:p>
          <w:p w14:paraId="537D2B8E" w14:textId="77777777" w:rsidR="00E20739" w:rsidRPr="00E20739" w:rsidRDefault="00E20739" w:rsidP="008F68AD">
            <w:pPr>
              <w:pStyle w:val="ListParagraph"/>
              <w:numPr>
                <w:ilvl w:val="0"/>
                <w:numId w:val="2"/>
              </w:numPr>
              <w:rPr>
                <w:bCs/>
                <w:sz w:val="22"/>
                <w:szCs w:val="22"/>
              </w:rPr>
            </w:pPr>
            <w:r w:rsidRPr="00E20739">
              <w:rPr>
                <w:bCs/>
                <w:sz w:val="22"/>
                <w:szCs w:val="22"/>
              </w:rPr>
              <w:t>SWBAT identify extinction events in an evolutionary tree</w:t>
            </w:r>
          </w:p>
        </w:tc>
        <w:tc>
          <w:tcPr>
            <w:tcW w:w="1800" w:type="dxa"/>
          </w:tcPr>
          <w:p w14:paraId="03FCCF31" w14:textId="77777777" w:rsidR="00E20739" w:rsidRDefault="00E20739" w:rsidP="00CE18DC">
            <w:pPr>
              <w:rPr>
                <w:bCs/>
                <w:sz w:val="22"/>
                <w:szCs w:val="22"/>
              </w:rPr>
            </w:pPr>
            <w:r>
              <w:rPr>
                <w:bCs/>
                <w:sz w:val="22"/>
                <w:szCs w:val="22"/>
              </w:rPr>
              <w:t>MS-LS4-2</w:t>
            </w:r>
          </w:p>
        </w:tc>
      </w:tr>
      <w:tr w:rsidR="00E20739" w14:paraId="0ABD973A" w14:textId="77777777" w:rsidTr="00E20739">
        <w:tc>
          <w:tcPr>
            <w:tcW w:w="2812" w:type="dxa"/>
          </w:tcPr>
          <w:p w14:paraId="1FDA97EB" w14:textId="77777777" w:rsidR="00E20739" w:rsidRDefault="00E20739" w:rsidP="00E20739">
            <w:pPr>
              <w:rPr>
                <w:bCs/>
                <w:sz w:val="22"/>
                <w:szCs w:val="22"/>
              </w:rPr>
            </w:pPr>
            <w:r>
              <w:rPr>
                <w:bCs/>
                <w:sz w:val="22"/>
                <w:szCs w:val="22"/>
              </w:rPr>
              <w:t>2 – Common Ancestry</w:t>
            </w:r>
          </w:p>
        </w:tc>
        <w:tc>
          <w:tcPr>
            <w:tcW w:w="4658" w:type="dxa"/>
          </w:tcPr>
          <w:p w14:paraId="2002DDAD" w14:textId="77777777" w:rsidR="00A12BD1" w:rsidRDefault="00A12BD1" w:rsidP="00E20739">
            <w:pPr>
              <w:pStyle w:val="ListParagraph"/>
              <w:numPr>
                <w:ilvl w:val="0"/>
                <w:numId w:val="3"/>
              </w:numPr>
              <w:rPr>
                <w:bCs/>
                <w:sz w:val="22"/>
                <w:szCs w:val="22"/>
              </w:rPr>
            </w:pPr>
            <w:r>
              <w:rPr>
                <w:bCs/>
                <w:sz w:val="22"/>
                <w:szCs w:val="22"/>
              </w:rPr>
              <w:t>SWBAT define homology</w:t>
            </w:r>
          </w:p>
          <w:p w14:paraId="28FEFE61" w14:textId="77777777" w:rsidR="00A12BD1" w:rsidRDefault="00A12BD1" w:rsidP="00E20739">
            <w:pPr>
              <w:pStyle w:val="ListParagraph"/>
              <w:numPr>
                <w:ilvl w:val="0"/>
                <w:numId w:val="3"/>
              </w:numPr>
              <w:rPr>
                <w:bCs/>
                <w:sz w:val="22"/>
                <w:szCs w:val="22"/>
              </w:rPr>
            </w:pPr>
            <w:r>
              <w:rPr>
                <w:bCs/>
                <w:sz w:val="22"/>
                <w:szCs w:val="22"/>
              </w:rPr>
              <w:t>SWBAT describe the existence of homologies based on common ancestry, as illustrated by an evolu</w:t>
            </w:r>
            <w:bookmarkStart w:id="0" w:name="_GoBack"/>
            <w:bookmarkEnd w:id="0"/>
            <w:r>
              <w:rPr>
                <w:bCs/>
                <w:sz w:val="22"/>
                <w:szCs w:val="22"/>
              </w:rPr>
              <w:t>tionary tree</w:t>
            </w:r>
          </w:p>
          <w:p w14:paraId="5971A27B" w14:textId="77777777" w:rsidR="00A12BD1" w:rsidRDefault="00A12BD1" w:rsidP="00E20739">
            <w:pPr>
              <w:pStyle w:val="ListParagraph"/>
              <w:numPr>
                <w:ilvl w:val="0"/>
                <w:numId w:val="3"/>
              </w:numPr>
              <w:rPr>
                <w:bCs/>
                <w:sz w:val="22"/>
                <w:szCs w:val="22"/>
              </w:rPr>
            </w:pPr>
            <w:r>
              <w:rPr>
                <w:bCs/>
                <w:sz w:val="22"/>
                <w:szCs w:val="22"/>
              </w:rPr>
              <w:t>SWBAT identify potential homologies from anatomical images and specimens</w:t>
            </w:r>
          </w:p>
          <w:p w14:paraId="77734151" w14:textId="77777777" w:rsidR="00A12BD1" w:rsidRPr="00A12BD1" w:rsidRDefault="00E20739" w:rsidP="00A12BD1">
            <w:pPr>
              <w:pStyle w:val="ListParagraph"/>
              <w:numPr>
                <w:ilvl w:val="0"/>
                <w:numId w:val="3"/>
              </w:numPr>
              <w:rPr>
                <w:bCs/>
                <w:sz w:val="22"/>
                <w:szCs w:val="22"/>
              </w:rPr>
            </w:pPr>
            <w:r>
              <w:rPr>
                <w:bCs/>
                <w:sz w:val="22"/>
                <w:szCs w:val="22"/>
              </w:rPr>
              <w:t xml:space="preserve">SWBAT </w:t>
            </w:r>
            <w:r w:rsidR="00A12BD1">
              <w:rPr>
                <w:bCs/>
                <w:sz w:val="22"/>
                <w:szCs w:val="22"/>
              </w:rPr>
              <w:t>draw diagrams from images or specimens, labeling potential homologies</w:t>
            </w:r>
          </w:p>
        </w:tc>
        <w:tc>
          <w:tcPr>
            <w:tcW w:w="1800" w:type="dxa"/>
          </w:tcPr>
          <w:p w14:paraId="1B9DAB33" w14:textId="77777777" w:rsidR="00E20739" w:rsidRDefault="00E20739" w:rsidP="00CE18DC">
            <w:pPr>
              <w:rPr>
                <w:bCs/>
                <w:sz w:val="22"/>
                <w:szCs w:val="22"/>
              </w:rPr>
            </w:pPr>
            <w:r>
              <w:rPr>
                <w:bCs/>
                <w:sz w:val="22"/>
                <w:szCs w:val="22"/>
              </w:rPr>
              <w:t>MS-LS4-2</w:t>
            </w:r>
          </w:p>
        </w:tc>
      </w:tr>
      <w:tr w:rsidR="00E20739" w14:paraId="7108B46B" w14:textId="77777777" w:rsidTr="00E20739">
        <w:tc>
          <w:tcPr>
            <w:tcW w:w="2812" w:type="dxa"/>
          </w:tcPr>
          <w:p w14:paraId="265F3B6D" w14:textId="77777777" w:rsidR="00E20739" w:rsidRDefault="00E20739" w:rsidP="00E20739">
            <w:pPr>
              <w:rPr>
                <w:bCs/>
                <w:sz w:val="22"/>
                <w:szCs w:val="22"/>
              </w:rPr>
            </w:pPr>
            <w:r>
              <w:rPr>
                <w:bCs/>
                <w:sz w:val="22"/>
                <w:szCs w:val="22"/>
              </w:rPr>
              <w:t>3 – Convergent Evolution</w:t>
            </w:r>
          </w:p>
        </w:tc>
        <w:tc>
          <w:tcPr>
            <w:tcW w:w="4658" w:type="dxa"/>
          </w:tcPr>
          <w:p w14:paraId="2E7796A5" w14:textId="77777777" w:rsidR="00A12BD1" w:rsidRDefault="00A12BD1" w:rsidP="00A12BD1">
            <w:pPr>
              <w:pStyle w:val="ListParagraph"/>
              <w:numPr>
                <w:ilvl w:val="0"/>
                <w:numId w:val="3"/>
              </w:numPr>
              <w:rPr>
                <w:bCs/>
                <w:sz w:val="22"/>
                <w:szCs w:val="22"/>
              </w:rPr>
            </w:pPr>
            <w:r>
              <w:rPr>
                <w:bCs/>
                <w:sz w:val="22"/>
                <w:szCs w:val="22"/>
              </w:rPr>
              <w:t>SWBAT define convergent trait</w:t>
            </w:r>
          </w:p>
          <w:p w14:paraId="3CDB0DCF" w14:textId="77777777" w:rsidR="00A12BD1" w:rsidRDefault="00A12BD1" w:rsidP="00A12BD1">
            <w:pPr>
              <w:pStyle w:val="ListParagraph"/>
              <w:numPr>
                <w:ilvl w:val="0"/>
                <w:numId w:val="3"/>
              </w:numPr>
              <w:rPr>
                <w:bCs/>
                <w:sz w:val="22"/>
                <w:szCs w:val="22"/>
              </w:rPr>
            </w:pPr>
            <w:r>
              <w:rPr>
                <w:bCs/>
                <w:sz w:val="22"/>
                <w:szCs w:val="22"/>
              </w:rPr>
              <w:t>SWBAT describe the existence of convergent traits based on lineages that independently evolve similar adaptations, as illustrated by an evolutionary tree</w:t>
            </w:r>
          </w:p>
          <w:p w14:paraId="3AAD9E2F" w14:textId="77777777" w:rsidR="00A12BD1" w:rsidRDefault="00A12BD1" w:rsidP="00A12BD1">
            <w:pPr>
              <w:pStyle w:val="ListParagraph"/>
              <w:numPr>
                <w:ilvl w:val="0"/>
                <w:numId w:val="3"/>
              </w:numPr>
              <w:rPr>
                <w:bCs/>
                <w:sz w:val="22"/>
                <w:szCs w:val="22"/>
              </w:rPr>
            </w:pPr>
            <w:r>
              <w:rPr>
                <w:bCs/>
                <w:sz w:val="22"/>
                <w:szCs w:val="22"/>
              </w:rPr>
              <w:t>SWBAT identify potential convergent traits from anatomical images and specimens</w:t>
            </w:r>
          </w:p>
          <w:p w14:paraId="319A3EB3" w14:textId="77777777" w:rsidR="00E20739" w:rsidRPr="00A12BD1" w:rsidRDefault="00A12BD1" w:rsidP="00CE18DC">
            <w:pPr>
              <w:pStyle w:val="ListParagraph"/>
              <w:numPr>
                <w:ilvl w:val="0"/>
                <w:numId w:val="3"/>
              </w:numPr>
              <w:rPr>
                <w:bCs/>
                <w:sz w:val="22"/>
                <w:szCs w:val="22"/>
              </w:rPr>
            </w:pPr>
            <w:r>
              <w:rPr>
                <w:bCs/>
                <w:sz w:val="22"/>
                <w:szCs w:val="22"/>
              </w:rPr>
              <w:t>SWBAT draw diagrams from images or specimens, labeling potential convergent traits</w:t>
            </w:r>
          </w:p>
        </w:tc>
        <w:tc>
          <w:tcPr>
            <w:tcW w:w="1800" w:type="dxa"/>
          </w:tcPr>
          <w:p w14:paraId="056439C3" w14:textId="77777777" w:rsidR="00E20739" w:rsidRDefault="00E20739" w:rsidP="00CE18DC">
            <w:pPr>
              <w:rPr>
                <w:bCs/>
                <w:sz w:val="22"/>
                <w:szCs w:val="22"/>
              </w:rPr>
            </w:pPr>
            <w:r>
              <w:rPr>
                <w:bCs/>
                <w:sz w:val="22"/>
                <w:szCs w:val="22"/>
              </w:rPr>
              <w:t>MS-LS4-2</w:t>
            </w:r>
          </w:p>
        </w:tc>
      </w:tr>
    </w:tbl>
    <w:p w14:paraId="75FE711E" w14:textId="77777777" w:rsidR="00E20739" w:rsidRDefault="00E20739" w:rsidP="00CE18DC">
      <w:pPr>
        <w:ind w:left="1080" w:hanging="1080"/>
        <w:rPr>
          <w:bCs/>
          <w:sz w:val="22"/>
          <w:szCs w:val="22"/>
        </w:rPr>
      </w:pPr>
    </w:p>
    <w:p w14:paraId="36228871" w14:textId="77777777" w:rsidR="001B578F" w:rsidRDefault="001B578F" w:rsidP="005D38BC">
      <w:pPr>
        <w:rPr>
          <w:bCs/>
          <w:sz w:val="22"/>
          <w:szCs w:val="22"/>
        </w:rPr>
      </w:pPr>
    </w:p>
    <w:p w14:paraId="65D91FA8" w14:textId="77777777" w:rsidR="001B578F" w:rsidRDefault="001B578F" w:rsidP="00CE18DC">
      <w:pPr>
        <w:ind w:left="1080" w:hanging="1080"/>
        <w:rPr>
          <w:bCs/>
          <w:sz w:val="22"/>
          <w:szCs w:val="22"/>
        </w:rPr>
      </w:pPr>
    </w:p>
    <w:p w14:paraId="55A04A3E" w14:textId="77777777" w:rsidR="00CE18DC" w:rsidRDefault="00CE18DC" w:rsidP="00CE18DC">
      <w:pPr>
        <w:ind w:left="1080" w:hanging="1080"/>
        <w:rPr>
          <w:bCs/>
          <w:sz w:val="22"/>
          <w:szCs w:val="22"/>
        </w:rPr>
      </w:pPr>
      <w:r>
        <w:rPr>
          <w:bCs/>
          <w:sz w:val="22"/>
          <w:szCs w:val="22"/>
        </w:rPr>
        <w:t>GRADE 6</w:t>
      </w:r>
    </w:p>
    <w:p w14:paraId="014D210B" w14:textId="77777777" w:rsidR="00CE18DC" w:rsidRDefault="00CE18DC" w:rsidP="00CE18DC">
      <w:pPr>
        <w:ind w:left="1080" w:hanging="1080"/>
        <w:rPr>
          <w:bCs/>
          <w:sz w:val="22"/>
          <w:szCs w:val="22"/>
        </w:rPr>
      </w:pPr>
    </w:p>
    <w:p w14:paraId="2EF3F560" w14:textId="77777777" w:rsidR="00CE18DC" w:rsidRPr="000A4CE5" w:rsidRDefault="00CE18DC" w:rsidP="00CE18DC">
      <w:pPr>
        <w:ind w:left="1080" w:hanging="1080"/>
        <w:rPr>
          <w:color w:val="C00000"/>
          <w:sz w:val="22"/>
          <w:szCs w:val="22"/>
        </w:rPr>
      </w:pPr>
      <w:bookmarkStart w:id="1" w:name="OLE_LINK46"/>
      <w:r w:rsidRPr="000A4CE5">
        <w:rPr>
          <w:bCs/>
          <w:sz w:val="22"/>
          <w:szCs w:val="22"/>
        </w:rPr>
        <w:t>6.MS-LS4-2. Construct an argument using anatomical structures to support evolutionary relationships among and between fossil organisms and modern organisms. </w:t>
      </w:r>
    </w:p>
    <w:p w14:paraId="601936BE" w14:textId="77777777" w:rsidR="00CE18DC" w:rsidRPr="000A4CE5" w:rsidRDefault="00CE18DC" w:rsidP="00CE18DC">
      <w:pPr>
        <w:ind w:left="360" w:firstLine="720"/>
        <w:rPr>
          <w:sz w:val="22"/>
          <w:szCs w:val="22"/>
        </w:rPr>
      </w:pPr>
      <w:r w:rsidRPr="000A4CE5">
        <w:rPr>
          <w:sz w:val="22"/>
          <w:szCs w:val="22"/>
        </w:rPr>
        <w:t xml:space="preserve">Clarification Statement: </w:t>
      </w:r>
    </w:p>
    <w:p w14:paraId="4256132E" w14:textId="77777777" w:rsidR="00CE18DC" w:rsidRPr="000A4CE5" w:rsidRDefault="00CE18DC" w:rsidP="00CE18DC">
      <w:pPr>
        <w:pStyle w:val="ListParagraph"/>
        <w:numPr>
          <w:ilvl w:val="0"/>
          <w:numId w:val="1"/>
        </w:numPr>
        <w:contextualSpacing w:val="0"/>
        <w:rPr>
          <w:sz w:val="22"/>
          <w:szCs w:val="22"/>
        </w:rPr>
      </w:pPr>
      <w:r w:rsidRPr="000A4CE5">
        <w:rPr>
          <w:sz w:val="22"/>
          <w:szCs w:val="22"/>
        </w:rPr>
        <w:t>Evolutionary relationships include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bookmarkEnd w:id="1"/>
    <w:p w14:paraId="062387A8" w14:textId="77777777" w:rsidR="00CE18DC" w:rsidRDefault="00CE18DC"/>
    <w:p w14:paraId="1C17F361" w14:textId="77777777" w:rsidR="00E76F2D" w:rsidRDefault="00E76F2D"/>
    <w:p w14:paraId="5DE07E51" w14:textId="77777777" w:rsidR="00E76F2D" w:rsidRDefault="00E76F2D"/>
    <w:p w14:paraId="085ADE78" w14:textId="77777777" w:rsidR="00E76F2D" w:rsidRDefault="00E76F2D"/>
    <w:p w14:paraId="21154A6F" w14:textId="77777777" w:rsidR="00E76F2D" w:rsidRDefault="00E76F2D"/>
    <w:p w14:paraId="48D53793" w14:textId="77777777" w:rsidR="00E76F2D" w:rsidRDefault="00E76F2D"/>
    <w:p w14:paraId="027A8B5B" w14:textId="73AF7F4B" w:rsidR="00E25854" w:rsidRDefault="00E25854" w:rsidP="006372D9"/>
    <w:sectPr w:rsidR="00E2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1F35"/>
    <w:multiLevelType w:val="hybridMultilevel"/>
    <w:tmpl w:val="F5EC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F5EAD"/>
    <w:multiLevelType w:val="hybridMultilevel"/>
    <w:tmpl w:val="9D8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D4271"/>
    <w:multiLevelType w:val="hybridMultilevel"/>
    <w:tmpl w:val="6D24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D6D6E"/>
    <w:multiLevelType w:val="hybridMultilevel"/>
    <w:tmpl w:val="CCF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573B9"/>
    <w:multiLevelType w:val="hybridMultilevel"/>
    <w:tmpl w:val="8D466144"/>
    <w:lvl w:ilvl="0" w:tplc="16F05B8A">
      <w:start w:val="1"/>
      <w:numFmt w:val="bullet"/>
      <w:lvlText w:val=""/>
      <w:lvlJc w:val="left"/>
      <w:pPr>
        <w:ind w:left="1440" w:hanging="1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DC"/>
    <w:rsid w:val="00080B2D"/>
    <w:rsid w:val="001B578F"/>
    <w:rsid w:val="00375927"/>
    <w:rsid w:val="003A6CF7"/>
    <w:rsid w:val="003E7BFC"/>
    <w:rsid w:val="00463313"/>
    <w:rsid w:val="005A3796"/>
    <w:rsid w:val="005D38BC"/>
    <w:rsid w:val="006372D9"/>
    <w:rsid w:val="00666E05"/>
    <w:rsid w:val="0075139C"/>
    <w:rsid w:val="008C536D"/>
    <w:rsid w:val="008F68AD"/>
    <w:rsid w:val="009729AD"/>
    <w:rsid w:val="009776DA"/>
    <w:rsid w:val="009D7FB0"/>
    <w:rsid w:val="00A12BD1"/>
    <w:rsid w:val="00B156DA"/>
    <w:rsid w:val="00B367E4"/>
    <w:rsid w:val="00CE18DC"/>
    <w:rsid w:val="00D1149B"/>
    <w:rsid w:val="00DF024A"/>
    <w:rsid w:val="00E20739"/>
    <w:rsid w:val="00E25854"/>
    <w:rsid w:val="00E76F2D"/>
    <w:rsid w:val="00E90CCA"/>
    <w:rsid w:val="00EB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74C5"/>
  <w15:chartTrackingRefBased/>
  <w15:docId w15:val="{E8C0F478-B409-470E-BDBB-37C34709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8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18DC"/>
    <w:pPr>
      <w:ind w:left="720"/>
      <w:contextualSpacing/>
    </w:pPr>
  </w:style>
  <w:style w:type="character" w:customStyle="1" w:styleId="ListParagraphChar">
    <w:name w:val="List Paragraph Char"/>
    <w:link w:val="ListParagraph"/>
    <w:uiPriority w:val="34"/>
    <w:rsid w:val="00CE18DC"/>
    <w:rPr>
      <w:rFonts w:ascii="Times New Roman" w:eastAsia="Times New Roman" w:hAnsi="Times New Roman" w:cs="Times New Roman"/>
      <w:sz w:val="20"/>
      <w:szCs w:val="20"/>
    </w:rPr>
  </w:style>
  <w:style w:type="table" w:styleId="TableGrid">
    <w:name w:val="Table Grid"/>
    <w:basedOn w:val="TableNormal"/>
    <w:uiPriority w:val="39"/>
    <w:rsid w:val="00E2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BFC"/>
    <w:rPr>
      <w:color w:val="0563C1" w:themeColor="hyperlink"/>
      <w:u w:val="single"/>
    </w:rPr>
  </w:style>
  <w:style w:type="character" w:customStyle="1" w:styleId="mw-mmv-source-author">
    <w:name w:val="mw-mmv-source-author"/>
    <w:basedOn w:val="DefaultParagraphFont"/>
    <w:rsid w:val="009D7FB0"/>
  </w:style>
  <w:style w:type="character" w:customStyle="1" w:styleId="mw-mmv-author">
    <w:name w:val="mw-mmv-author"/>
    <w:basedOn w:val="DefaultParagraphFont"/>
    <w:rsid w:val="009D7FB0"/>
  </w:style>
  <w:style w:type="character" w:customStyle="1" w:styleId="mw-mmv-source">
    <w:name w:val="mw-mmv-source"/>
    <w:basedOn w:val="DefaultParagraphFont"/>
    <w:rsid w:val="009D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323">
      <w:bodyDiv w:val="1"/>
      <w:marLeft w:val="0"/>
      <w:marRight w:val="0"/>
      <w:marTop w:val="0"/>
      <w:marBottom w:val="0"/>
      <w:divBdr>
        <w:top w:val="none" w:sz="0" w:space="0" w:color="auto"/>
        <w:left w:val="none" w:sz="0" w:space="0" w:color="auto"/>
        <w:bottom w:val="none" w:sz="0" w:space="0" w:color="auto"/>
        <w:right w:val="none" w:sz="0" w:space="0" w:color="auto"/>
      </w:divBdr>
      <w:divsChild>
        <w:div w:id="719405938">
          <w:marLeft w:val="0"/>
          <w:marRight w:val="0"/>
          <w:marTop w:val="0"/>
          <w:marBottom w:val="0"/>
          <w:divBdr>
            <w:top w:val="none" w:sz="0" w:space="0" w:color="auto"/>
            <w:left w:val="none" w:sz="0" w:space="0" w:color="auto"/>
            <w:bottom w:val="none" w:sz="0" w:space="0" w:color="auto"/>
            <w:right w:val="none" w:sz="0" w:space="0" w:color="auto"/>
          </w:divBdr>
        </w:div>
      </w:divsChild>
    </w:div>
    <w:div w:id="1482844951">
      <w:bodyDiv w:val="1"/>
      <w:marLeft w:val="0"/>
      <w:marRight w:val="0"/>
      <w:marTop w:val="0"/>
      <w:marBottom w:val="0"/>
      <w:divBdr>
        <w:top w:val="none" w:sz="0" w:space="0" w:color="auto"/>
        <w:left w:val="none" w:sz="0" w:space="0" w:color="auto"/>
        <w:bottom w:val="none" w:sz="0" w:space="0" w:color="auto"/>
        <w:right w:val="none" w:sz="0" w:space="0" w:color="auto"/>
      </w:divBdr>
      <w:divsChild>
        <w:div w:id="85820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E0D8-2586-4203-B470-BE67AC40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Herrmann</dc:creator>
  <cp:keywords/>
  <dc:description/>
  <cp:lastModifiedBy>Herrmann, Nicholas</cp:lastModifiedBy>
  <cp:revision>13</cp:revision>
  <dcterms:created xsi:type="dcterms:W3CDTF">2018-01-06T14:44:00Z</dcterms:created>
  <dcterms:modified xsi:type="dcterms:W3CDTF">2019-03-16T13:06:00Z</dcterms:modified>
</cp:coreProperties>
</file>