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19D7" w14:textId="641E3388" w:rsidR="00253DA9" w:rsidRPr="00253DA9" w:rsidRDefault="00253DA9" w:rsidP="00253DA9">
      <w:pPr>
        <w:pStyle w:val="NormalWeb"/>
        <w:spacing w:line="276" w:lineRule="auto"/>
        <w:contextualSpacing/>
        <w:jc w:val="center"/>
        <w:outlineLvl w:val="0"/>
        <w:rPr>
          <w:rFonts w:ascii="Garamond" w:hAnsi="Garamond"/>
          <w:b/>
          <w:smallCaps/>
          <w:sz w:val="40"/>
          <w:szCs w:val="40"/>
        </w:rPr>
      </w:pPr>
      <w:r w:rsidRPr="00253DA9">
        <w:rPr>
          <w:rFonts w:ascii="Garamond" w:hAnsi="Garamond"/>
          <w:b/>
          <w:smallCaps/>
          <w:sz w:val="40"/>
          <w:szCs w:val="40"/>
        </w:rPr>
        <w:t>Rhema Hokama</w:t>
      </w:r>
    </w:p>
    <w:p w14:paraId="5EC3352A" w14:textId="77777777" w:rsidR="00084CD4" w:rsidRDefault="00253DA9" w:rsidP="00084CD4">
      <w:pPr>
        <w:contextualSpacing/>
        <w:jc w:val="center"/>
        <w:rPr>
          <w:rFonts w:ascii="Garamond" w:hAnsi="Garamond"/>
          <w:bCs/>
          <w:sz w:val="24"/>
          <w:szCs w:val="24"/>
        </w:rPr>
      </w:pPr>
      <w:r w:rsidRPr="005F4AD0">
        <w:rPr>
          <w:rFonts w:ascii="Garamond" w:hAnsi="Garamond"/>
          <w:bCs/>
          <w:sz w:val="24"/>
          <w:szCs w:val="24"/>
        </w:rPr>
        <w:t>Humanities, Arts, and Social Sciences</w:t>
      </w:r>
    </w:p>
    <w:p w14:paraId="62068970" w14:textId="071F81CC" w:rsidR="00990A65" w:rsidRPr="005F4AD0" w:rsidRDefault="00067547" w:rsidP="00084CD4">
      <w:pPr>
        <w:contextualSpacing/>
        <w:jc w:val="center"/>
        <w:rPr>
          <w:rFonts w:ascii="Garamond" w:hAnsi="Garamond"/>
          <w:bCs/>
          <w:sz w:val="24"/>
          <w:szCs w:val="24"/>
        </w:rPr>
      </w:pPr>
      <w:r w:rsidRPr="005F4AD0">
        <w:rPr>
          <w:rFonts w:ascii="Garamond" w:hAnsi="Garamond"/>
          <w:bCs/>
          <w:sz w:val="24"/>
          <w:szCs w:val="24"/>
        </w:rPr>
        <w:t>Singapore University of Technology and Design</w:t>
      </w:r>
    </w:p>
    <w:p w14:paraId="4F145282" w14:textId="18C3BE97" w:rsidR="00990A65" w:rsidRPr="005F4AD0" w:rsidRDefault="00990A65" w:rsidP="001C507D">
      <w:pPr>
        <w:contextualSpacing/>
        <w:jc w:val="center"/>
        <w:rPr>
          <w:rFonts w:ascii="Garamond" w:hAnsi="Garamond"/>
          <w:sz w:val="24"/>
          <w:szCs w:val="24"/>
        </w:rPr>
      </w:pPr>
      <w:r w:rsidRPr="005F4AD0">
        <w:rPr>
          <w:rFonts w:ascii="Garamond" w:eastAsia="Times New Roman" w:hAnsi="Garamond" w:cs="Arial"/>
          <w:sz w:val="24"/>
          <w:szCs w:val="24"/>
          <w:shd w:val="clear" w:color="auto" w:fill="FFFFFF"/>
        </w:rPr>
        <w:t xml:space="preserve">8 </w:t>
      </w:r>
      <w:proofErr w:type="spellStart"/>
      <w:r w:rsidRPr="005F4AD0">
        <w:rPr>
          <w:rFonts w:ascii="Garamond" w:eastAsia="Times New Roman" w:hAnsi="Garamond" w:cs="Arial"/>
          <w:sz w:val="24"/>
          <w:szCs w:val="24"/>
          <w:shd w:val="clear" w:color="auto" w:fill="FFFFFF"/>
        </w:rPr>
        <w:t>Somapah</w:t>
      </w:r>
      <w:proofErr w:type="spellEnd"/>
      <w:r w:rsidRPr="005F4AD0">
        <w:rPr>
          <w:rFonts w:ascii="Garamond" w:eastAsia="Times New Roman" w:hAnsi="Garamond" w:cs="Arial"/>
          <w:sz w:val="24"/>
          <w:szCs w:val="24"/>
          <w:shd w:val="clear" w:color="auto" w:fill="FFFFFF"/>
        </w:rPr>
        <w:t xml:space="preserve"> Road</w:t>
      </w:r>
      <w:r w:rsidRPr="005F4AD0">
        <w:rPr>
          <w:rFonts w:ascii="Garamond" w:eastAsia="Times New Roman" w:hAnsi="Garamond" w:cs="Arial"/>
          <w:sz w:val="24"/>
          <w:szCs w:val="24"/>
        </w:rPr>
        <w:t xml:space="preserve"> </w:t>
      </w:r>
      <w:r w:rsidR="00197460" w:rsidRPr="005F4AD0">
        <w:rPr>
          <w:rFonts w:ascii="Garamond" w:eastAsia="Times New Roman" w:hAnsi="Garamond" w:cs="Arial"/>
          <w:sz w:val="24"/>
          <w:szCs w:val="24"/>
        </w:rPr>
        <w:t xml:space="preserve">#04-101 </w:t>
      </w:r>
      <w:r w:rsidR="0003488C">
        <w:rPr>
          <w:rStyle w:val="apple-style-span"/>
          <w:rFonts w:ascii="Garamond" w:hAnsi="Garamond" w:cs="Times New Roman"/>
          <w:color w:val="000000"/>
          <w:sz w:val="24"/>
          <w:szCs w:val="24"/>
        </w:rPr>
        <w:t>|</w:t>
      </w:r>
      <w:r w:rsidRPr="005F4AD0">
        <w:rPr>
          <w:rFonts w:ascii="Garamond" w:hAnsi="Garamond"/>
          <w:sz w:val="24"/>
          <w:szCs w:val="24"/>
        </w:rPr>
        <w:t xml:space="preserve"> </w:t>
      </w:r>
      <w:r w:rsidRPr="005F4AD0">
        <w:rPr>
          <w:rFonts w:ascii="Garamond" w:eastAsia="Times New Roman" w:hAnsi="Garamond" w:cs="Arial"/>
          <w:sz w:val="24"/>
          <w:szCs w:val="24"/>
          <w:shd w:val="clear" w:color="auto" w:fill="FFFFFF"/>
        </w:rPr>
        <w:t>Singapore 487372</w:t>
      </w:r>
    </w:p>
    <w:p w14:paraId="5836F647" w14:textId="746906B5" w:rsidR="001C507D" w:rsidRPr="005F4AD0" w:rsidRDefault="0003488C" w:rsidP="001C507D">
      <w:pPr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+1 (617) 702-2255 (US)</w:t>
      </w:r>
      <w:r w:rsidR="00EB1051">
        <w:rPr>
          <w:rFonts w:ascii="Garamond" w:hAnsi="Garamond"/>
          <w:sz w:val="24"/>
          <w:szCs w:val="24"/>
        </w:rPr>
        <w:t xml:space="preserve"> | </w:t>
      </w:r>
      <w:r w:rsidR="001C507D" w:rsidRPr="005F4AD0">
        <w:rPr>
          <w:rFonts w:ascii="Garamond" w:hAnsi="Garamond"/>
          <w:sz w:val="24"/>
          <w:szCs w:val="24"/>
        </w:rPr>
        <w:t>+65 8616 0610</w:t>
      </w:r>
      <w:r w:rsidR="00EB1051">
        <w:rPr>
          <w:rFonts w:ascii="Garamond" w:hAnsi="Garamond"/>
          <w:sz w:val="24"/>
          <w:szCs w:val="24"/>
        </w:rPr>
        <w:t xml:space="preserve"> (SG)</w:t>
      </w:r>
      <w:r w:rsidR="001C507D" w:rsidRPr="005F4AD0">
        <w:rPr>
          <w:rFonts w:ascii="Garamond" w:hAnsi="Garamond"/>
          <w:sz w:val="24"/>
          <w:szCs w:val="24"/>
        </w:rPr>
        <w:t xml:space="preserve"> </w:t>
      </w: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>|</w:t>
      </w:r>
      <w:r w:rsidR="001C507D" w:rsidRPr="005F4AD0">
        <w:rPr>
          <w:rFonts w:ascii="Garamond" w:hAnsi="Garamond"/>
          <w:sz w:val="24"/>
          <w:szCs w:val="24"/>
        </w:rPr>
        <w:t xml:space="preserve"> </w:t>
      </w:r>
      <w:hyperlink r:id="rId8" w:history="1">
        <w:r w:rsidRPr="00ED6BB0">
          <w:rPr>
            <w:rStyle w:val="Hyperlink"/>
            <w:rFonts w:ascii="Garamond" w:hAnsi="Garamond"/>
            <w:sz w:val="24"/>
            <w:szCs w:val="24"/>
          </w:rPr>
          <w:t>rhema_hokama@sutd.edu.sg</w:t>
        </w:r>
      </w:hyperlink>
      <w:r w:rsidR="001C507D" w:rsidRPr="005F4AD0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036C48A4" w14:textId="6C2B7E90" w:rsidR="001C507D" w:rsidRPr="005F4AD0" w:rsidRDefault="001C507D" w:rsidP="001C507D">
      <w:pPr>
        <w:contextualSpacing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</w:p>
    <w:p w14:paraId="289C05F3" w14:textId="77777777" w:rsidR="00496E08" w:rsidRDefault="00496E08" w:rsidP="005F4AD0">
      <w:pPr>
        <w:contextualSpacing/>
        <w:rPr>
          <w:rFonts w:ascii="Garamond" w:hAnsi="Garamond"/>
          <w:smallCaps/>
          <w:sz w:val="24"/>
          <w:szCs w:val="24"/>
        </w:rPr>
      </w:pPr>
    </w:p>
    <w:p w14:paraId="14664757" w14:textId="22F192DE" w:rsidR="00166835" w:rsidRDefault="0040050E" w:rsidP="005F4AD0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Academic Employment</w:t>
      </w:r>
    </w:p>
    <w:p w14:paraId="2031F2B1" w14:textId="77777777" w:rsidR="005F4AD0" w:rsidRPr="005F4AD0" w:rsidRDefault="005F4AD0" w:rsidP="005F4AD0">
      <w:pPr>
        <w:contextualSpacing/>
        <w:rPr>
          <w:rFonts w:ascii="Garamond" w:hAnsi="Garamond"/>
          <w:smallCaps/>
          <w:sz w:val="24"/>
          <w:szCs w:val="24"/>
        </w:rPr>
      </w:pPr>
    </w:p>
    <w:p w14:paraId="7ABFBEA9" w14:textId="099AB0E6" w:rsidR="00253DA9" w:rsidRPr="005F4AD0" w:rsidRDefault="000C7E61" w:rsidP="005F4AD0">
      <w:pPr>
        <w:ind w:left="1720" w:hanging="1288"/>
        <w:contextualSpacing/>
        <w:rPr>
          <w:rFonts w:ascii="Garamond" w:hAnsi="Garamond"/>
          <w:sz w:val="24"/>
          <w:szCs w:val="24"/>
        </w:rPr>
      </w:pPr>
      <w:r w:rsidRPr="000C7E61">
        <w:rPr>
          <w:rFonts w:ascii="Garamond" w:hAnsi="Garamond"/>
          <w:smallCaps/>
          <w:sz w:val="24"/>
          <w:szCs w:val="24"/>
        </w:rPr>
        <w:t>2016</w:t>
      </w:r>
      <w:r w:rsidRPr="000C7E61">
        <w:rPr>
          <w:rFonts w:ascii="Garamond" w:hAnsi="Garamond"/>
          <w:smallCaps/>
          <w:sz w:val="24"/>
          <w:szCs w:val="24"/>
        </w:rPr>
        <w:softHyphen/>
        <w:t>–</w:t>
      </w:r>
      <w:r w:rsidRPr="000C7E61">
        <w:rPr>
          <w:rFonts w:ascii="Garamond" w:hAnsi="Garamond"/>
          <w:smallCaps/>
          <w:sz w:val="24"/>
          <w:szCs w:val="24"/>
        </w:rPr>
        <w:tab/>
      </w:r>
      <w:r w:rsidRPr="000C7E61">
        <w:rPr>
          <w:rFonts w:ascii="Garamond" w:hAnsi="Garamond"/>
          <w:sz w:val="24"/>
          <w:szCs w:val="24"/>
        </w:rPr>
        <w:t>Assistant Professor</w:t>
      </w:r>
      <w:r w:rsidR="001C507D">
        <w:rPr>
          <w:rFonts w:ascii="Garamond" w:hAnsi="Garamond"/>
          <w:sz w:val="24"/>
          <w:szCs w:val="24"/>
        </w:rPr>
        <w:t xml:space="preserve"> of English </w:t>
      </w:r>
      <w:r w:rsidR="00A568CB">
        <w:rPr>
          <w:rFonts w:ascii="Garamond" w:hAnsi="Garamond"/>
          <w:sz w:val="24"/>
          <w:szCs w:val="24"/>
        </w:rPr>
        <w:t>l</w:t>
      </w:r>
      <w:r w:rsidR="001C507D">
        <w:rPr>
          <w:rFonts w:ascii="Garamond" w:hAnsi="Garamond"/>
          <w:sz w:val="24"/>
          <w:szCs w:val="24"/>
        </w:rPr>
        <w:t>iterature</w:t>
      </w:r>
      <w:r w:rsidR="001A4CA1">
        <w:rPr>
          <w:rFonts w:ascii="Garamond" w:hAnsi="Garamond"/>
          <w:sz w:val="24"/>
          <w:szCs w:val="24"/>
        </w:rPr>
        <w:t xml:space="preserve"> (tenure track)</w:t>
      </w:r>
      <w:r w:rsidR="001C507D">
        <w:rPr>
          <w:rFonts w:ascii="Garamond" w:hAnsi="Garamond"/>
          <w:sz w:val="24"/>
          <w:szCs w:val="24"/>
        </w:rPr>
        <w:t xml:space="preserve">, </w:t>
      </w:r>
      <w:r w:rsidRPr="000C7E61">
        <w:rPr>
          <w:rFonts w:ascii="Garamond" w:hAnsi="Garamond"/>
          <w:bCs/>
          <w:sz w:val="24"/>
          <w:szCs w:val="24"/>
        </w:rPr>
        <w:t>Humanities, Arts, and Social Sciences</w:t>
      </w:r>
      <w:r w:rsidR="005F4AD0">
        <w:rPr>
          <w:rFonts w:ascii="Garamond" w:hAnsi="Garamond"/>
          <w:bCs/>
          <w:sz w:val="24"/>
          <w:szCs w:val="24"/>
        </w:rPr>
        <w:t xml:space="preserve"> (HASS), </w:t>
      </w:r>
      <w:r w:rsidRPr="000C7E61">
        <w:rPr>
          <w:rFonts w:ascii="Garamond" w:hAnsi="Garamond"/>
          <w:bCs/>
          <w:sz w:val="24"/>
          <w:szCs w:val="24"/>
        </w:rPr>
        <w:t>Singapore University of Technology and Design (SUTD)</w:t>
      </w:r>
    </w:p>
    <w:p w14:paraId="5814CCD8" w14:textId="77777777" w:rsidR="00253DA9" w:rsidRDefault="00253DA9" w:rsidP="00DC0C77">
      <w:pPr>
        <w:contextualSpacing/>
        <w:rPr>
          <w:rFonts w:ascii="Garamond" w:hAnsi="Garamond"/>
          <w:smallCaps/>
          <w:sz w:val="24"/>
          <w:szCs w:val="24"/>
        </w:rPr>
      </w:pPr>
    </w:p>
    <w:p w14:paraId="786BEBC6" w14:textId="45310B44" w:rsidR="00213C88" w:rsidRPr="0040050E" w:rsidRDefault="0040050E" w:rsidP="00DC0C77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Education</w:t>
      </w:r>
    </w:p>
    <w:p w14:paraId="0B04FB3F" w14:textId="1B6EED3D" w:rsidR="005F4A8D" w:rsidRDefault="00154592" w:rsidP="00DC0C77">
      <w:pPr>
        <w:pStyle w:val="NormalWeb"/>
        <w:spacing w:line="276" w:lineRule="auto"/>
        <w:ind w:left="432"/>
        <w:contextualSpacing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Ph</w:t>
      </w:r>
      <w:r w:rsidR="00213C88" w:rsidRPr="00DE24FD">
        <w:rPr>
          <w:rFonts w:ascii="Garamond" w:hAnsi="Garamond"/>
          <w:bCs/>
        </w:rPr>
        <w:t>D</w:t>
      </w:r>
      <w:r w:rsidRPr="00154592">
        <w:rPr>
          <w:rFonts w:ascii="Garamond" w:hAnsi="Garamond"/>
          <w:bCs/>
        </w:rPr>
        <w:t xml:space="preserve">, </w:t>
      </w:r>
      <w:r w:rsidR="0040050E">
        <w:rPr>
          <w:rFonts w:ascii="Garamond" w:hAnsi="Garamond"/>
          <w:bCs/>
        </w:rPr>
        <w:t xml:space="preserve">Harvard University, </w:t>
      </w:r>
      <w:r w:rsidR="00213C88" w:rsidRPr="00DE24FD">
        <w:rPr>
          <w:rFonts w:ascii="Garamond" w:hAnsi="Garamond"/>
          <w:bCs/>
        </w:rPr>
        <w:t>English</w:t>
      </w:r>
      <w:r w:rsidR="00BC6542">
        <w:rPr>
          <w:rFonts w:ascii="Garamond" w:hAnsi="Garamond"/>
          <w:bCs/>
        </w:rPr>
        <w:t xml:space="preserve"> language and literature</w:t>
      </w:r>
      <w:r w:rsidR="004D0572">
        <w:rPr>
          <w:rFonts w:ascii="Garamond" w:hAnsi="Garamond"/>
          <w:bCs/>
        </w:rPr>
        <w:t xml:space="preserve">, </w:t>
      </w:r>
      <w:r w:rsidR="005F4A8D">
        <w:rPr>
          <w:rFonts w:ascii="Garamond" w:hAnsi="Garamond"/>
          <w:bCs/>
        </w:rPr>
        <w:t>2015</w:t>
      </w:r>
    </w:p>
    <w:p w14:paraId="44AF9046" w14:textId="77777777" w:rsidR="0040050E" w:rsidRDefault="0040050E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  <w:bCs/>
        </w:rPr>
      </w:pPr>
    </w:p>
    <w:p w14:paraId="0AF58D56" w14:textId="76200011" w:rsidR="00A6424F" w:rsidRPr="00DE24FD" w:rsidRDefault="00154592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MA, </w:t>
      </w:r>
      <w:r w:rsidR="0040050E">
        <w:rPr>
          <w:rFonts w:ascii="Garamond" w:hAnsi="Garamond"/>
          <w:bCs/>
        </w:rPr>
        <w:t xml:space="preserve">Harvard University, </w:t>
      </w:r>
      <w:r w:rsidR="00A6424F" w:rsidRPr="00DE24FD">
        <w:rPr>
          <w:rFonts w:ascii="Garamond" w:hAnsi="Garamond"/>
          <w:bCs/>
        </w:rPr>
        <w:t>English</w:t>
      </w:r>
      <w:r w:rsidR="00BC6542">
        <w:rPr>
          <w:rFonts w:ascii="Garamond" w:hAnsi="Garamond"/>
          <w:bCs/>
        </w:rPr>
        <w:t xml:space="preserve"> language and literature</w:t>
      </w:r>
      <w:r w:rsidR="00F4107F">
        <w:rPr>
          <w:rFonts w:ascii="Garamond" w:hAnsi="Garamond"/>
          <w:bCs/>
        </w:rPr>
        <w:t>, 2013</w:t>
      </w:r>
    </w:p>
    <w:p w14:paraId="5582E430" w14:textId="77777777" w:rsidR="00213C88" w:rsidRDefault="00213C88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  <w:bCs/>
        </w:rPr>
      </w:pPr>
    </w:p>
    <w:p w14:paraId="50115652" w14:textId="5746F61A" w:rsidR="002302E8" w:rsidRPr="00DE24FD" w:rsidRDefault="00154592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  <w:bCs/>
        </w:rPr>
      </w:pPr>
      <w:proofErr w:type="spellStart"/>
      <w:r w:rsidRPr="0040050E">
        <w:rPr>
          <w:rFonts w:ascii="Garamond" w:hAnsi="Garamond"/>
          <w:bCs/>
        </w:rPr>
        <w:t>M</w:t>
      </w:r>
      <w:r w:rsidR="00AC1AAD" w:rsidRPr="0040050E">
        <w:rPr>
          <w:rFonts w:ascii="Garamond" w:hAnsi="Garamond"/>
          <w:bCs/>
        </w:rPr>
        <w:t>St</w:t>
      </w:r>
      <w:proofErr w:type="spellEnd"/>
      <w:r w:rsidRPr="0040050E">
        <w:rPr>
          <w:rFonts w:ascii="Garamond" w:hAnsi="Garamond"/>
          <w:bCs/>
        </w:rPr>
        <w:t xml:space="preserve">, </w:t>
      </w:r>
      <w:r w:rsidR="00EF37FB">
        <w:rPr>
          <w:rFonts w:ascii="Garamond" w:hAnsi="Garamond"/>
          <w:bCs/>
        </w:rPr>
        <w:t xml:space="preserve">Balliol College, </w:t>
      </w:r>
      <w:r w:rsidR="0040050E" w:rsidRPr="0040050E">
        <w:rPr>
          <w:rFonts w:ascii="Garamond" w:hAnsi="Garamond"/>
          <w:bCs/>
        </w:rPr>
        <w:t>University of Oxford,</w:t>
      </w:r>
      <w:r w:rsidR="0040050E">
        <w:rPr>
          <w:rFonts w:ascii="Garamond" w:hAnsi="Garamond"/>
          <w:b/>
          <w:bCs/>
        </w:rPr>
        <w:t xml:space="preserve"> </w:t>
      </w:r>
      <w:r w:rsidR="00BC6542">
        <w:rPr>
          <w:rFonts w:ascii="Garamond" w:hAnsi="Garamond"/>
          <w:bCs/>
        </w:rPr>
        <w:t>English</w:t>
      </w:r>
      <w:r w:rsidR="00EB60A7" w:rsidRPr="00DE24FD">
        <w:rPr>
          <w:rFonts w:ascii="Garamond" w:hAnsi="Garamond"/>
          <w:bCs/>
        </w:rPr>
        <w:t>: 1550-1780</w:t>
      </w:r>
      <w:r>
        <w:rPr>
          <w:rFonts w:ascii="Garamond" w:hAnsi="Garamond"/>
          <w:bCs/>
        </w:rPr>
        <w:t>, high</w:t>
      </w:r>
      <w:r w:rsidR="00BC6542">
        <w:rPr>
          <w:rFonts w:ascii="Garamond" w:hAnsi="Garamond"/>
          <w:bCs/>
        </w:rPr>
        <w:t>est</w:t>
      </w:r>
      <w:r>
        <w:rPr>
          <w:rFonts w:ascii="Garamond" w:hAnsi="Garamond"/>
          <w:bCs/>
        </w:rPr>
        <w:t xml:space="preserve"> distinction, 2010</w:t>
      </w:r>
    </w:p>
    <w:p w14:paraId="18164215" w14:textId="249F2C7C" w:rsidR="00EB60A7" w:rsidRPr="00DE24FD" w:rsidRDefault="00EB60A7" w:rsidP="000C7E61">
      <w:pPr>
        <w:pStyle w:val="NormalWeb"/>
        <w:tabs>
          <w:tab w:val="num" w:pos="1080"/>
        </w:tabs>
        <w:spacing w:before="0" w:beforeAutospacing="0" w:after="240" w:line="276" w:lineRule="auto"/>
        <w:ind w:left="432"/>
        <w:contextualSpacing/>
        <w:rPr>
          <w:rFonts w:ascii="Garamond" w:hAnsi="Garamond"/>
        </w:rPr>
      </w:pPr>
    </w:p>
    <w:p w14:paraId="12FE6BC2" w14:textId="05B90049" w:rsidR="00166835" w:rsidRDefault="00154592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</w:rPr>
      </w:pPr>
      <w:bookmarkStart w:id="0" w:name="qwah14"/>
      <w:bookmarkEnd w:id="0"/>
      <w:r>
        <w:rPr>
          <w:rFonts w:ascii="Garamond" w:hAnsi="Garamond"/>
        </w:rPr>
        <w:t xml:space="preserve">BA, </w:t>
      </w:r>
      <w:r w:rsidR="0040050E">
        <w:rPr>
          <w:rFonts w:ascii="Garamond" w:hAnsi="Garamond"/>
        </w:rPr>
        <w:t xml:space="preserve">University of Chicago, </w:t>
      </w:r>
      <w:r w:rsidR="002E1562" w:rsidRPr="00DE24FD">
        <w:rPr>
          <w:rFonts w:ascii="Garamond" w:hAnsi="Garamond"/>
        </w:rPr>
        <w:t xml:space="preserve">English </w:t>
      </w:r>
      <w:r>
        <w:rPr>
          <w:rFonts w:ascii="Garamond" w:hAnsi="Garamond"/>
        </w:rPr>
        <w:t>and</w:t>
      </w:r>
      <w:r w:rsidR="008A2511" w:rsidRPr="00DE24FD">
        <w:rPr>
          <w:rFonts w:ascii="Garamond" w:hAnsi="Garamond"/>
        </w:rPr>
        <w:t xml:space="preserve"> </w:t>
      </w:r>
      <w:r>
        <w:rPr>
          <w:rFonts w:ascii="Garamond" w:hAnsi="Garamond"/>
        </w:rPr>
        <w:t>classical studies</w:t>
      </w:r>
      <w:r>
        <w:rPr>
          <w:rFonts w:ascii="Garamond" w:hAnsi="Garamond"/>
          <w:bCs/>
        </w:rPr>
        <w:t>, college and departmental honors</w:t>
      </w:r>
      <w:bookmarkStart w:id="1" w:name="qwah22"/>
      <w:bookmarkStart w:id="2" w:name="qwah23"/>
      <w:bookmarkStart w:id="3" w:name="qwah24"/>
      <w:bookmarkStart w:id="4" w:name="qwah25"/>
      <w:bookmarkStart w:id="5" w:name="qwah26"/>
      <w:bookmarkEnd w:id="1"/>
      <w:bookmarkEnd w:id="2"/>
      <w:bookmarkEnd w:id="3"/>
      <w:bookmarkEnd w:id="4"/>
      <w:bookmarkEnd w:id="5"/>
      <w:r>
        <w:rPr>
          <w:rFonts w:ascii="Garamond" w:hAnsi="Garamond"/>
        </w:rPr>
        <w:t>, 2009</w:t>
      </w:r>
      <w:bookmarkStart w:id="6" w:name="qwah27"/>
      <w:bookmarkStart w:id="7" w:name="qwah28"/>
      <w:bookmarkStart w:id="8" w:name="qwah29"/>
      <w:bookmarkStart w:id="9" w:name="qwah30"/>
      <w:bookmarkEnd w:id="6"/>
      <w:bookmarkEnd w:id="7"/>
      <w:bookmarkEnd w:id="8"/>
      <w:bookmarkEnd w:id="9"/>
    </w:p>
    <w:p w14:paraId="1006E38B" w14:textId="77777777" w:rsidR="004D0572" w:rsidRDefault="004D0572" w:rsidP="00166835">
      <w:pPr>
        <w:pStyle w:val="NormalWeb"/>
        <w:spacing w:before="0" w:beforeAutospacing="0" w:line="276" w:lineRule="auto"/>
        <w:contextualSpacing/>
        <w:outlineLvl w:val="0"/>
        <w:rPr>
          <w:rFonts w:ascii="Garamond" w:hAnsi="Garamond"/>
          <w:b/>
        </w:rPr>
      </w:pPr>
    </w:p>
    <w:p w14:paraId="40E6A575" w14:textId="489B210F" w:rsidR="00F4107F" w:rsidRPr="0040050E" w:rsidRDefault="0040050E" w:rsidP="0040050E">
      <w:pPr>
        <w:tabs>
          <w:tab w:val="left" w:pos="2533"/>
        </w:tabs>
        <w:rPr>
          <w:rStyle w:val="apple-style-span"/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Research &amp; Teaching </w:t>
      </w:r>
      <w:r w:rsidR="00496E08">
        <w:rPr>
          <w:rFonts w:ascii="Garamond" w:hAnsi="Garamond"/>
          <w:smallCaps/>
          <w:sz w:val="24"/>
          <w:szCs w:val="24"/>
        </w:rPr>
        <w:t>Expertise</w:t>
      </w:r>
      <w:r>
        <w:rPr>
          <w:rFonts w:ascii="Garamond" w:hAnsi="Garamond"/>
          <w:smallCaps/>
          <w:sz w:val="24"/>
          <w:szCs w:val="24"/>
        </w:rPr>
        <w:tab/>
      </w:r>
    </w:p>
    <w:p w14:paraId="2CA301BB" w14:textId="5B0A7F7C" w:rsidR="00166835" w:rsidRPr="00253DA9" w:rsidRDefault="0003488C" w:rsidP="00253DA9">
      <w:pPr>
        <w:ind w:left="432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>Shakespeare | Milton | Donne | e</w:t>
      </w:r>
      <w:r w:rsidR="00721299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arly modern </w:t>
      </w:r>
      <w:r w:rsidR="00DC2B43">
        <w:rPr>
          <w:rStyle w:val="apple-style-span"/>
          <w:rFonts w:ascii="Garamond" w:hAnsi="Garamond" w:cs="Times New Roman"/>
          <w:color w:val="000000"/>
          <w:sz w:val="24"/>
          <w:szCs w:val="24"/>
        </w:rPr>
        <w:t>English</w:t>
      </w:r>
      <w:r w:rsidR="00721299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 </w:t>
      </w:r>
      <w:r w:rsidR="00F4107F">
        <w:rPr>
          <w:rStyle w:val="apple-style-span"/>
          <w:rFonts w:ascii="Garamond" w:hAnsi="Garamond" w:cs="Times New Roman"/>
          <w:color w:val="000000"/>
          <w:sz w:val="24"/>
          <w:szCs w:val="24"/>
        </w:rPr>
        <w:t>poetry</w:t>
      </w: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 |</w:t>
      </w:r>
      <w:r w:rsidR="00F4107F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lyric </w:t>
      </w:r>
      <w:r w:rsidR="00DC2B43">
        <w:rPr>
          <w:rStyle w:val="apple-style-span"/>
          <w:rFonts w:ascii="Garamond" w:hAnsi="Garamond" w:cs="Times New Roman"/>
          <w:color w:val="000000"/>
          <w:sz w:val="24"/>
          <w:szCs w:val="24"/>
        </w:rPr>
        <w:t>across</w:t>
      </w: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 all time periods | </w:t>
      </w:r>
      <w:r w:rsidR="00F4107F" w:rsidRPr="00467CBB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sixteenth- and seventeenth-century </w:t>
      </w:r>
      <w:r w:rsidR="00721299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European </w:t>
      </w:r>
      <w:r w:rsidR="00F4107F" w:rsidRPr="00467CBB">
        <w:rPr>
          <w:rStyle w:val="apple-style-span"/>
          <w:rFonts w:ascii="Garamond" w:hAnsi="Garamond" w:cs="Times New Roman"/>
          <w:color w:val="000000"/>
          <w:sz w:val="24"/>
          <w:szCs w:val="24"/>
        </w:rPr>
        <w:t>religious history</w:t>
      </w: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 |</w:t>
      </w:r>
      <w:r w:rsidR="00F4107F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 </w:t>
      </w:r>
      <w:r w:rsidR="009921B5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Reformation </w:t>
      </w: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>in Britain and Northern Europe |</w:t>
      </w:r>
      <w:r w:rsidR="009921B5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 </w:t>
      </w:r>
      <w:r w:rsidR="00084CD4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gender and sexuality studies | </w:t>
      </w:r>
      <w:r w:rsidR="005F4AD0">
        <w:rPr>
          <w:rStyle w:val="apple-style-span"/>
          <w:rFonts w:ascii="Garamond" w:hAnsi="Garamond" w:cs="Times New Roman"/>
          <w:color w:val="000000"/>
          <w:sz w:val="24"/>
          <w:szCs w:val="24"/>
        </w:rPr>
        <w:t>g</w:t>
      </w:r>
      <w:r w:rsidR="00B6595D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lobal </w:t>
      </w:r>
      <w:proofErr w:type="spellStart"/>
      <w:r w:rsidR="00B6595D">
        <w:rPr>
          <w:rStyle w:val="apple-style-span"/>
          <w:rFonts w:ascii="Garamond" w:hAnsi="Garamond" w:cs="Times New Roman"/>
          <w:color w:val="000000"/>
          <w:sz w:val="24"/>
          <w:szCs w:val="24"/>
        </w:rPr>
        <w:t>Shakespeares</w:t>
      </w:r>
      <w:proofErr w:type="spellEnd"/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 |</w:t>
      </w:r>
      <w:r w:rsidR="00496E08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 </w:t>
      </w:r>
      <w:r w:rsidR="00084CD4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early modern European and East Asian exchange | </w:t>
      </w: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racial and religious difference in the </w:t>
      </w:r>
      <w:r w:rsidR="00084CD4">
        <w:rPr>
          <w:rStyle w:val="apple-style-span"/>
          <w:rFonts w:ascii="Garamond" w:hAnsi="Garamond" w:cs="Times New Roman"/>
          <w:color w:val="000000"/>
          <w:sz w:val="24"/>
          <w:szCs w:val="24"/>
        </w:rPr>
        <w:t>Renaissance</w:t>
      </w: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 | creole and dialect literatures, especially literature in Hawaiian pidgin</w:t>
      </w:r>
      <w:r w:rsidR="00D664FB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 and Singlish</w:t>
      </w:r>
    </w:p>
    <w:p w14:paraId="684A936E" w14:textId="77777777" w:rsidR="004D0572" w:rsidRDefault="004D0572" w:rsidP="00166835">
      <w:pPr>
        <w:contextualSpacing/>
        <w:rPr>
          <w:rFonts w:ascii="Garamond" w:hAnsi="Garamond" w:cs="Times New Roman"/>
          <w:b/>
          <w:sz w:val="24"/>
          <w:szCs w:val="24"/>
        </w:rPr>
      </w:pPr>
    </w:p>
    <w:p w14:paraId="7344B94A" w14:textId="53793C8C" w:rsidR="00F4107F" w:rsidRPr="0040050E" w:rsidRDefault="0040050E" w:rsidP="002467EC">
      <w:pPr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Publications</w:t>
      </w:r>
    </w:p>
    <w:p w14:paraId="765055D1" w14:textId="77777777" w:rsidR="001A4CA1" w:rsidRDefault="001A4CA1" w:rsidP="000C7E61">
      <w:pPr>
        <w:ind w:left="432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Book</w:t>
      </w:r>
    </w:p>
    <w:p w14:paraId="2DE34276" w14:textId="669D09AA" w:rsidR="001A4CA1" w:rsidRPr="002D0243" w:rsidRDefault="002D0243" w:rsidP="002D0243">
      <w:pPr>
        <w:ind w:left="432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Devotional Experience and Erotic Knowledge in the Literary Culture of the English Reformation: Poetry, Public Worship, and Popular Divinity</w:t>
      </w:r>
      <w:r w:rsidR="005F0207">
        <w:rPr>
          <w:rFonts w:ascii="Garamond" w:hAnsi="Garamond"/>
          <w:i/>
          <w:sz w:val="24"/>
          <w:szCs w:val="24"/>
        </w:rPr>
        <w:t xml:space="preserve"> </w:t>
      </w:r>
      <w:r w:rsidR="001A4CA1">
        <w:rPr>
          <w:rFonts w:ascii="Garamond" w:hAnsi="Garamond"/>
          <w:bCs/>
          <w:sz w:val="24"/>
          <w:szCs w:val="24"/>
        </w:rPr>
        <w:t>(Oxford University Press</w:t>
      </w:r>
      <w:r w:rsidR="005F0207">
        <w:rPr>
          <w:rFonts w:ascii="Garamond" w:hAnsi="Garamond"/>
          <w:bCs/>
          <w:sz w:val="24"/>
          <w:szCs w:val="24"/>
        </w:rPr>
        <w:t>, forthcoming 2022</w:t>
      </w:r>
      <w:r w:rsidR="001A4CA1">
        <w:rPr>
          <w:rFonts w:ascii="Garamond" w:hAnsi="Garamond"/>
          <w:bCs/>
          <w:sz w:val="24"/>
          <w:szCs w:val="24"/>
        </w:rPr>
        <w:t>)</w:t>
      </w:r>
    </w:p>
    <w:p w14:paraId="32E47656" w14:textId="77777777" w:rsidR="005F0207" w:rsidRPr="005F0207" w:rsidRDefault="005F0207" w:rsidP="005F0207">
      <w:pPr>
        <w:ind w:left="432"/>
        <w:contextualSpacing/>
        <w:rPr>
          <w:rFonts w:ascii="Garamond" w:hAnsi="Garamond"/>
          <w:i/>
          <w:sz w:val="24"/>
          <w:szCs w:val="24"/>
        </w:rPr>
      </w:pPr>
    </w:p>
    <w:p w14:paraId="48067AF4" w14:textId="02F937ED" w:rsidR="00AE550C" w:rsidRPr="0040050E" w:rsidRDefault="0040050E" w:rsidP="000C7E61">
      <w:pPr>
        <w:ind w:left="432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Refereed Journal Articles</w:t>
      </w:r>
    </w:p>
    <w:p w14:paraId="69BA5D56" w14:textId="066ACE93" w:rsidR="00A021A7" w:rsidRDefault="00A021A7" w:rsidP="00A021A7">
      <w:pPr>
        <w:spacing w:after="0" w:line="240" w:lineRule="auto"/>
        <w:ind w:left="432"/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“</w:t>
      </w:r>
      <w:r w:rsidRPr="00A021A7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Sexual freedom and New World conquest</w:t>
      </w:r>
      <w:r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Pr="00A021A7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in Francisco de Vitoria’s </w:t>
      </w:r>
      <w:r w:rsidRPr="00A021A7">
        <w:rPr>
          <w:rFonts w:ascii="Garamond" w:eastAsia="Times New Roman" w:hAnsi="Garamond" w:cs="Arial"/>
          <w:i/>
          <w:iCs/>
          <w:color w:val="222222"/>
          <w:sz w:val="24"/>
          <w:szCs w:val="24"/>
          <w:shd w:val="clear" w:color="auto" w:fill="FFFFFF"/>
        </w:rPr>
        <w:t xml:space="preserve">De </w:t>
      </w:r>
      <w:proofErr w:type="spellStart"/>
      <w:r w:rsidRPr="00A021A7">
        <w:rPr>
          <w:rFonts w:ascii="Garamond" w:eastAsia="Times New Roman" w:hAnsi="Garamond" w:cs="Arial"/>
          <w:i/>
          <w:iCs/>
          <w:color w:val="222222"/>
          <w:sz w:val="24"/>
          <w:szCs w:val="24"/>
          <w:shd w:val="clear" w:color="auto" w:fill="FFFFFF"/>
        </w:rPr>
        <w:t>Indis</w:t>
      </w:r>
      <w:proofErr w:type="spellEnd"/>
      <w:r w:rsidRPr="00A021A7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 and John Donne’s “To his Mistress going to bed</w:t>
      </w:r>
      <w:r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,</w:t>
      </w:r>
      <w:r w:rsidRPr="00A021A7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”</w:t>
      </w:r>
      <w:r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Garamond" w:eastAsia="Times New Roman" w:hAnsi="Garamond" w:cs="Arial"/>
          <w:i/>
          <w:iCs/>
          <w:color w:val="222222"/>
          <w:sz w:val="24"/>
          <w:szCs w:val="24"/>
          <w:shd w:val="clear" w:color="auto" w:fill="FFFFFF"/>
        </w:rPr>
        <w:t xml:space="preserve">Notes &amp; Queries </w:t>
      </w:r>
      <w:r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(forthcoming)</w:t>
      </w:r>
      <w:r w:rsidRPr="00A021A7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847822E" w14:textId="77777777" w:rsidR="00A021A7" w:rsidRDefault="00A021A7" w:rsidP="00A021A7">
      <w:pPr>
        <w:spacing w:after="0" w:line="240" w:lineRule="auto"/>
        <w:ind w:left="432"/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</w:pPr>
    </w:p>
    <w:p w14:paraId="24C40B4C" w14:textId="2D9BACF8" w:rsidR="001D2789" w:rsidRPr="00BF52A2" w:rsidRDefault="001D2789" w:rsidP="00A021A7">
      <w:pPr>
        <w:spacing w:after="0" w:line="240" w:lineRule="auto"/>
        <w:ind w:left="432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lastRenderedPageBreak/>
        <w:t>“‘</w:t>
      </w:r>
      <w:r w:rsidRPr="001D2789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Wanton child</w:t>
      </w:r>
      <w:r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’</w:t>
      </w:r>
      <w:r w:rsidRPr="001D2789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: Fantasies of infanticide, abortion, and monstrous birth in Mary </w:t>
      </w:r>
      <w:proofErr w:type="spellStart"/>
      <w:r w:rsidRPr="001D2789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Wroth’s</w:t>
      </w:r>
      <w:proofErr w:type="spellEnd"/>
      <w:r w:rsidRPr="001D2789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2789">
        <w:rPr>
          <w:rFonts w:ascii="Garamond" w:eastAsia="Times New Roman" w:hAnsi="Garamond" w:cs="Arial"/>
          <w:i/>
          <w:iCs/>
          <w:color w:val="222222"/>
          <w:sz w:val="24"/>
          <w:szCs w:val="24"/>
          <w:shd w:val="clear" w:color="auto" w:fill="FFFFFF"/>
        </w:rPr>
        <w:t>Pamphilia</w:t>
      </w:r>
      <w:proofErr w:type="spellEnd"/>
      <w:r w:rsidRPr="001D2789">
        <w:rPr>
          <w:rFonts w:ascii="Garamond" w:eastAsia="Times New Roman" w:hAnsi="Garamond" w:cs="Arial"/>
          <w:i/>
          <w:iCs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1D2789">
        <w:rPr>
          <w:rFonts w:ascii="Garamond" w:eastAsia="Times New Roman" w:hAnsi="Garamond" w:cs="Arial"/>
          <w:i/>
          <w:iCs/>
          <w:color w:val="222222"/>
          <w:sz w:val="24"/>
          <w:szCs w:val="24"/>
          <w:shd w:val="clear" w:color="auto" w:fill="FFFFFF"/>
        </w:rPr>
        <w:t>Amphilanthus</w:t>
      </w:r>
      <w:proofErr w:type="spellEnd"/>
      <w:r w:rsidR="00BF52A2" w:rsidRPr="00BF52A2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”</w:t>
      </w:r>
      <w:r w:rsidR="00BF52A2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BF52A2">
        <w:rPr>
          <w:rFonts w:ascii="Garamond" w:eastAsia="Times New Roman" w:hAnsi="Garamond" w:cs="Arial"/>
          <w:i/>
          <w:iCs/>
          <w:color w:val="222222"/>
          <w:sz w:val="24"/>
          <w:szCs w:val="24"/>
          <w:shd w:val="clear" w:color="auto" w:fill="FFFFFF"/>
        </w:rPr>
        <w:t xml:space="preserve">SEL Studies in English Literature 1500–1900 </w:t>
      </w:r>
      <w:r w:rsidR="00BF52A2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62.2 (forthcoming spring 2022).</w:t>
      </w:r>
    </w:p>
    <w:p w14:paraId="4448405F" w14:textId="77777777" w:rsidR="001D2789" w:rsidRPr="001D2789" w:rsidRDefault="001D2789" w:rsidP="001D278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B0EDEC8" w14:textId="4B42F126" w:rsidR="00F704F1" w:rsidRPr="0060364F" w:rsidRDefault="006D6978" w:rsidP="00F704F1">
      <w:pPr>
        <w:ind w:left="432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“‘</w:t>
      </w:r>
      <w:r w:rsidR="00F704F1" w:rsidRPr="0060364F">
        <w:rPr>
          <w:rFonts w:ascii="Garamond" w:hAnsi="Garamond"/>
          <w:bCs/>
          <w:color w:val="000000" w:themeColor="text1"/>
          <w:sz w:val="24"/>
          <w:szCs w:val="24"/>
        </w:rPr>
        <w:t xml:space="preserve">Loves </w:t>
      </w:r>
      <w:proofErr w:type="spellStart"/>
      <w:r w:rsidR="00F704F1" w:rsidRPr="0060364F">
        <w:rPr>
          <w:rFonts w:ascii="Garamond" w:hAnsi="Garamond"/>
          <w:bCs/>
          <w:color w:val="000000" w:themeColor="text1"/>
          <w:sz w:val="24"/>
          <w:szCs w:val="24"/>
        </w:rPr>
        <w:t>halowed</w:t>
      </w:r>
      <w:proofErr w:type="spellEnd"/>
      <w:r w:rsidR="00F704F1" w:rsidRPr="0060364F">
        <w:rPr>
          <w:rFonts w:ascii="Garamond" w:hAnsi="Garamond"/>
          <w:bCs/>
          <w:color w:val="000000" w:themeColor="text1"/>
          <w:sz w:val="24"/>
          <w:szCs w:val="24"/>
        </w:rPr>
        <w:t xml:space="preserve"> temple</w:t>
      </w:r>
      <w:r>
        <w:rPr>
          <w:rFonts w:ascii="Garamond" w:hAnsi="Garamond"/>
          <w:bCs/>
          <w:color w:val="000000" w:themeColor="text1"/>
          <w:sz w:val="24"/>
          <w:szCs w:val="24"/>
        </w:rPr>
        <w:t>’</w:t>
      </w:r>
      <w:r w:rsidR="00F704F1" w:rsidRPr="0060364F">
        <w:rPr>
          <w:rFonts w:ascii="Garamond" w:hAnsi="Garamond"/>
          <w:bCs/>
          <w:color w:val="000000" w:themeColor="text1"/>
          <w:sz w:val="24"/>
          <w:szCs w:val="24"/>
        </w:rPr>
        <w:t xml:space="preserve">: Erotic sacramentalism and reformed devotion in John Donne’s </w:t>
      </w:r>
      <w:r>
        <w:rPr>
          <w:rFonts w:ascii="Garamond" w:hAnsi="Garamond"/>
          <w:bCs/>
          <w:color w:val="000000" w:themeColor="text1"/>
          <w:sz w:val="24"/>
          <w:szCs w:val="24"/>
        </w:rPr>
        <w:t>‘</w:t>
      </w:r>
      <w:r w:rsidR="00F704F1" w:rsidRPr="0060364F">
        <w:rPr>
          <w:rFonts w:ascii="Garamond" w:hAnsi="Garamond"/>
          <w:bCs/>
          <w:color w:val="000000" w:themeColor="text1"/>
          <w:sz w:val="24"/>
          <w:szCs w:val="24"/>
        </w:rPr>
        <w:t>To his Mistress going to bed</w:t>
      </w:r>
      <w:r w:rsidR="00F704F1">
        <w:rPr>
          <w:rFonts w:ascii="Garamond" w:hAnsi="Garamond"/>
          <w:bCs/>
          <w:color w:val="000000" w:themeColor="text1"/>
          <w:sz w:val="24"/>
          <w:szCs w:val="24"/>
        </w:rPr>
        <w:t>,</w:t>
      </w:r>
      <w:r>
        <w:rPr>
          <w:rFonts w:ascii="Garamond" w:hAnsi="Garamond"/>
          <w:bCs/>
          <w:color w:val="000000" w:themeColor="text1"/>
          <w:sz w:val="24"/>
          <w:szCs w:val="24"/>
        </w:rPr>
        <w:t>’”</w:t>
      </w:r>
      <w:r w:rsidR="00F704F1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F704F1">
        <w:rPr>
          <w:rFonts w:ascii="Garamond" w:hAnsi="Garamond"/>
          <w:bCs/>
          <w:i/>
          <w:iCs/>
          <w:color w:val="000000" w:themeColor="text1"/>
          <w:sz w:val="24"/>
          <w:szCs w:val="24"/>
        </w:rPr>
        <w:t xml:space="preserve">Modern Philology </w:t>
      </w:r>
      <w:r w:rsidR="00496E08">
        <w:rPr>
          <w:rFonts w:ascii="Garamond" w:hAnsi="Garamond"/>
          <w:bCs/>
          <w:color w:val="000000" w:themeColor="text1"/>
          <w:sz w:val="24"/>
          <w:szCs w:val="24"/>
        </w:rPr>
        <w:t>119.2</w:t>
      </w:r>
      <w:r w:rsidR="00642CAD">
        <w:rPr>
          <w:rFonts w:ascii="Garamond" w:hAnsi="Garamond"/>
          <w:bCs/>
          <w:color w:val="000000" w:themeColor="text1"/>
          <w:sz w:val="24"/>
          <w:szCs w:val="24"/>
        </w:rPr>
        <w:t xml:space="preserve"> (2021): 248–75.</w:t>
      </w:r>
    </w:p>
    <w:p w14:paraId="196A9700" w14:textId="77777777" w:rsidR="00F704F1" w:rsidRDefault="00F704F1" w:rsidP="00F704F1">
      <w:pPr>
        <w:ind w:left="432"/>
        <w:rPr>
          <w:rFonts w:ascii="Garamond" w:hAnsi="Garamond" w:cs="Times New Roman"/>
          <w:color w:val="222222"/>
          <w:sz w:val="24"/>
          <w:szCs w:val="24"/>
        </w:rPr>
      </w:pPr>
      <w:r>
        <w:rPr>
          <w:rFonts w:ascii="Garamond" w:hAnsi="Garamond" w:cs="Times New Roman"/>
          <w:color w:val="222222"/>
          <w:sz w:val="24"/>
          <w:szCs w:val="24"/>
        </w:rPr>
        <w:t xml:space="preserve">“Shakespeare in </w:t>
      </w:r>
      <w:proofErr w:type="gramStart"/>
      <w:r>
        <w:rPr>
          <w:rFonts w:ascii="Garamond" w:hAnsi="Garamond" w:cs="Times New Roman"/>
          <w:color w:val="222222"/>
          <w:sz w:val="24"/>
          <w:szCs w:val="24"/>
        </w:rPr>
        <w:t>Hawai‘</w:t>
      </w:r>
      <w:proofErr w:type="gramEnd"/>
      <w:r>
        <w:rPr>
          <w:rFonts w:ascii="Garamond" w:hAnsi="Garamond" w:cs="Times New Roman"/>
          <w:color w:val="222222"/>
          <w:sz w:val="24"/>
          <w:szCs w:val="24"/>
        </w:rPr>
        <w:t xml:space="preserve">i: Puritans, Missionaries, and Language Trouble in a Hawaiian Pidgin Translation of </w:t>
      </w:r>
      <w:r>
        <w:rPr>
          <w:rFonts w:ascii="Garamond" w:hAnsi="Garamond" w:cs="Times New Roman"/>
          <w:i/>
          <w:color w:val="222222"/>
          <w:sz w:val="24"/>
          <w:szCs w:val="24"/>
        </w:rPr>
        <w:t>Twelfth Night</w:t>
      </w:r>
      <w:r>
        <w:rPr>
          <w:rFonts w:ascii="Garamond" w:hAnsi="Garamond" w:cs="Times New Roman"/>
          <w:color w:val="222222"/>
          <w:sz w:val="24"/>
          <w:szCs w:val="24"/>
        </w:rPr>
        <w:t xml:space="preserve">,” </w:t>
      </w:r>
      <w:r>
        <w:rPr>
          <w:rFonts w:ascii="Garamond" w:hAnsi="Garamond" w:cs="Times New Roman"/>
          <w:i/>
          <w:color w:val="222222"/>
          <w:sz w:val="24"/>
          <w:szCs w:val="24"/>
        </w:rPr>
        <w:t xml:space="preserve">Multicultural Shakespeare </w:t>
      </w:r>
      <w:r>
        <w:rPr>
          <w:rFonts w:ascii="Garamond" w:hAnsi="Garamond" w:cs="Times New Roman"/>
          <w:color w:val="222222"/>
          <w:sz w:val="24"/>
          <w:szCs w:val="24"/>
        </w:rPr>
        <w:t>18 (2018): 57-77.</w:t>
      </w:r>
    </w:p>
    <w:p w14:paraId="231D319A" w14:textId="77777777" w:rsidR="00F704F1" w:rsidRDefault="00F704F1" w:rsidP="00F704F1">
      <w:pPr>
        <w:ind w:left="432"/>
        <w:contextualSpacing/>
        <w:rPr>
          <w:rFonts w:ascii="Garamond" w:hAnsi="Garamond" w:cs="Times New Roman"/>
          <w:iCs/>
          <w:color w:val="222222"/>
          <w:sz w:val="24"/>
          <w:szCs w:val="24"/>
        </w:rPr>
      </w:pPr>
      <w:r w:rsidRPr="00DE24FD">
        <w:rPr>
          <w:rFonts w:ascii="Garamond" w:hAnsi="Garamond" w:cs="Times New Roman"/>
          <w:color w:val="222222"/>
          <w:sz w:val="24"/>
          <w:szCs w:val="24"/>
        </w:rPr>
        <w:t xml:space="preserve">“Praying in Paradise: Recasting Milton’s Iconoclasm in </w:t>
      </w:r>
      <w:r w:rsidRPr="00DE24FD">
        <w:rPr>
          <w:rFonts w:ascii="Garamond" w:hAnsi="Garamond" w:cs="Times New Roman"/>
          <w:i/>
          <w:iCs/>
          <w:color w:val="222222"/>
          <w:sz w:val="24"/>
          <w:szCs w:val="24"/>
        </w:rPr>
        <w:t>Paradise Lost</w:t>
      </w:r>
      <w:r w:rsidRPr="00E15E8F">
        <w:rPr>
          <w:rFonts w:ascii="Garamond" w:hAnsi="Garamond" w:cs="Times New Roman"/>
          <w:iCs/>
          <w:color w:val="222222"/>
          <w:sz w:val="24"/>
          <w:szCs w:val="24"/>
        </w:rPr>
        <w:t>,”</w:t>
      </w:r>
      <w:r w:rsidRPr="00DE24FD">
        <w:rPr>
          <w:rFonts w:ascii="Garamond" w:hAnsi="Garamond" w:cs="Times New Roman"/>
          <w:i/>
          <w:iCs/>
          <w:color w:val="222222"/>
          <w:sz w:val="24"/>
          <w:szCs w:val="24"/>
        </w:rPr>
        <w:t xml:space="preserve"> Milton Studies</w:t>
      </w:r>
      <w:r w:rsidRPr="00DE24FD">
        <w:rPr>
          <w:rFonts w:ascii="Garamond" w:hAnsi="Garamond" w:cs="Times New Roman"/>
          <w:iCs/>
          <w:color w:val="222222"/>
          <w:sz w:val="24"/>
          <w:szCs w:val="24"/>
        </w:rPr>
        <w:t xml:space="preserve"> 54 (2013): 161-180.</w:t>
      </w:r>
    </w:p>
    <w:p w14:paraId="7905F3A1" w14:textId="77777777" w:rsidR="00F704F1" w:rsidRDefault="00F704F1" w:rsidP="005F4AD0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4D988481" w14:textId="3204B0F8" w:rsidR="005F4AD0" w:rsidRDefault="005F4AD0" w:rsidP="005F4AD0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“Love’s Rites: Performing Prayer in Shakespeare’s </w:t>
      </w:r>
      <w:r w:rsidRPr="00DE24FD">
        <w:rPr>
          <w:rFonts w:ascii="Garamond" w:hAnsi="Garamond" w:cs="Times New Roman"/>
          <w:i/>
          <w:sz w:val="24"/>
          <w:szCs w:val="24"/>
        </w:rPr>
        <w:t>Sonnets</w:t>
      </w:r>
      <w:r w:rsidRPr="00E15E8F">
        <w:rPr>
          <w:rFonts w:ascii="Garamond" w:hAnsi="Garamond" w:cs="Times New Roman"/>
          <w:sz w:val="24"/>
          <w:szCs w:val="24"/>
        </w:rPr>
        <w:t>,”</w:t>
      </w:r>
      <w:r w:rsidRPr="00DE24FD">
        <w:rPr>
          <w:rFonts w:ascii="Garamond" w:hAnsi="Garamond" w:cs="Times New Roman"/>
          <w:i/>
          <w:sz w:val="24"/>
          <w:szCs w:val="24"/>
        </w:rPr>
        <w:t xml:space="preserve"> Shakespeare Quarterly </w:t>
      </w:r>
      <w:r>
        <w:rPr>
          <w:rFonts w:ascii="Garamond" w:hAnsi="Garamond" w:cs="Times New Roman"/>
          <w:sz w:val="24"/>
          <w:szCs w:val="24"/>
        </w:rPr>
        <w:t>62.</w:t>
      </w:r>
      <w:r w:rsidRPr="00DE24FD">
        <w:rPr>
          <w:rFonts w:ascii="Garamond" w:hAnsi="Garamond" w:cs="Times New Roman"/>
          <w:sz w:val="24"/>
          <w:szCs w:val="24"/>
        </w:rPr>
        <w:t>2 (2012)</w:t>
      </w:r>
      <w:r w:rsidR="003D251B">
        <w:rPr>
          <w:rFonts w:ascii="Garamond" w:hAnsi="Garamond" w:cs="Times New Roman"/>
          <w:sz w:val="24"/>
          <w:szCs w:val="24"/>
        </w:rPr>
        <w:t>:</w:t>
      </w:r>
      <w:r w:rsidRPr="00DE24FD">
        <w:rPr>
          <w:rFonts w:ascii="Garamond" w:hAnsi="Garamond" w:cs="Times New Roman"/>
          <w:sz w:val="24"/>
          <w:szCs w:val="24"/>
        </w:rPr>
        <w:t xml:space="preserve"> 199-223.</w:t>
      </w:r>
    </w:p>
    <w:p w14:paraId="6B239521" w14:textId="77777777" w:rsidR="000A04CA" w:rsidRPr="005F4AD0" w:rsidRDefault="000A04CA" w:rsidP="00F704F1">
      <w:pPr>
        <w:contextualSpacing/>
        <w:rPr>
          <w:rFonts w:ascii="Garamond" w:hAnsi="Garamond" w:cs="Times New Roman"/>
          <w:iCs/>
          <w:color w:val="222222"/>
          <w:sz w:val="24"/>
          <w:szCs w:val="24"/>
        </w:rPr>
      </w:pPr>
    </w:p>
    <w:p w14:paraId="40F6A3FE" w14:textId="0CEDF3C3" w:rsidR="00AE550C" w:rsidRPr="00351F2B" w:rsidRDefault="00351F2B" w:rsidP="0060364F">
      <w:pPr>
        <w:ind w:left="432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Book Review</w:t>
      </w:r>
    </w:p>
    <w:p w14:paraId="61E7DB82" w14:textId="465891AC" w:rsidR="006D6C74" w:rsidRPr="003A5B93" w:rsidRDefault="00AE550C" w:rsidP="003A5B93">
      <w:pPr>
        <w:ind w:left="43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Review</w:t>
      </w:r>
      <w:r w:rsidR="00B34281">
        <w:rPr>
          <w:rFonts w:ascii="Garamond" w:hAnsi="Garamond" w:cs="Times New Roman"/>
          <w:sz w:val="24"/>
          <w:szCs w:val="24"/>
        </w:rPr>
        <w:t xml:space="preserve"> of Daniel R. Gibbons, </w:t>
      </w:r>
      <w:r w:rsidR="00B34281" w:rsidRPr="00B34281">
        <w:rPr>
          <w:rFonts w:ascii="Garamond" w:hAnsi="Garamond" w:cs="Times New Roman"/>
          <w:i/>
          <w:sz w:val="24"/>
          <w:szCs w:val="24"/>
        </w:rPr>
        <w:t xml:space="preserve">Conflicts of Devotion: Liturgical Poetics in Sixteenth- and </w:t>
      </w:r>
      <w:proofErr w:type="gramStart"/>
      <w:r w:rsidR="00B34281" w:rsidRPr="00B34281">
        <w:rPr>
          <w:rFonts w:ascii="Garamond" w:hAnsi="Garamond" w:cs="Times New Roman"/>
          <w:i/>
          <w:sz w:val="24"/>
          <w:szCs w:val="24"/>
        </w:rPr>
        <w:t>Seventeenth-Century England</w:t>
      </w:r>
      <w:proofErr w:type="gramEnd"/>
      <w:r w:rsidR="00813328">
        <w:rPr>
          <w:rFonts w:ascii="Garamond" w:hAnsi="Garamond" w:cs="Times New Roman"/>
          <w:i/>
          <w:sz w:val="24"/>
          <w:szCs w:val="24"/>
        </w:rPr>
        <w:t xml:space="preserve"> </w:t>
      </w:r>
      <w:r w:rsidR="00813328">
        <w:rPr>
          <w:rFonts w:ascii="Garamond" w:hAnsi="Garamond" w:cs="Times New Roman"/>
          <w:sz w:val="24"/>
          <w:szCs w:val="24"/>
        </w:rPr>
        <w:t>(Notre Dame, 2017)</w:t>
      </w:r>
      <w:r w:rsidR="00B34281">
        <w:rPr>
          <w:rFonts w:ascii="Garamond" w:hAnsi="Garamond" w:cs="Times New Roman"/>
          <w:sz w:val="24"/>
          <w:szCs w:val="24"/>
        </w:rPr>
        <w:t xml:space="preserve">, </w:t>
      </w:r>
      <w:r w:rsidR="00B34281">
        <w:rPr>
          <w:rFonts w:ascii="Garamond" w:hAnsi="Garamond" w:cs="Times New Roman"/>
          <w:i/>
          <w:sz w:val="24"/>
          <w:szCs w:val="24"/>
        </w:rPr>
        <w:t>Parergon</w:t>
      </w:r>
      <w:r w:rsidR="00813328">
        <w:rPr>
          <w:rFonts w:ascii="Garamond" w:hAnsi="Garamond" w:cs="Times New Roman"/>
          <w:i/>
          <w:sz w:val="24"/>
          <w:szCs w:val="24"/>
        </w:rPr>
        <w:t xml:space="preserve"> </w:t>
      </w:r>
      <w:r w:rsidR="00813328">
        <w:rPr>
          <w:rFonts w:ascii="Garamond" w:hAnsi="Garamond" w:cs="Times New Roman"/>
          <w:sz w:val="24"/>
          <w:szCs w:val="24"/>
        </w:rPr>
        <w:t>34.2 (2017)</w:t>
      </w:r>
      <w:r w:rsidR="00813328" w:rsidRPr="00813328">
        <w:rPr>
          <w:rFonts w:ascii="Garamond" w:hAnsi="Garamond" w:cs="Times New Roman"/>
          <w:sz w:val="24"/>
          <w:szCs w:val="24"/>
        </w:rPr>
        <w:t>: 207-</w:t>
      </w:r>
      <w:r w:rsidR="00BF52A2">
        <w:rPr>
          <w:rFonts w:ascii="Garamond" w:hAnsi="Garamond" w:cs="Times New Roman"/>
          <w:sz w:val="24"/>
          <w:szCs w:val="24"/>
        </w:rPr>
        <w:t>0</w:t>
      </w:r>
      <w:r w:rsidR="00813328" w:rsidRPr="00813328">
        <w:rPr>
          <w:rFonts w:ascii="Garamond" w:hAnsi="Garamond" w:cs="Times New Roman"/>
          <w:sz w:val="24"/>
          <w:szCs w:val="24"/>
        </w:rPr>
        <w:t>8.</w:t>
      </w:r>
    </w:p>
    <w:p w14:paraId="7E167F34" w14:textId="77777777" w:rsidR="008A7668" w:rsidRDefault="008A7668" w:rsidP="001A4CA1">
      <w:pPr>
        <w:contextualSpacing/>
        <w:rPr>
          <w:rFonts w:ascii="Garamond" w:hAnsi="Garamond"/>
          <w:smallCaps/>
          <w:sz w:val="24"/>
          <w:szCs w:val="24"/>
        </w:rPr>
      </w:pPr>
    </w:p>
    <w:p w14:paraId="7255B6FC" w14:textId="05613AB9" w:rsidR="00166835" w:rsidRPr="001A4CA1" w:rsidRDefault="00351F2B" w:rsidP="001A4CA1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Works in Progress </w:t>
      </w:r>
    </w:p>
    <w:p w14:paraId="790BDBB4" w14:textId="77777777" w:rsidR="006A6970" w:rsidRDefault="006A6970" w:rsidP="006A6970">
      <w:pPr>
        <w:ind w:left="432"/>
        <w:contextualSpacing/>
        <w:rPr>
          <w:rFonts w:ascii="Garamond" w:hAnsi="Garamond"/>
          <w:bCs/>
          <w:sz w:val="24"/>
          <w:szCs w:val="24"/>
        </w:rPr>
      </w:pPr>
    </w:p>
    <w:p w14:paraId="0B256D3A" w14:textId="3D9F99D5" w:rsidR="00166835" w:rsidRDefault="001D2789" w:rsidP="006A6970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Cosmopolita</w:t>
      </w:r>
      <w:r w:rsidR="00E750E8">
        <w:rPr>
          <w:rFonts w:ascii="Garamond" w:hAnsi="Garamond" w:cs="Times New Roman"/>
          <w:i/>
          <w:sz w:val="24"/>
          <w:szCs w:val="24"/>
        </w:rPr>
        <w:t>nism after</w:t>
      </w:r>
      <w:r w:rsidR="00166835" w:rsidRPr="00166835">
        <w:rPr>
          <w:rFonts w:ascii="Garamond" w:hAnsi="Garamond" w:cs="Times New Roman"/>
          <w:i/>
          <w:sz w:val="24"/>
          <w:szCs w:val="24"/>
        </w:rPr>
        <w:t xml:space="preserve"> the </w:t>
      </w:r>
      <w:r w:rsidR="00E750E8">
        <w:rPr>
          <w:rFonts w:ascii="Garamond" w:hAnsi="Garamond" w:cs="Times New Roman"/>
          <w:i/>
          <w:sz w:val="24"/>
          <w:szCs w:val="24"/>
        </w:rPr>
        <w:t>European</w:t>
      </w:r>
      <w:r w:rsidR="00166835" w:rsidRPr="00166835">
        <w:rPr>
          <w:rFonts w:ascii="Garamond" w:hAnsi="Garamond" w:cs="Times New Roman"/>
          <w:i/>
          <w:sz w:val="24"/>
          <w:szCs w:val="24"/>
        </w:rPr>
        <w:t xml:space="preserve"> Reformation</w:t>
      </w:r>
      <w:r w:rsidR="00E750E8">
        <w:rPr>
          <w:rFonts w:ascii="Garamond" w:hAnsi="Garamond" w:cs="Times New Roman"/>
          <w:i/>
          <w:sz w:val="24"/>
          <w:szCs w:val="24"/>
        </w:rPr>
        <w:t>: Natural Law, Toleration, and Global Exchange</w:t>
      </w:r>
      <w:r w:rsidR="00F415FF">
        <w:rPr>
          <w:rFonts w:ascii="Garamond" w:hAnsi="Garamond" w:cs="Times New Roman"/>
          <w:i/>
          <w:sz w:val="24"/>
          <w:szCs w:val="24"/>
        </w:rPr>
        <w:t xml:space="preserve"> from </w:t>
      </w:r>
      <w:r w:rsidR="00E750E8">
        <w:rPr>
          <w:rFonts w:ascii="Garamond" w:hAnsi="Garamond" w:cs="Times New Roman"/>
          <w:i/>
          <w:sz w:val="24"/>
          <w:szCs w:val="24"/>
        </w:rPr>
        <w:t>Tyndale</w:t>
      </w:r>
      <w:r w:rsidR="00F415FF">
        <w:rPr>
          <w:rFonts w:ascii="Garamond" w:hAnsi="Garamond" w:cs="Times New Roman"/>
          <w:i/>
          <w:sz w:val="24"/>
          <w:szCs w:val="24"/>
        </w:rPr>
        <w:t xml:space="preserve"> to Shakespeare</w:t>
      </w:r>
      <w:r w:rsidR="00D664FB">
        <w:rPr>
          <w:rFonts w:ascii="Garamond" w:hAnsi="Garamond" w:cs="Times New Roman"/>
          <w:i/>
          <w:sz w:val="24"/>
          <w:szCs w:val="24"/>
        </w:rPr>
        <w:t xml:space="preserve"> to the New World</w:t>
      </w:r>
      <w:r w:rsidR="00166835">
        <w:rPr>
          <w:rFonts w:ascii="Garamond" w:hAnsi="Garamond" w:cs="Times New Roman"/>
          <w:sz w:val="24"/>
          <w:szCs w:val="24"/>
        </w:rPr>
        <w:t xml:space="preserve"> (</w:t>
      </w:r>
      <w:r w:rsidR="003A5B93">
        <w:rPr>
          <w:rFonts w:ascii="Garamond" w:hAnsi="Garamond" w:cs="Times New Roman"/>
          <w:sz w:val="24"/>
          <w:szCs w:val="24"/>
        </w:rPr>
        <w:t xml:space="preserve">second </w:t>
      </w:r>
      <w:r w:rsidR="001A4CA1">
        <w:rPr>
          <w:rFonts w:ascii="Garamond" w:hAnsi="Garamond" w:cs="Times New Roman"/>
          <w:sz w:val="24"/>
          <w:szCs w:val="24"/>
        </w:rPr>
        <w:t xml:space="preserve">book project </w:t>
      </w:r>
      <w:r w:rsidR="009C3844">
        <w:rPr>
          <w:rFonts w:ascii="Garamond" w:hAnsi="Garamond" w:cs="Times New Roman"/>
          <w:sz w:val="24"/>
          <w:szCs w:val="24"/>
        </w:rPr>
        <w:t xml:space="preserve">in </w:t>
      </w:r>
      <w:r w:rsidR="008A7668">
        <w:rPr>
          <w:rFonts w:ascii="Garamond" w:hAnsi="Garamond" w:cs="Times New Roman"/>
          <w:sz w:val="24"/>
          <w:szCs w:val="24"/>
        </w:rPr>
        <w:t>proposal stage</w:t>
      </w:r>
      <w:r w:rsidR="00166835">
        <w:rPr>
          <w:rFonts w:ascii="Garamond" w:hAnsi="Garamond" w:cs="Times New Roman"/>
          <w:sz w:val="24"/>
          <w:szCs w:val="24"/>
        </w:rPr>
        <w:t>)</w:t>
      </w:r>
    </w:p>
    <w:p w14:paraId="21B4D10E" w14:textId="77777777" w:rsidR="004D0572" w:rsidRDefault="004D0572" w:rsidP="006A6970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034F5611" w14:textId="0D1F5D0E" w:rsidR="005865F5" w:rsidRPr="001D2789" w:rsidRDefault="004162CC" w:rsidP="006A6970">
      <w:pPr>
        <w:ind w:left="432"/>
        <w:contextualSpacing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 progress and u</w:t>
      </w:r>
      <w:r w:rsidR="005865F5">
        <w:rPr>
          <w:rFonts w:ascii="Garamond" w:hAnsi="Garamond" w:cs="Times New Roman"/>
          <w:sz w:val="24"/>
          <w:szCs w:val="24"/>
        </w:rPr>
        <w:t xml:space="preserve">nder review: articles manuscripts on (1) </w:t>
      </w:r>
      <w:r w:rsidR="005F0207">
        <w:rPr>
          <w:rFonts w:ascii="Garamond" w:hAnsi="Garamond" w:cs="Times New Roman"/>
          <w:sz w:val="24"/>
          <w:szCs w:val="24"/>
        </w:rPr>
        <w:t xml:space="preserve">East Asia in Richard Hakluyt’s </w:t>
      </w:r>
      <w:r w:rsidR="005F0207">
        <w:rPr>
          <w:rFonts w:ascii="Garamond" w:hAnsi="Garamond" w:cs="Times New Roman"/>
          <w:i/>
          <w:iCs/>
          <w:sz w:val="24"/>
          <w:szCs w:val="24"/>
        </w:rPr>
        <w:t xml:space="preserve">Principal Navigations </w:t>
      </w:r>
      <w:r w:rsidR="005F0207">
        <w:rPr>
          <w:rFonts w:ascii="Garamond" w:hAnsi="Garamond" w:cs="Times New Roman"/>
          <w:sz w:val="24"/>
          <w:szCs w:val="24"/>
        </w:rPr>
        <w:t>and Shake</w:t>
      </w:r>
      <w:r w:rsidR="00D664FB">
        <w:rPr>
          <w:rFonts w:ascii="Garamond" w:hAnsi="Garamond" w:cs="Times New Roman"/>
          <w:sz w:val="24"/>
          <w:szCs w:val="24"/>
        </w:rPr>
        <w:t>s</w:t>
      </w:r>
      <w:r w:rsidR="005F0207">
        <w:rPr>
          <w:rFonts w:ascii="Garamond" w:hAnsi="Garamond" w:cs="Times New Roman"/>
          <w:sz w:val="24"/>
          <w:szCs w:val="24"/>
        </w:rPr>
        <w:t xml:space="preserve">peare’s </w:t>
      </w:r>
      <w:r w:rsidR="005F0207">
        <w:rPr>
          <w:rFonts w:ascii="Garamond" w:hAnsi="Garamond" w:cs="Times New Roman"/>
          <w:i/>
          <w:iCs/>
          <w:sz w:val="24"/>
          <w:szCs w:val="24"/>
        </w:rPr>
        <w:t xml:space="preserve">Twelfth </w:t>
      </w:r>
      <w:r w:rsidR="005F0207" w:rsidRPr="005F0207">
        <w:rPr>
          <w:rFonts w:ascii="Garamond" w:hAnsi="Garamond" w:cs="Times New Roman"/>
          <w:i/>
          <w:iCs/>
          <w:sz w:val="24"/>
          <w:szCs w:val="24"/>
        </w:rPr>
        <w:t>Night</w:t>
      </w:r>
      <w:r w:rsidR="005F0207">
        <w:rPr>
          <w:rFonts w:ascii="Garamond" w:hAnsi="Garamond" w:cs="Times New Roman"/>
          <w:sz w:val="24"/>
          <w:szCs w:val="24"/>
        </w:rPr>
        <w:t xml:space="preserve">; (2) Strangers on trial in Ming dynasty China and Shakespeare’s </w:t>
      </w:r>
      <w:r w:rsidR="005F0207">
        <w:rPr>
          <w:rFonts w:ascii="Garamond" w:hAnsi="Garamond" w:cs="Times New Roman"/>
          <w:i/>
          <w:iCs/>
          <w:sz w:val="24"/>
          <w:szCs w:val="24"/>
        </w:rPr>
        <w:t xml:space="preserve">The Merchant of </w:t>
      </w:r>
      <w:r w:rsidR="005F0207" w:rsidRPr="005F0207">
        <w:rPr>
          <w:rFonts w:ascii="Garamond" w:hAnsi="Garamond" w:cs="Times New Roman"/>
          <w:i/>
          <w:iCs/>
          <w:sz w:val="24"/>
          <w:szCs w:val="24"/>
        </w:rPr>
        <w:t>Venice</w:t>
      </w:r>
      <w:r w:rsidR="005F0207">
        <w:rPr>
          <w:rFonts w:ascii="Garamond" w:hAnsi="Garamond" w:cs="Times New Roman"/>
          <w:sz w:val="24"/>
          <w:szCs w:val="24"/>
        </w:rPr>
        <w:t xml:space="preserve">; (3) </w:t>
      </w:r>
      <w:r w:rsidR="000D326A">
        <w:rPr>
          <w:rFonts w:ascii="Garamond" w:hAnsi="Garamond" w:cs="Times New Roman"/>
          <w:sz w:val="24"/>
          <w:szCs w:val="24"/>
        </w:rPr>
        <w:t xml:space="preserve">Sexual freedom and New World conquest in Vitoria and Donne; (4) Liberty and heresy in More and Hobbes; (5) </w:t>
      </w:r>
      <w:r w:rsidR="001405FB">
        <w:rPr>
          <w:rFonts w:ascii="Garamond" w:hAnsi="Garamond" w:cs="Times New Roman"/>
          <w:sz w:val="24"/>
          <w:szCs w:val="24"/>
        </w:rPr>
        <w:t xml:space="preserve">Calvinist experiential divinity in </w:t>
      </w:r>
      <w:r w:rsidR="001405FB" w:rsidRPr="001405FB">
        <w:rPr>
          <w:rFonts w:ascii="Garamond" w:hAnsi="Garamond" w:cs="Times New Roman"/>
          <w:i/>
          <w:iCs/>
          <w:sz w:val="24"/>
          <w:szCs w:val="24"/>
        </w:rPr>
        <w:t>Othello</w:t>
      </w:r>
      <w:r w:rsidR="001405FB">
        <w:rPr>
          <w:rFonts w:ascii="Garamond" w:hAnsi="Garamond" w:cs="Times New Roman"/>
          <w:sz w:val="24"/>
          <w:szCs w:val="24"/>
        </w:rPr>
        <w:t xml:space="preserve">; (6) </w:t>
      </w:r>
      <w:r w:rsidR="005865F5" w:rsidRPr="005F0207">
        <w:rPr>
          <w:rFonts w:ascii="Garamond" w:hAnsi="Garamond" w:cs="Times New Roman"/>
          <w:sz w:val="24"/>
          <w:szCs w:val="24"/>
        </w:rPr>
        <w:t>Shakespeare’s</w:t>
      </w:r>
      <w:r w:rsidR="005865F5">
        <w:rPr>
          <w:rFonts w:ascii="Garamond" w:hAnsi="Garamond" w:cs="Times New Roman"/>
          <w:sz w:val="24"/>
          <w:szCs w:val="24"/>
        </w:rPr>
        <w:t xml:space="preserve"> </w:t>
      </w:r>
      <w:r w:rsidR="005865F5">
        <w:rPr>
          <w:rFonts w:ascii="Garamond" w:hAnsi="Garamond" w:cs="Times New Roman"/>
          <w:i/>
          <w:sz w:val="24"/>
          <w:szCs w:val="24"/>
        </w:rPr>
        <w:t xml:space="preserve">King John </w:t>
      </w:r>
      <w:r w:rsidR="005865F5">
        <w:rPr>
          <w:rFonts w:ascii="Garamond" w:hAnsi="Garamond" w:cs="Times New Roman"/>
          <w:sz w:val="24"/>
          <w:szCs w:val="24"/>
        </w:rPr>
        <w:t>and the English church homilies</w:t>
      </w:r>
      <w:r w:rsidR="00012400">
        <w:rPr>
          <w:rFonts w:ascii="Garamond" w:hAnsi="Garamond" w:cs="Times New Roman"/>
          <w:sz w:val="24"/>
          <w:szCs w:val="24"/>
        </w:rPr>
        <w:t>; (</w:t>
      </w:r>
      <w:r w:rsidR="001405FB">
        <w:rPr>
          <w:rFonts w:ascii="Garamond" w:hAnsi="Garamond" w:cs="Times New Roman"/>
          <w:sz w:val="24"/>
          <w:szCs w:val="24"/>
        </w:rPr>
        <w:t>7</w:t>
      </w:r>
      <w:r w:rsidR="00012400">
        <w:rPr>
          <w:rFonts w:ascii="Garamond" w:hAnsi="Garamond" w:cs="Times New Roman"/>
          <w:sz w:val="24"/>
          <w:szCs w:val="24"/>
        </w:rPr>
        <w:t xml:space="preserve">) gender and literary heritage in Sidney’s </w:t>
      </w:r>
      <w:proofErr w:type="spellStart"/>
      <w:r w:rsidR="00012400">
        <w:rPr>
          <w:rFonts w:ascii="Garamond" w:hAnsi="Garamond" w:cs="Times New Roman"/>
          <w:i/>
          <w:sz w:val="24"/>
          <w:szCs w:val="24"/>
        </w:rPr>
        <w:t>Astrophil</w:t>
      </w:r>
      <w:proofErr w:type="spellEnd"/>
      <w:r w:rsidR="00012400">
        <w:rPr>
          <w:rFonts w:ascii="Garamond" w:hAnsi="Garamond" w:cs="Times New Roman"/>
          <w:i/>
          <w:sz w:val="24"/>
          <w:szCs w:val="24"/>
        </w:rPr>
        <w:t xml:space="preserve"> and Stella</w:t>
      </w:r>
      <w:r w:rsidR="00244C75">
        <w:rPr>
          <w:rFonts w:ascii="Garamond" w:hAnsi="Garamond" w:cs="Times New Roman"/>
          <w:iCs/>
          <w:sz w:val="24"/>
          <w:szCs w:val="24"/>
        </w:rPr>
        <w:t>; (</w:t>
      </w:r>
      <w:r w:rsidR="001405FB">
        <w:rPr>
          <w:rFonts w:ascii="Garamond" w:hAnsi="Garamond" w:cs="Times New Roman"/>
          <w:iCs/>
          <w:sz w:val="24"/>
          <w:szCs w:val="24"/>
        </w:rPr>
        <w:t>8</w:t>
      </w:r>
      <w:r w:rsidR="00244C75">
        <w:rPr>
          <w:rFonts w:ascii="Garamond" w:hAnsi="Garamond" w:cs="Times New Roman"/>
          <w:iCs/>
          <w:sz w:val="24"/>
          <w:szCs w:val="24"/>
        </w:rPr>
        <w:t xml:space="preserve">) William Blake’s reception of Milton’s </w:t>
      </w:r>
      <w:r w:rsidR="00244C75">
        <w:rPr>
          <w:rFonts w:ascii="Garamond" w:hAnsi="Garamond" w:cs="Times New Roman"/>
          <w:i/>
          <w:sz w:val="24"/>
          <w:szCs w:val="24"/>
        </w:rPr>
        <w:t>Paradise Lost</w:t>
      </w:r>
      <w:r w:rsidR="001D2789">
        <w:rPr>
          <w:rFonts w:ascii="Garamond" w:hAnsi="Garamond" w:cs="Times New Roman"/>
          <w:i/>
          <w:sz w:val="24"/>
          <w:szCs w:val="24"/>
        </w:rPr>
        <w:t xml:space="preserve"> </w:t>
      </w:r>
      <w:r w:rsidR="001D2789">
        <w:rPr>
          <w:rFonts w:ascii="Garamond" w:hAnsi="Garamond" w:cs="Times New Roman"/>
          <w:iCs/>
          <w:sz w:val="24"/>
          <w:szCs w:val="24"/>
        </w:rPr>
        <w:t>(</w:t>
      </w:r>
      <w:r w:rsidR="001405FB">
        <w:rPr>
          <w:rFonts w:ascii="Garamond" w:hAnsi="Garamond" w:cs="Times New Roman"/>
          <w:iCs/>
          <w:sz w:val="24"/>
          <w:szCs w:val="24"/>
        </w:rPr>
        <w:t>9</w:t>
      </w:r>
      <w:r w:rsidR="001D2789">
        <w:rPr>
          <w:rFonts w:ascii="Garamond" w:hAnsi="Garamond" w:cs="Times New Roman"/>
          <w:iCs/>
          <w:sz w:val="24"/>
          <w:szCs w:val="24"/>
        </w:rPr>
        <w:t xml:space="preserve">) materiality and corporeal morality in Spenser’s </w:t>
      </w:r>
      <w:r w:rsidR="001D2789">
        <w:rPr>
          <w:rFonts w:ascii="Garamond" w:hAnsi="Garamond" w:cs="Times New Roman"/>
          <w:i/>
          <w:sz w:val="24"/>
          <w:szCs w:val="24"/>
        </w:rPr>
        <w:t xml:space="preserve">Faerie </w:t>
      </w:r>
      <w:proofErr w:type="spellStart"/>
      <w:r w:rsidR="001D2789">
        <w:rPr>
          <w:rFonts w:ascii="Garamond" w:hAnsi="Garamond" w:cs="Times New Roman"/>
          <w:i/>
          <w:sz w:val="24"/>
          <w:szCs w:val="24"/>
        </w:rPr>
        <w:t>Queene</w:t>
      </w:r>
      <w:proofErr w:type="spellEnd"/>
    </w:p>
    <w:p w14:paraId="1993577D" w14:textId="77777777" w:rsidR="004D0572" w:rsidRDefault="004D0572" w:rsidP="006A6970">
      <w:pPr>
        <w:contextualSpacing/>
        <w:rPr>
          <w:rFonts w:ascii="Garamond" w:hAnsi="Garamond" w:cs="Times New Roman"/>
          <w:b/>
          <w:sz w:val="24"/>
          <w:szCs w:val="24"/>
        </w:rPr>
      </w:pPr>
    </w:p>
    <w:p w14:paraId="572686FD" w14:textId="43B0E020" w:rsidR="00EA08F1" w:rsidRDefault="00351F2B" w:rsidP="006A6970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Public</w:t>
      </w:r>
      <w:r w:rsidR="00D66E32">
        <w:rPr>
          <w:rFonts w:ascii="Garamond" w:hAnsi="Garamond"/>
          <w:smallCaps/>
          <w:sz w:val="24"/>
          <w:szCs w:val="24"/>
        </w:rPr>
        <w:t xml:space="preserve"> Talks</w:t>
      </w:r>
    </w:p>
    <w:p w14:paraId="73930FCD" w14:textId="77777777" w:rsidR="006A6970" w:rsidRPr="00351F2B" w:rsidRDefault="006A6970" w:rsidP="006A6970">
      <w:pPr>
        <w:contextualSpacing/>
        <w:rPr>
          <w:rFonts w:ascii="Garamond" w:hAnsi="Garamond"/>
          <w:smallCaps/>
          <w:sz w:val="24"/>
          <w:szCs w:val="24"/>
        </w:rPr>
      </w:pPr>
    </w:p>
    <w:p w14:paraId="33BF81A5" w14:textId="77777777" w:rsidR="00F83177" w:rsidRDefault="00F83177" w:rsidP="006A6970">
      <w:pPr>
        <w:ind w:left="432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Invited Talks</w:t>
      </w:r>
    </w:p>
    <w:p w14:paraId="236DA917" w14:textId="3C9E5D24" w:rsidR="0071515E" w:rsidRDefault="0071515E" w:rsidP="0071515E">
      <w:pPr>
        <w:ind w:left="432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 xml:space="preserve">“The Text and Its World: Shakespeare’s </w:t>
      </w:r>
      <w:r>
        <w:rPr>
          <w:rFonts w:ascii="Garamond" w:hAnsi="Garamond" w:cs="Didot"/>
          <w:i/>
          <w:iCs/>
          <w:sz w:val="24"/>
          <w:szCs w:val="24"/>
        </w:rPr>
        <w:t>The Merchant of Venice</w:t>
      </w:r>
      <w:r>
        <w:rPr>
          <w:rFonts w:ascii="Garamond" w:hAnsi="Garamond" w:cs="Didot"/>
          <w:sz w:val="24"/>
          <w:szCs w:val="24"/>
        </w:rPr>
        <w:t>,” School of the Arts (SOTA), Singapore (TBD 2022)</w:t>
      </w:r>
    </w:p>
    <w:p w14:paraId="27121438" w14:textId="55327ECD" w:rsidR="00885129" w:rsidRDefault="006D6978" w:rsidP="00885129">
      <w:pPr>
        <w:ind w:left="432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>“‘</w:t>
      </w:r>
      <w:r w:rsidRPr="006D6978">
        <w:rPr>
          <w:rFonts w:ascii="Garamond" w:hAnsi="Garamond" w:cs="Didot"/>
          <w:sz w:val="24"/>
          <w:szCs w:val="24"/>
        </w:rPr>
        <w:t>Not of an age but for all time</w:t>
      </w:r>
      <w:r>
        <w:rPr>
          <w:rFonts w:ascii="Garamond" w:hAnsi="Garamond" w:cs="Didot"/>
          <w:sz w:val="24"/>
          <w:szCs w:val="24"/>
        </w:rPr>
        <w:t>’</w:t>
      </w:r>
      <w:r w:rsidRPr="006D6978">
        <w:rPr>
          <w:rFonts w:ascii="Garamond" w:hAnsi="Garamond" w:cs="Didot"/>
          <w:sz w:val="24"/>
          <w:szCs w:val="24"/>
        </w:rPr>
        <w:t>: Shakespeare and Global Adaptation</w:t>
      </w:r>
      <w:r w:rsidR="00885129">
        <w:rPr>
          <w:rFonts w:ascii="Garamond" w:hAnsi="Garamond" w:cs="Didot"/>
          <w:sz w:val="24"/>
          <w:szCs w:val="24"/>
        </w:rPr>
        <w:t>,</w:t>
      </w:r>
      <w:r>
        <w:rPr>
          <w:rFonts w:ascii="Garamond" w:hAnsi="Garamond" w:cs="Didot"/>
          <w:sz w:val="24"/>
          <w:szCs w:val="24"/>
        </w:rPr>
        <w:t>”</w:t>
      </w:r>
      <w:r w:rsidR="00885129">
        <w:rPr>
          <w:rFonts w:ascii="Garamond" w:hAnsi="Garamond" w:cs="Didot"/>
          <w:sz w:val="24"/>
          <w:szCs w:val="24"/>
        </w:rPr>
        <w:t xml:space="preserve"> Integrated </w:t>
      </w:r>
      <w:proofErr w:type="spellStart"/>
      <w:r w:rsidR="00885129">
        <w:rPr>
          <w:rFonts w:ascii="Garamond" w:hAnsi="Garamond" w:cs="Didot"/>
          <w:sz w:val="24"/>
          <w:szCs w:val="24"/>
        </w:rPr>
        <w:t>Programme</w:t>
      </w:r>
      <w:proofErr w:type="spellEnd"/>
      <w:r w:rsidR="00885129">
        <w:rPr>
          <w:rFonts w:ascii="Garamond" w:hAnsi="Garamond" w:cs="Didot"/>
          <w:sz w:val="24"/>
          <w:szCs w:val="24"/>
        </w:rPr>
        <w:t xml:space="preserve"> Schools, Ministry of Education, Singapore (August 5, 2021)</w:t>
      </w:r>
    </w:p>
    <w:p w14:paraId="1328A843" w14:textId="68768D28" w:rsidR="00F83177" w:rsidRDefault="003E025E" w:rsidP="00F83177">
      <w:pPr>
        <w:ind w:left="432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lastRenderedPageBreak/>
        <w:t>“</w:t>
      </w:r>
      <w:r w:rsidRPr="003E025E">
        <w:rPr>
          <w:rFonts w:ascii="Garamond" w:hAnsi="Garamond" w:cs="Didot"/>
          <w:sz w:val="24"/>
          <w:szCs w:val="24"/>
        </w:rPr>
        <w:t>Pleasure as Human Good: Turks, Jews, and Christians in the English Heresy Wars</w:t>
      </w:r>
      <w:r>
        <w:rPr>
          <w:rFonts w:ascii="Garamond" w:hAnsi="Garamond" w:cs="Didot"/>
          <w:sz w:val="24"/>
          <w:szCs w:val="24"/>
        </w:rPr>
        <w:t>,”</w:t>
      </w:r>
      <w:r w:rsidR="00F83177">
        <w:rPr>
          <w:rFonts w:ascii="Garamond" w:hAnsi="Garamond" w:cs="Didot"/>
          <w:sz w:val="24"/>
          <w:szCs w:val="24"/>
        </w:rPr>
        <w:t xml:space="preserve"> Institute for World Literatures and Cultures, Department of Foreign Languages and Literatures, Tsinghua University, Beijing (</w:t>
      </w:r>
      <w:r w:rsidR="00F87B07">
        <w:rPr>
          <w:rFonts w:ascii="Garamond" w:hAnsi="Garamond" w:cs="Didot"/>
          <w:sz w:val="24"/>
          <w:szCs w:val="24"/>
        </w:rPr>
        <w:t>November 7,</w:t>
      </w:r>
      <w:r w:rsidR="00F83177">
        <w:rPr>
          <w:rFonts w:ascii="Garamond" w:hAnsi="Garamond" w:cs="Didot"/>
          <w:sz w:val="24"/>
          <w:szCs w:val="24"/>
        </w:rPr>
        <w:t xml:space="preserve"> 2019)</w:t>
      </w:r>
    </w:p>
    <w:p w14:paraId="3F5A9560" w14:textId="0B2C76FA" w:rsidR="005F0207" w:rsidRDefault="00C17437" w:rsidP="00D664FB">
      <w:pPr>
        <w:ind w:left="432"/>
        <w:rPr>
          <w:rFonts w:ascii="Garamond" w:hAnsi="Garamond" w:cs="Didot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More’s </w:t>
      </w:r>
      <w:r w:rsidRPr="00F83177">
        <w:rPr>
          <w:rFonts w:ascii="Garamond" w:hAnsi="Garamond" w:cs="Times New Roman"/>
          <w:i/>
          <w:iCs/>
          <w:sz w:val="24"/>
          <w:szCs w:val="24"/>
        </w:rPr>
        <w:t>Utopia</w:t>
      </w:r>
      <w:r>
        <w:rPr>
          <w:rFonts w:ascii="Garamond" w:hAnsi="Garamond" w:cs="Times New Roman"/>
          <w:i/>
          <w:iCs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and the Smart City, University Scholars </w:t>
      </w:r>
      <w:proofErr w:type="spellStart"/>
      <w:r>
        <w:rPr>
          <w:rFonts w:ascii="Garamond" w:hAnsi="Garamond" w:cs="Times New Roman"/>
          <w:sz w:val="24"/>
          <w:szCs w:val="24"/>
        </w:rPr>
        <w:t>Programme</w:t>
      </w:r>
      <w:proofErr w:type="spellEnd"/>
      <w:r>
        <w:rPr>
          <w:rFonts w:ascii="Garamond" w:hAnsi="Garamond" w:cs="Times New Roman"/>
          <w:sz w:val="24"/>
          <w:szCs w:val="24"/>
        </w:rPr>
        <w:t>, National University of Singapore (</w:t>
      </w:r>
      <w:r w:rsidR="00546C3E">
        <w:rPr>
          <w:rFonts w:ascii="Garamond" w:hAnsi="Garamond" w:cs="Times New Roman"/>
          <w:sz w:val="24"/>
          <w:szCs w:val="24"/>
        </w:rPr>
        <w:t>September</w:t>
      </w:r>
      <w:r>
        <w:rPr>
          <w:rFonts w:ascii="Garamond" w:hAnsi="Garamond" w:cs="Times New Roman"/>
          <w:sz w:val="24"/>
          <w:szCs w:val="24"/>
        </w:rPr>
        <w:t xml:space="preserve"> 2020)</w:t>
      </w:r>
    </w:p>
    <w:p w14:paraId="5066AEBA" w14:textId="14F880EB" w:rsidR="002467EC" w:rsidRPr="00EA08F1" w:rsidRDefault="00EA08F1" w:rsidP="0071515E">
      <w:pPr>
        <w:ind w:firstLine="432"/>
        <w:rPr>
          <w:rFonts w:ascii="Garamond" w:hAnsi="Garamond"/>
          <w:smallCaps/>
          <w:sz w:val="24"/>
          <w:szCs w:val="24"/>
        </w:rPr>
      </w:pPr>
      <w:r w:rsidRPr="00EA08F1">
        <w:rPr>
          <w:rFonts w:ascii="Garamond" w:hAnsi="Garamond"/>
          <w:smallCaps/>
          <w:sz w:val="24"/>
          <w:szCs w:val="24"/>
        </w:rPr>
        <w:t xml:space="preserve">Conference Papers &amp; Presentations </w:t>
      </w:r>
    </w:p>
    <w:p w14:paraId="57749FC2" w14:textId="2C9E4ACE" w:rsidR="006D6978" w:rsidRDefault="00C82B2A" w:rsidP="00B06AF7">
      <w:pPr>
        <w:spacing w:after="0" w:line="240" w:lineRule="auto"/>
        <w:ind w:left="432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“</w:t>
      </w:r>
      <w:r w:rsidRPr="00C82B2A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Turks, Jews, and Lutherans: Religious Identity and National Inclusion in More and Tyndale's Heresy Wars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,”</w:t>
      </w:r>
      <w:r w:rsidRPr="00C82B2A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C82B2A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Strangers &amp; Neighbors: Hostility and Hospitality in Late Medieval/Early Modern Contexts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, London Global Gateway/University of Notre Dame (May 20–22, 2022)</w:t>
      </w:r>
      <w:r w:rsidR="00B06AF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—cancelled due to Singapore’s Covid travel restrictions</w:t>
      </w:r>
    </w:p>
    <w:p w14:paraId="19846D09" w14:textId="77777777" w:rsidR="006D6978" w:rsidRPr="006D6978" w:rsidRDefault="006D6978" w:rsidP="006D6978">
      <w:pPr>
        <w:spacing w:after="0" w:line="240" w:lineRule="auto"/>
        <w:ind w:left="432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</w:pPr>
    </w:p>
    <w:p w14:paraId="03075FB2" w14:textId="608D1042" w:rsidR="006D6978" w:rsidRPr="006D6978" w:rsidRDefault="006D6978" w:rsidP="006D6978">
      <w:pPr>
        <w:spacing w:after="0" w:line="240" w:lineRule="auto"/>
        <w:ind w:left="432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6D6978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“Religious Nonconformity and Cosmopolitan Identity: Radical Protestant Dissenters and a Late Medieval Arabic Text,” Renaissance Society of America, Dublin (March 30–April 2, 2022)</w:t>
      </w:r>
      <w:r w:rsidR="00B06AF7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—cancelled due to Singapore’s Covid travel restrictions</w:t>
      </w:r>
    </w:p>
    <w:p w14:paraId="6475A2B3" w14:textId="77777777" w:rsidR="006D6978" w:rsidRPr="006D6978" w:rsidRDefault="006D6978" w:rsidP="006D6978">
      <w:pPr>
        <w:spacing w:after="0" w:line="240" w:lineRule="auto"/>
        <w:ind w:left="432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</w:pPr>
    </w:p>
    <w:p w14:paraId="216FB6BC" w14:textId="2EC4B926" w:rsidR="00C82B2A" w:rsidRPr="00777BE1" w:rsidRDefault="00F12FA2" w:rsidP="00777BE1">
      <w:pPr>
        <w:ind w:left="432"/>
        <w:rPr>
          <w:rFonts w:ascii="Garamond" w:hAnsi="Garamond"/>
          <w:sz w:val="24"/>
          <w:szCs w:val="24"/>
        </w:rPr>
      </w:pPr>
      <w:r w:rsidRPr="00777BE1">
        <w:rPr>
          <w:rFonts w:ascii="Garamond" w:eastAsia="Times New Roman" w:hAnsi="Garamond" w:cs="Times New Roman"/>
          <w:sz w:val="24"/>
          <w:szCs w:val="24"/>
        </w:rPr>
        <w:t>“</w:t>
      </w:r>
      <w:r w:rsidR="00777BE1" w:rsidRPr="00777BE1">
        <w:rPr>
          <w:rFonts w:ascii="Garamond" w:hAnsi="Garamond"/>
          <w:sz w:val="24"/>
          <w:szCs w:val="24"/>
        </w:rPr>
        <w:t>Reading global literature in early modern Europe: How a late medieval Arabic tale came to colonial America and the Dutch Republic</w:t>
      </w:r>
      <w:r w:rsidRPr="00777BE1">
        <w:rPr>
          <w:rFonts w:ascii="Garamond" w:eastAsia="Times New Roman" w:hAnsi="Garamond" w:cs="Cambria"/>
          <w:color w:val="202122"/>
          <w:sz w:val="24"/>
          <w:szCs w:val="24"/>
          <w:shd w:val="clear" w:color="auto" w:fill="FFFFFF"/>
        </w:rPr>
        <w:t xml:space="preserve">,” Humanities </w:t>
      </w:r>
      <w:r w:rsidR="00777BE1">
        <w:rPr>
          <w:rFonts w:ascii="Garamond" w:eastAsia="Times New Roman" w:hAnsi="Garamond" w:cs="Cambria"/>
          <w:color w:val="202122"/>
          <w:sz w:val="24"/>
          <w:szCs w:val="24"/>
          <w:shd w:val="clear" w:color="auto" w:fill="FFFFFF"/>
        </w:rPr>
        <w:t xml:space="preserve">research </w:t>
      </w:r>
      <w:r w:rsidRPr="00777BE1">
        <w:rPr>
          <w:rFonts w:ascii="Garamond" w:eastAsia="Times New Roman" w:hAnsi="Garamond" w:cs="Cambria"/>
          <w:color w:val="202122"/>
          <w:sz w:val="24"/>
          <w:szCs w:val="24"/>
          <w:shd w:val="clear" w:color="auto" w:fill="FFFFFF"/>
        </w:rPr>
        <w:t>colloquium, Singapore University of Technology and Design (</w:t>
      </w:r>
      <w:r w:rsidR="007B2316" w:rsidRPr="00777BE1">
        <w:rPr>
          <w:rFonts w:ascii="Garamond" w:eastAsia="Times New Roman" w:hAnsi="Garamond" w:cs="Cambria"/>
          <w:color w:val="202122"/>
          <w:sz w:val="24"/>
          <w:szCs w:val="24"/>
          <w:shd w:val="clear" w:color="auto" w:fill="FFFFFF"/>
        </w:rPr>
        <w:t>October 22,</w:t>
      </w:r>
      <w:r w:rsidRPr="00777BE1">
        <w:rPr>
          <w:rFonts w:ascii="Garamond" w:eastAsia="Times New Roman" w:hAnsi="Garamond" w:cs="Cambria"/>
          <w:color w:val="202122"/>
          <w:sz w:val="24"/>
          <w:szCs w:val="24"/>
          <w:shd w:val="clear" w:color="auto" w:fill="FFFFFF"/>
        </w:rPr>
        <w:t xml:space="preserve"> 2021)</w:t>
      </w:r>
    </w:p>
    <w:p w14:paraId="0730AFF4" w14:textId="1E6B1D28" w:rsidR="00F01BFD" w:rsidRDefault="00F01BFD" w:rsidP="00C82B2A">
      <w:pPr>
        <w:ind w:left="432"/>
        <w:rPr>
          <w:rFonts w:ascii="Garamond" w:hAnsi="Garamond" w:cs="Times New Roman"/>
          <w:sz w:val="24"/>
          <w:szCs w:val="24"/>
        </w:rPr>
      </w:pPr>
      <w:r w:rsidRPr="00C82B2A">
        <w:rPr>
          <w:rFonts w:ascii="Garamond" w:hAnsi="Garamond" w:cs="Times New Roman"/>
          <w:sz w:val="24"/>
          <w:szCs w:val="24"/>
        </w:rPr>
        <w:t>“Turks, Jews, and Lutherans: Temporal Law and Moral Agency in More and Tyndale’s Heresy Debates,” Renaissance</w:t>
      </w:r>
      <w:r>
        <w:rPr>
          <w:rFonts w:ascii="Garamond" w:hAnsi="Garamond" w:cs="Times New Roman"/>
          <w:sz w:val="24"/>
          <w:szCs w:val="24"/>
        </w:rPr>
        <w:t xml:space="preserve"> Society of America, </w:t>
      </w:r>
      <w:r w:rsidR="00C82B2A">
        <w:rPr>
          <w:rFonts w:ascii="Garamond" w:hAnsi="Garamond" w:cs="Times New Roman"/>
          <w:sz w:val="24"/>
          <w:szCs w:val="24"/>
        </w:rPr>
        <w:t>virtual conference</w:t>
      </w:r>
      <w:r>
        <w:rPr>
          <w:rFonts w:ascii="Garamond" w:hAnsi="Garamond" w:cs="Times New Roman"/>
          <w:sz w:val="24"/>
          <w:szCs w:val="24"/>
        </w:rPr>
        <w:t xml:space="preserve"> (April </w:t>
      </w:r>
      <w:r w:rsidR="00C82B2A">
        <w:rPr>
          <w:rFonts w:ascii="Garamond" w:hAnsi="Garamond" w:cs="Times New Roman"/>
          <w:sz w:val="24"/>
          <w:szCs w:val="24"/>
        </w:rPr>
        <w:t>13</w:t>
      </w:r>
      <w:r w:rsidR="00C82B2A">
        <w:rPr>
          <w:rFonts w:ascii="Garamond" w:hAnsi="Garamond" w:cs="Times New Roman"/>
          <w:sz w:val="24"/>
          <w:szCs w:val="24"/>
        </w:rPr>
        <w:softHyphen/>
      </w:r>
      <w:r w:rsidR="00C82B2A">
        <w:rPr>
          <w:rFonts w:ascii="Garamond" w:hAnsi="Garamond" w:cs="Times New Roman"/>
          <w:sz w:val="24"/>
          <w:szCs w:val="24"/>
        </w:rPr>
        <w:softHyphen/>
        <w:t>–15, 20–23</w:t>
      </w:r>
      <w:r>
        <w:rPr>
          <w:rFonts w:ascii="Garamond" w:hAnsi="Garamond" w:cs="Times New Roman"/>
          <w:sz w:val="24"/>
          <w:szCs w:val="24"/>
        </w:rPr>
        <w:t>, 2021)</w:t>
      </w:r>
    </w:p>
    <w:p w14:paraId="40B0D470" w14:textId="1CA0063F" w:rsidR="00B11819" w:rsidRDefault="00B11819" w:rsidP="00F01BFD">
      <w:pPr>
        <w:ind w:left="43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“Turks, Jews, and Lutherans: Temporal Law and Moral Agency in More and Tyndale’s Heresy Debates,” Renaissance Society of America, Philadelphia (April 2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4, 2020</w:t>
      </w:r>
      <w:r w:rsidR="00F01BFD">
        <w:rPr>
          <w:rFonts w:ascii="Garamond" w:hAnsi="Garamond" w:cs="Times New Roman"/>
          <w:sz w:val="24"/>
          <w:szCs w:val="24"/>
        </w:rPr>
        <w:t>—online paper presentation</w:t>
      </w:r>
      <w:r w:rsidR="00A7756E">
        <w:rPr>
          <w:rFonts w:ascii="Garamond" w:hAnsi="Garamond" w:cs="Times New Roman"/>
          <w:sz w:val="24"/>
          <w:szCs w:val="24"/>
        </w:rPr>
        <w:t xml:space="preserve"> due to Covid</w:t>
      </w:r>
      <w:r>
        <w:rPr>
          <w:rFonts w:ascii="Garamond" w:hAnsi="Garamond" w:cs="Times New Roman"/>
          <w:sz w:val="24"/>
          <w:szCs w:val="24"/>
        </w:rPr>
        <w:t>)</w:t>
      </w:r>
    </w:p>
    <w:p w14:paraId="5F46E535" w14:textId="417E3265" w:rsidR="006B3867" w:rsidRPr="002B2728" w:rsidRDefault="006B3867" w:rsidP="00B11819">
      <w:pPr>
        <w:ind w:left="432"/>
        <w:rPr>
          <w:rFonts w:ascii="Garamond" w:hAnsi="Garamond"/>
          <w:sz w:val="24"/>
          <w:szCs w:val="24"/>
        </w:rPr>
      </w:pPr>
      <w:r w:rsidRPr="002B2728">
        <w:rPr>
          <w:rFonts w:ascii="Garamond" w:hAnsi="Garamond" w:cs="Times New Roman"/>
          <w:sz w:val="24"/>
          <w:szCs w:val="24"/>
        </w:rPr>
        <w:t xml:space="preserve">“Shakespeare at Scale: </w:t>
      </w:r>
      <w:r w:rsidR="002B2728" w:rsidRPr="002B2728">
        <w:rPr>
          <w:rFonts w:ascii="Garamond" w:hAnsi="Garamond"/>
          <w:sz w:val="24"/>
          <w:szCs w:val="24"/>
        </w:rPr>
        <w:t xml:space="preserve">Teaching natural language processing and corpus text analysis </w:t>
      </w:r>
      <w:r w:rsidR="002B2728" w:rsidRPr="002B2728">
        <w:rPr>
          <w:rFonts w:ascii="Garamond" w:hAnsi="Garamond" w:cs="Times New Roman"/>
          <w:sz w:val="24"/>
          <w:szCs w:val="24"/>
        </w:rPr>
        <w:t>in the humanities classroom</w:t>
      </w:r>
      <w:r w:rsidRPr="002B2728">
        <w:rPr>
          <w:rFonts w:ascii="Garamond" w:hAnsi="Garamond" w:cs="Times New Roman"/>
          <w:sz w:val="24"/>
          <w:szCs w:val="24"/>
        </w:rPr>
        <w:t>,</w:t>
      </w:r>
      <w:r w:rsidR="002B2728" w:rsidRPr="002B2728">
        <w:rPr>
          <w:rFonts w:ascii="Garamond" w:hAnsi="Garamond" w:cs="Times New Roman"/>
          <w:sz w:val="24"/>
          <w:szCs w:val="24"/>
        </w:rPr>
        <w:t>”</w:t>
      </w:r>
      <w:r w:rsidRPr="002B2728">
        <w:rPr>
          <w:rFonts w:ascii="Garamond" w:hAnsi="Garamond" w:cs="Times New Roman"/>
          <w:sz w:val="24"/>
          <w:szCs w:val="24"/>
        </w:rPr>
        <w:t xml:space="preserve"> </w:t>
      </w:r>
      <w:r w:rsidR="002B2728" w:rsidRPr="002B2728">
        <w:rPr>
          <w:rFonts w:ascii="Garamond" w:hAnsi="Garamond" w:cs="Times New Roman"/>
          <w:sz w:val="24"/>
          <w:szCs w:val="24"/>
        </w:rPr>
        <w:t xml:space="preserve">Singapore University of Technology and </w:t>
      </w:r>
      <w:r w:rsidR="003E025E" w:rsidRPr="002B2728">
        <w:rPr>
          <w:rFonts w:ascii="Garamond" w:hAnsi="Garamond" w:cs="Times New Roman"/>
          <w:sz w:val="24"/>
          <w:szCs w:val="24"/>
        </w:rPr>
        <w:t>Design</w:t>
      </w:r>
      <w:r w:rsidRPr="002B2728">
        <w:rPr>
          <w:rFonts w:ascii="Garamond" w:hAnsi="Garamond" w:cs="Times New Roman"/>
          <w:sz w:val="24"/>
          <w:szCs w:val="24"/>
        </w:rPr>
        <w:t xml:space="preserve"> (October 23, 2019)</w:t>
      </w:r>
    </w:p>
    <w:p w14:paraId="166C4EAD" w14:textId="7807213A" w:rsidR="006A6970" w:rsidRPr="005F4AD0" w:rsidRDefault="005F4AD0" w:rsidP="006A6970">
      <w:pPr>
        <w:ind w:left="432"/>
        <w:rPr>
          <w:rFonts w:ascii="Garamond" w:hAnsi="Garamond" w:cs="Didot"/>
          <w:sz w:val="24"/>
          <w:szCs w:val="24"/>
        </w:rPr>
      </w:pPr>
      <w:r w:rsidRPr="002B2728">
        <w:rPr>
          <w:rFonts w:ascii="Garamond" w:hAnsi="Garamond" w:cs="Times New Roman"/>
          <w:sz w:val="24"/>
          <w:szCs w:val="24"/>
        </w:rPr>
        <w:t>“</w:t>
      </w:r>
      <w:r w:rsidRPr="002B2728">
        <w:rPr>
          <w:rFonts w:ascii="Garamond" w:hAnsi="Garamond" w:cs="Didot"/>
          <w:sz w:val="24"/>
          <w:szCs w:val="24"/>
        </w:rPr>
        <w:t xml:space="preserve">‘Loves due Rites’: Milton, Joseph Hall, and the Protestant Poetics of </w:t>
      </w:r>
      <w:r w:rsidRPr="002B2728">
        <w:rPr>
          <w:rFonts w:ascii="Garamond" w:hAnsi="Garamond" w:cs="Didot"/>
          <w:i/>
          <w:sz w:val="24"/>
          <w:szCs w:val="24"/>
        </w:rPr>
        <w:t>Paradise Lost</w:t>
      </w:r>
      <w:r w:rsidRPr="002B2728">
        <w:rPr>
          <w:rFonts w:ascii="Garamond" w:hAnsi="Garamond" w:cs="Didot"/>
          <w:sz w:val="24"/>
          <w:szCs w:val="24"/>
        </w:rPr>
        <w:t xml:space="preserve">,” </w:t>
      </w:r>
      <w:r w:rsidR="00D265DA" w:rsidRPr="002B2728">
        <w:rPr>
          <w:rFonts w:ascii="Garamond" w:hAnsi="Garamond" w:cs="Didot"/>
          <w:sz w:val="24"/>
          <w:szCs w:val="24"/>
        </w:rPr>
        <w:t>Early Modern Authorship:</w:t>
      </w:r>
      <w:r w:rsidR="00D265DA">
        <w:rPr>
          <w:rFonts w:ascii="Garamond" w:hAnsi="Garamond" w:cs="Didot"/>
          <w:sz w:val="24"/>
          <w:szCs w:val="24"/>
        </w:rPr>
        <w:t xml:space="preserve"> Papers in M</w:t>
      </w:r>
      <w:r>
        <w:rPr>
          <w:rFonts w:ascii="Garamond" w:hAnsi="Garamond" w:cs="Didot"/>
          <w:sz w:val="24"/>
          <w:szCs w:val="24"/>
        </w:rPr>
        <w:t xml:space="preserve">emory of Barbara </w:t>
      </w:r>
      <w:proofErr w:type="spellStart"/>
      <w:r>
        <w:rPr>
          <w:rFonts w:ascii="Garamond" w:hAnsi="Garamond" w:cs="Didot"/>
          <w:sz w:val="24"/>
          <w:szCs w:val="24"/>
        </w:rPr>
        <w:t>Lewalski</w:t>
      </w:r>
      <w:proofErr w:type="spellEnd"/>
      <w:r>
        <w:rPr>
          <w:rFonts w:ascii="Garamond" w:hAnsi="Garamond" w:cs="Didot"/>
          <w:sz w:val="24"/>
          <w:szCs w:val="24"/>
        </w:rPr>
        <w:t>, Renaissance Society of America, Toronto (March 17</w:t>
      </w:r>
      <w:r w:rsidR="00C82B2A">
        <w:rPr>
          <w:rFonts w:ascii="Garamond" w:hAnsi="Garamond" w:cs="Didot"/>
          <w:sz w:val="24"/>
          <w:szCs w:val="24"/>
        </w:rPr>
        <w:t>–</w:t>
      </w:r>
      <w:r>
        <w:rPr>
          <w:rFonts w:ascii="Garamond" w:hAnsi="Garamond" w:cs="Didot"/>
          <w:sz w:val="24"/>
          <w:szCs w:val="24"/>
        </w:rPr>
        <w:t>19, 2019)</w:t>
      </w:r>
    </w:p>
    <w:p w14:paraId="711156D9" w14:textId="0601DBA9" w:rsidR="00E91241" w:rsidRPr="00F33DDC" w:rsidRDefault="00E91241" w:rsidP="006A6970">
      <w:pPr>
        <w:ind w:left="432"/>
        <w:rPr>
          <w:rFonts w:ascii="Garamond" w:hAnsi="Garamond" w:cs="Didot"/>
          <w:sz w:val="24"/>
          <w:szCs w:val="24"/>
        </w:rPr>
      </w:pPr>
      <w:r w:rsidRPr="00F33DDC">
        <w:rPr>
          <w:rFonts w:ascii="Garamond" w:hAnsi="Garamond" w:cs="Times New Roman"/>
          <w:sz w:val="24"/>
          <w:szCs w:val="24"/>
        </w:rPr>
        <w:t>“</w:t>
      </w:r>
      <w:r w:rsidRPr="00F33DDC">
        <w:rPr>
          <w:rFonts w:ascii="Garamond" w:hAnsi="Garamond" w:cs="Didot"/>
          <w:sz w:val="24"/>
          <w:szCs w:val="24"/>
        </w:rPr>
        <w:t>Robert Herrick and Joseph Hall’s Extemporal Devotion:</w:t>
      </w:r>
      <w:r>
        <w:rPr>
          <w:rFonts w:ascii="Garamond" w:hAnsi="Garamond" w:cs="Didot"/>
          <w:sz w:val="24"/>
          <w:szCs w:val="24"/>
        </w:rPr>
        <w:t xml:space="preserve"> </w:t>
      </w:r>
      <w:r w:rsidRPr="00F33DDC">
        <w:rPr>
          <w:rFonts w:ascii="Garamond" w:hAnsi="Garamond" w:cs="Didot"/>
          <w:sz w:val="24"/>
          <w:szCs w:val="24"/>
        </w:rPr>
        <w:t xml:space="preserve">Prayer, Ceremony, and Desire in </w:t>
      </w:r>
      <w:r w:rsidRPr="00F33DDC">
        <w:rPr>
          <w:rFonts w:ascii="Garamond" w:hAnsi="Garamond" w:cs="Didot"/>
          <w:i/>
          <w:sz w:val="24"/>
          <w:szCs w:val="24"/>
        </w:rPr>
        <w:t>Hesperides</w:t>
      </w:r>
      <w:r w:rsidRPr="00F33DDC">
        <w:rPr>
          <w:rFonts w:ascii="Garamond" w:hAnsi="Garamond" w:cs="Times New Roman"/>
          <w:sz w:val="24"/>
          <w:szCs w:val="24"/>
        </w:rPr>
        <w:t>,” Australian and New Zealand Association for Medieval and Early Modern Studies, University of Sydney (February 5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Pr="00F33DDC">
        <w:rPr>
          <w:rFonts w:ascii="Garamond" w:hAnsi="Garamond" w:cs="Times New Roman"/>
          <w:sz w:val="24"/>
          <w:szCs w:val="24"/>
        </w:rPr>
        <w:t xml:space="preserve">8, 2019) </w:t>
      </w:r>
    </w:p>
    <w:p w14:paraId="3707B247" w14:textId="18A196B4" w:rsidR="00DF1A89" w:rsidRDefault="006B7CB1" w:rsidP="006A6970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“Devotion, Desire, and the Body in Post-Reformation English Poetry,” Renaissance Society of America, New Orleans (March 22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24, 2018)</w:t>
      </w:r>
    </w:p>
    <w:p w14:paraId="659523F7" w14:textId="77777777" w:rsidR="006B7CB1" w:rsidRDefault="006B7CB1" w:rsidP="006A6970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427BBFCA" w14:textId="69D04BE7" w:rsidR="00CE3F22" w:rsidRPr="00CE3F22" w:rsidRDefault="00CE3F22" w:rsidP="006A6970">
      <w:pPr>
        <w:ind w:left="432"/>
        <w:contextualSpacing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“Shakespeare in </w:t>
      </w:r>
      <w:proofErr w:type="gramStart"/>
      <w:r>
        <w:rPr>
          <w:rFonts w:ascii="Garamond" w:hAnsi="Garamond" w:cs="Times New Roman"/>
          <w:sz w:val="24"/>
          <w:szCs w:val="24"/>
        </w:rPr>
        <w:t>Hawai</w:t>
      </w:r>
      <w:r w:rsidRPr="008E562F">
        <w:rPr>
          <w:rFonts w:ascii="Garamond" w:hAnsi="Garamond" w:cs="Times New Roman"/>
          <w:sz w:val="24"/>
          <w:szCs w:val="24"/>
        </w:rPr>
        <w:t>‘</w:t>
      </w:r>
      <w:proofErr w:type="gramEnd"/>
      <w:r w:rsidRPr="008E562F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: Puritans, Missionaries, and Language Trouble in a Hawaiian Pidgin Translation of </w:t>
      </w:r>
      <w:r>
        <w:rPr>
          <w:rFonts w:ascii="Garamond" w:hAnsi="Garamond" w:cs="Times New Roman"/>
          <w:i/>
          <w:sz w:val="24"/>
          <w:szCs w:val="24"/>
        </w:rPr>
        <w:t>Twelfth Night,</w:t>
      </w:r>
      <w:r>
        <w:rPr>
          <w:rFonts w:ascii="Garamond" w:hAnsi="Garamond" w:cs="Times New Roman"/>
          <w:sz w:val="24"/>
          <w:szCs w:val="24"/>
        </w:rPr>
        <w:t xml:space="preserve">” </w:t>
      </w:r>
      <w:r w:rsidRPr="00CE3F22">
        <w:rPr>
          <w:rFonts w:ascii="Garamond" w:hAnsi="Garamond" w:cs="Times New Roman"/>
          <w:sz w:val="24"/>
          <w:szCs w:val="24"/>
        </w:rPr>
        <w:t>Pacific Ancient and Modern Language Associatio</w:t>
      </w:r>
      <w:r>
        <w:rPr>
          <w:rFonts w:ascii="Garamond" w:hAnsi="Garamond" w:cs="Times New Roman"/>
          <w:sz w:val="24"/>
          <w:szCs w:val="24"/>
        </w:rPr>
        <w:t>n, Chaminade University, Honolulu, Hawai</w:t>
      </w:r>
      <w:r w:rsidRPr="008E562F">
        <w:rPr>
          <w:rFonts w:ascii="Garamond" w:hAnsi="Garamond" w:cs="Times New Roman"/>
          <w:sz w:val="24"/>
          <w:szCs w:val="24"/>
        </w:rPr>
        <w:t>‘</w:t>
      </w:r>
      <w:r>
        <w:rPr>
          <w:rFonts w:ascii="Garamond" w:hAnsi="Garamond" w:cs="Times New Roman"/>
          <w:sz w:val="24"/>
          <w:szCs w:val="24"/>
        </w:rPr>
        <w:t>i (November 10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12, 2017)</w:t>
      </w:r>
    </w:p>
    <w:p w14:paraId="20798F1D" w14:textId="77777777" w:rsidR="00CE3F22" w:rsidRDefault="00CE3F22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164CBB12" w14:textId="5BDE9566" w:rsidR="009921B5" w:rsidRDefault="009921B5" w:rsidP="005865F5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</w:t>
      </w:r>
      <w:r w:rsidRPr="009921B5">
        <w:rPr>
          <w:rFonts w:ascii="Garamond" w:hAnsi="Garamond" w:cs="Times New Roman"/>
          <w:sz w:val="24"/>
          <w:szCs w:val="24"/>
        </w:rPr>
        <w:t>Memory, Mental Images, and Reformed Devotion: Breaking and Making Images 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921B5">
        <w:rPr>
          <w:rFonts w:ascii="Garamond" w:hAnsi="Garamond" w:cs="Times New Roman"/>
          <w:sz w:val="24"/>
          <w:szCs w:val="24"/>
        </w:rPr>
        <w:t xml:space="preserve">William Perkins’s </w:t>
      </w:r>
      <w:r w:rsidRPr="009921B5">
        <w:rPr>
          <w:rFonts w:ascii="Garamond" w:hAnsi="Garamond" w:cs="Times New Roman"/>
          <w:i/>
          <w:sz w:val="24"/>
          <w:szCs w:val="24"/>
        </w:rPr>
        <w:t xml:space="preserve">A Golden </w:t>
      </w:r>
      <w:proofErr w:type="spellStart"/>
      <w:r w:rsidRPr="009921B5">
        <w:rPr>
          <w:rFonts w:ascii="Garamond" w:hAnsi="Garamond" w:cs="Times New Roman"/>
          <w:i/>
          <w:sz w:val="24"/>
          <w:szCs w:val="24"/>
        </w:rPr>
        <w:t>Chaine</w:t>
      </w:r>
      <w:proofErr w:type="spellEnd"/>
      <w:r w:rsidRPr="009921B5">
        <w:rPr>
          <w:rFonts w:ascii="Garamond" w:hAnsi="Garamond" w:cs="Times New Roman"/>
          <w:sz w:val="24"/>
          <w:szCs w:val="24"/>
        </w:rPr>
        <w:t xml:space="preserve"> and John Donne’s </w:t>
      </w:r>
      <w:r w:rsidRPr="009921B5">
        <w:rPr>
          <w:rFonts w:ascii="Garamond" w:hAnsi="Garamond" w:cs="Times New Roman"/>
          <w:i/>
          <w:sz w:val="24"/>
          <w:szCs w:val="24"/>
        </w:rPr>
        <w:t>Holy Sonnets</w:t>
      </w:r>
      <w:r>
        <w:rPr>
          <w:rFonts w:ascii="Garamond" w:hAnsi="Garamond" w:cs="Times New Roman"/>
          <w:sz w:val="24"/>
          <w:szCs w:val="24"/>
        </w:rPr>
        <w:t>,” Remembering the Reformation: Arts and Humanities Research Council Conference, Murray Edwards College, University of Cambridge, UK (September 7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9, 2017)</w:t>
      </w:r>
    </w:p>
    <w:p w14:paraId="1824926D" w14:textId="77777777" w:rsidR="001A4642" w:rsidRDefault="001A4642" w:rsidP="005865F5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192A0233" w14:textId="46EEC38C" w:rsidR="00441CC7" w:rsidRPr="00441CC7" w:rsidRDefault="00441CC7" w:rsidP="006A6970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441CC7">
        <w:rPr>
          <w:rFonts w:ascii="Garamond" w:hAnsi="Garamond" w:cs="Times New Roman"/>
          <w:sz w:val="24"/>
          <w:szCs w:val="24"/>
        </w:rPr>
        <w:t>“The Matter of Desire: Gender Mobility and Lyric Exchange in the Sonnets of Mary Wroth and Philip Sidney,” Australian and New Zealand Association for Medieval and Early Modern Studies, University of Wellington (February 7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Pr="00441CC7">
        <w:rPr>
          <w:rFonts w:ascii="Garamond" w:hAnsi="Garamond" w:cs="Times New Roman"/>
          <w:sz w:val="24"/>
          <w:szCs w:val="24"/>
        </w:rPr>
        <w:t>10</w:t>
      </w:r>
      <w:r>
        <w:rPr>
          <w:rFonts w:ascii="Garamond" w:hAnsi="Garamond" w:cs="Times New Roman"/>
          <w:sz w:val="24"/>
          <w:szCs w:val="24"/>
        </w:rPr>
        <w:t>,</w:t>
      </w:r>
      <w:r w:rsidRPr="00441CC7">
        <w:rPr>
          <w:rFonts w:ascii="Garamond" w:hAnsi="Garamond" w:cs="Times New Roman"/>
          <w:sz w:val="24"/>
          <w:szCs w:val="24"/>
        </w:rPr>
        <w:t xml:space="preserve"> 2017) </w:t>
      </w:r>
    </w:p>
    <w:p w14:paraId="5FE4FF9C" w14:textId="77777777" w:rsidR="00625868" w:rsidRDefault="00625868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2B1BADC4" w14:textId="6F9A0C3B" w:rsidR="008E562F" w:rsidRDefault="008E562F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</w:t>
      </w:r>
      <w:r w:rsidRPr="008E562F">
        <w:rPr>
          <w:rFonts w:ascii="Garamond" w:hAnsi="Garamond" w:cs="Times New Roman"/>
          <w:sz w:val="24"/>
          <w:szCs w:val="24"/>
        </w:rPr>
        <w:t xml:space="preserve">Shakespeare in </w:t>
      </w:r>
      <w:proofErr w:type="gramStart"/>
      <w:r w:rsidRPr="008E562F">
        <w:rPr>
          <w:rFonts w:ascii="Garamond" w:hAnsi="Garamond" w:cs="Times New Roman"/>
          <w:sz w:val="24"/>
          <w:szCs w:val="24"/>
        </w:rPr>
        <w:t>Hawai‘</w:t>
      </w:r>
      <w:proofErr w:type="gramEnd"/>
      <w:r w:rsidRPr="008E562F">
        <w:rPr>
          <w:rFonts w:ascii="Garamond" w:hAnsi="Garamond" w:cs="Times New Roman"/>
          <w:sz w:val="24"/>
          <w:szCs w:val="24"/>
        </w:rPr>
        <w:t>i: Linguistic Mobility and Local Identity in a Hawaiian Pidgin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E562F">
        <w:rPr>
          <w:rFonts w:ascii="Garamond" w:hAnsi="Garamond" w:cs="Times New Roman"/>
          <w:sz w:val="24"/>
          <w:szCs w:val="24"/>
        </w:rPr>
        <w:t xml:space="preserve">translation of </w:t>
      </w:r>
      <w:r w:rsidRPr="008E562F">
        <w:rPr>
          <w:rFonts w:ascii="Garamond" w:hAnsi="Garamond" w:cs="Times New Roman"/>
          <w:i/>
          <w:sz w:val="24"/>
          <w:szCs w:val="24"/>
        </w:rPr>
        <w:t>Twelfth Night</w:t>
      </w:r>
      <w:r>
        <w:rPr>
          <w:rFonts w:ascii="Garamond" w:hAnsi="Garamond" w:cs="Times New Roman"/>
          <w:sz w:val="24"/>
          <w:szCs w:val="24"/>
        </w:rPr>
        <w:t xml:space="preserve">,” Asian Shakespeare Association, </w:t>
      </w:r>
      <w:r w:rsidR="009921B5">
        <w:rPr>
          <w:rFonts w:ascii="Garamond" w:hAnsi="Garamond" w:cs="Times New Roman"/>
          <w:sz w:val="24"/>
          <w:szCs w:val="24"/>
        </w:rPr>
        <w:t xml:space="preserve">New </w:t>
      </w:r>
      <w:r>
        <w:rPr>
          <w:rFonts w:ascii="Garamond" w:hAnsi="Garamond" w:cs="Times New Roman"/>
          <w:sz w:val="24"/>
          <w:szCs w:val="24"/>
        </w:rPr>
        <w:t>Delhi (December 1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3, 2016)</w:t>
      </w:r>
    </w:p>
    <w:p w14:paraId="1421B1C8" w14:textId="77777777" w:rsidR="008E562F" w:rsidRDefault="008E562F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7CCF8EBE" w14:textId="7F40C0C9" w:rsidR="002467EC" w:rsidRPr="00441CC7" w:rsidRDefault="009742C6" w:rsidP="000C7E61">
      <w:pPr>
        <w:ind w:left="432"/>
        <w:rPr>
          <w:rFonts w:ascii="Times" w:eastAsia="Times New Roman" w:hAnsi="Times" w:cs="Times New Roman"/>
          <w:sz w:val="20"/>
          <w:szCs w:val="20"/>
        </w:rPr>
      </w:pPr>
      <w:r w:rsidRPr="003E4AA4">
        <w:rPr>
          <w:rFonts w:ascii="Garamond" w:hAnsi="Garamond" w:cs="Times New Roman"/>
          <w:sz w:val="24"/>
          <w:szCs w:val="24"/>
        </w:rPr>
        <w:t>“</w:t>
      </w:r>
      <w:proofErr w:type="spellStart"/>
      <w:r w:rsidRPr="003E4AA4">
        <w:rPr>
          <w:rFonts w:ascii="Garamond" w:hAnsi="Garamond"/>
          <w:sz w:val="24"/>
          <w:szCs w:val="24"/>
        </w:rPr>
        <w:t>Greville’s</w:t>
      </w:r>
      <w:proofErr w:type="spellEnd"/>
      <w:r w:rsidRPr="003E4AA4">
        <w:rPr>
          <w:rFonts w:ascii="Garamond" w:hAnsi="Garamond"/>
          <w:sz w:val="24"/>
          <w:szCs w:val="24"/>
        </w:rPr>
        <w:t xml:space="preserve"> Iconoclastic Desire: Eros and </w:t>
      </w:r>
      <w:r w:rsidRPr="003E4AA4">
        <w:rPr>
          <w:rFonts w:ascii="Garamond" w:hAnsi="Garamond" w:cs="Times New Roman"/>
          <w:sz w:val="24"/>
          <w:szCs w:val="24"/>
        </w:rPr>
        <w:t xml:space="preserve">Devotion in </w:t>
      </w:r>
      <w:proofErr w:type="spellStart"/>
      <w:r w:rsidRPr="003E4AA4">
        <w:rPr>
          <w:rFonts w:ascii="Garamond" w:hAnsi="Garamond" w:cs="Times New Roman"/>
          <w:i/>
          <w:sz w:val="24"/>
          <w:szCs w:val="24"/>
        </w:rPr>
        <w:t>Caelica</w:t>
      </w:r>
      <w:proofErr w:type="spellEnd"/>
      <w:r w:rsidRPr="00E15E8F">
        <w:rPr>
          <w:rFonts w:ascii="Garamond" w:hAnsi="Garamond" w:cs="Times New Roman"/>
          <w:sz w:val="24"/>
          <w:szCs w:val="24"/>
        </w:rPr>
        <w:t>,”</w:t>
      </w:r>
      <w:r w:rsidR="003E4AA4" w:rsidRPr="003E4AA4">
        <w:rPr>
          <w:rFonts w:ascii="Garamond" w:hAnsi="Garamond" w:cs="Times New Roman"/>
          <w:i/>
          <w:sz w:val="24"/>
          <w:szCs w:val="24"/>
        </w:rPr>
        <w:t xml:space="preserve"> </w:t>
      </w:r>
      <w:r w:rsidR="003E4AA4" w:rsidRPr="003E4AA4">
        <w:rPr>
          <w:rFonts w:ascii="Garamond" w:hAnsi="Garamond" w:cs="Times New Roman"/>
          <w:sz w:val="24"/>
          <w:szCs w:val="24"/>
        </w:rPr>
        <w:t>The International Sidney Society sponsored session,</w:t>
      </w:r>
      <w:r w:rsidRPr="003E4AA4">
        <w:rPr>
          <w:rFonts w:ascii="Garamond" w:hAnsi="Garamond" w:cs="Times New Roman"/>
          <w:i/>
          <w:sz w:val="24"/>
          <w:szCs w:val="24"/>
        </w:rPr>
        <w:t xml:space="preserve"> </w:t>
      </w:r>
      <w:r w:rsidR="003E4AA4" w:rsidRPr="00183626">
        <w:rPr>
          <w:rFonts w:ascii="Garamond" w:hAnsi="Garamond" w:cs="Times New Roman"/>
          <w:sz w:val="24"/>
          <w:szCs w:val="24"/>
        </w:rPr>
        <w:t>Renaissance Society of America,</w:t>
      </w:r>
      <w:r w:rsidR="003E4AA4" w:rsidRPr="003E4AA4">
        <w:rPr>
          <w:rFonts w:ascii="Garamond" w:hAnsi="Garamond" w:cs="Times New Roman"/>
          <w:i/>
          <w:sz w:val="24"/>
          <w:szCs w:val="24"/>
        </w:rPr>
        <w:t xml:space="preserve"> </w:t>
      </w:r>
      <w:r w:rsidR="009A724E">
        <w:rPr>
          <w:rFonts w:ascii="Garamond" w:hAnsi="Garamond" w:cs="Times New Roman"/>
          <w:sz w:val="24"/>
          <w:szCs w:val="24"/>
        </w:rPr>
        <w:t>Humboldt Universit</w:t>
      </w:r>
      <w:r w:rsidR="009A724E" w:rsidRPr="009A724E">
        <w:rPr>
          <w:rFonts w:ascii="Garamond" w:eastAsia="Times New Roman" w:hAnsi="Garamond" w:cs="Arial"/>
          <w:bCs/>
          <w:sz w:val="24"/>
          <w:szCs w:val="24"/>
          <w:shd w:val="clear" w:color="auto" w:fill="FFFFFF"/>
        </w:rPr>
        <w:t>ä</w:t>
      </w:r>
      <w:r w:rsidR="009A724E">
        <w:rPr>
          <w:rFonts w:ascii="Garamond" w:hAnsi="Garamond" w:cs="Times New Roman"/>
          <w:sz w:val="24"/>
          <w:szCs w:val="24"/>
        </w:rPr>
        <w:t xml:space="preserve">t, </w:t>
      </w:r>
      <w:r w:rsidR="00F27CE1">
        <w:rPr>
          <w:rFonts w:ascii="Garamond" w:hAnsi="Garamond" w:cs="Times New Roman"/>
          <w:sz w:val="24"/>
          <w:szCs w:val="24"/>
        </w:rPr>
        <w:t>Berlin</w:t>
      </w:r>
      <w:r w:rsidR="00FA29BB">
        <w:rPr>
          <w:rFonts w:ascii="Garamond" w:hAnsi="Garamond" w:cs="Times New Roman"/>
          <w:sz w:val="24"/>
          <w:szCs w:val="24"/>
        </w:rPr>
        <w:t xml:space="preserve"> </w:t>
      </w:r>
      <w:r w:rsidR="00FA29BB" w:rsidRPr="003E4AA4">
        <w:rPr>
          <w:rFonts w:ascii="Garamond" w:hAnsi="Garamond" w:cs="Times New Roman"/>
          <w:sz w:val="24"/>
          <w:szCs w:val="24"/>
        </w:rPr>
        <w:t>(March 26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="00FA29BB" w:rsidRPr="003E4AA4">
        <w:rPr>
          <w:rFonts w:ascii="Garamond" w:hAnsi="Garamond" w:cs="Times New Roman"/>
          <w:sz w:val="24"/>
          <w:szCs w:val="24"/>
        </w:rPr>
        <w:t>28, 2015)</w:t>
      </w:r>
    </w:p>
    <w:p w14:paraId="1314060C" w14:textId="573587EF" w:rsidR="00D1217E" w:rsidRPr="00DE24FD" w:rsidRDefault="00D1217E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3E4AA4">
        <w:rPr>
          <w:rFonts w:ascii="Garamond" w:hAnsi="Garamond" w:cs="Times New Roman"/>
          <w:sz w:val="24"/>
          <w:szCs w:val="24"/>
        </w:rPr>
        <w:t xml:space="preserve">“Mary </w:t>
      </w:r>
      <w:proofErr w:type="spellStart"/>
      <w:r w:rsidRPr="003E4AA4">
        <w:rPr>
          <w:rFonts w:ascii="Garamond" w:hAnsi="Garamond" w:cs="Times New Roman"/>
          <w:sz w:val="24"/>
          <w:szCs w:val="24"/>
        </w:rPr>
        <w:t>Wroth’s</w:t>
      </w:r>
      <w:proofErr w:type="spellEnd"/>
      <w:r w:rsidRPr="003E4AA4">
        <w:rPr>
          <w:rFonts w:ascii="Garamond" w:hAnsi="Garamond" w:cs="Times New Roman"/>
          <w:sz w:val="24"/>
          <w:szCs w:val="24"/>
        </w:rPr>
        <w:t xml:space="preserve"> Claustrophobia</w:t>
      </w:r>
      <w:r w:rsidRPr="00DE24FD">
        <w:rPr>
          <w:rFonts w:ascii="Garamond" w:hAnsi="Garamond" w:cs="Times New Roman"/>
          <w:sz w:val="24"/>
          <w:szCs w:val="24"/>
        </w:rPr>
        <w:t xml:space="preserve">: Entombment in </w:t>
      </w:r>
      <w:proofErr w:type="spellStart"/>
      <w:r w:rsidRPr="00DE24FD">
        <w:rPr>
          <w:rFonts w:ascii="Garamond" w:hAnsi="Garamond" w:cs="Times New Roman"/>
          <w:i/>
          <w:sz w:val="24"/>
          <w:szCs w:val="24"/>
        </w:rPr>
        <w:t>Pamphilia</w:t>
      </w:r>
      <w:proofErr w:type="spellEnd"/>
      <w:r w:rsidRPr="00DE24FD">
        <w:rPr>
          <w:rFonts w:ascii="Garamond" w:hAnsi="Garamond" w:cs="Times New Roman"/>
          <w:i/>
          <w:sz w:val="24"/>
          <w:szCs w:val="24"/>
        </w:rPr>
        <w:t xml:space="preserve"> to </w:t>
      </w:r>
      <w:proofErr w:type="spellStart"/>
      <w:r w:rsidRPr="00DE24FD">
        <w:rPr>
          <w:rFonts w:ascii="Garamond" w:hAnsi="Garamond" w:cs="Times New Roman"/>
          <w:i/>
          <w:sz w:val="24"/>
          <w:szCs w:val="24"/>
        </w:rPr>
        <w:t>Amphilanthus</w:t>
      </w:r>
      <w:proofErr w:type="spellEnd"/>
      <w:r w:rsidRPr="00E15E8F">
        <w:rPr>
          <w:rFonts w:ascii="Garamond" w:hAnsi="Garamond" w:cs="Times New Roman"/>
          <w:sz w:val="24"/>
          <w:szCs w:val="24"/>
        </w:rPr>
        <w:t>,”</w:t>
      </w:r>
      <w:r w:rsidRPr="00DE24FD">
        <w:rPr>
          <w:rFonts w:ascii="Garamond" w:hAnsi="Garamond" w:cs="Times New Roman"/>
          <w:sz w:val="24"/>
          <w:szCs w:val="24"/>
        </w:rPr>
        <w:t xml:space="preserve"> Transforming Places and Transcending Spaces in English Women’s Writing</w:t>
      </w:r>
      <w:r w:rsidRPr="00183626">
        <w:rPr>
          <w:rFonts w:ascii="Garamond" w:hAnsi="Garamond" w:cs="Times New Roman"/>
          <w:sz w:val="24"/>
          <w:szCs w:val="24"/>
        </w:rPr>
        <w:t>, Northeast Modern Language Association,</w:t>
      </w:r>
      <w:r w:rsidRPr="00DE24FD">
        <w:rPr>
          <w:rFonts w:ascii="Garamond" w:hAnsi="Garamond" w:cs="Times New Roman"/>
          <w:sz w:val="24"/>
          <w:szCs w:val="24"/>
        </w:rPr>
        <w:t xml:space="preserve"> Susqueha</w:t>
      </w:r>
      <w:r w:rsidR="00F27CE1">
        <w:rPr>
          <w:rFonts w:ascii="Garamond" w:hAnsi="Garamond" w:cs="Times New Roman"/>
          <w:sz w:val="24"/>
          <w:szCs w:val="24"/>
        </w:rPr>
        <w:t>nn</w:t>
      </w:r>
      <w:r w:rsidR="00FA29BB">
        <w:rPr>
          <w:rFonts w:ascii="Garamond" w:hAnsi="Garamond" w:cs="Times New Roman"/>
          <w:sz w:val="24"/>
          <w:szCs w:val="24"/>
        </w:rPr>
        <w:t xml:space="preserve">a University, Harrisburg, PA </w:t>
      </w:r>
      <w:r w:rsidR="00FA29BB" w:rsidRPr="00DE24FD">
        <w:rPr>
          <w:rFonts w:ascii="Garamond" w:hAnsi="Garamond" w:cs="Times New Roman"/>
          <w:sz w:val="24"/>
          <w:szCs w:val="24"/>
        </w:rPr>
        <w:t>(April 3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="00FA29BB" w:rsidRPr="00DE24FD">
        <w:rPr>
          <w:rFonts w:ascii="Garamond" w:hAnsi="Garamond" w:cs="Times New Roman"/>
          <w:sz w:val="24"/>
          <w:szCs w:val="24"/>
        </w:rPr>
        <w:t>6, 2014)</w:t>
      </w:r>
    </w:p>
    <w:p w14:paraId="5B257354" w14:textId="19A3FEA0" w:rsidR="00272575" w:rsidRDefault="00D1217E" w:rsidP="00272575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 </w:t>
      </w:r>
    </w:p>
    <w:p w14:paraId="02FF99B0" w14:textId="1E43301D" w:rsidR="000E4968" w:rsidRPr="00DE24FD" w:rsidRDefault="000E4968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>“Positioning Image</w:t>
      </w:r>
      <w:r w:rsidR="00477316" w:rsidRPr="00DE24FD">
        <w:rPr>
          <w:rFonts w:ascii="Garamond" w:hAnsi="Garamond" w:cs="Times New Roman"/>
          <w:sz w:val="24"/>
          <w:szCs w:val="24"/>
        </w:rPr>
        <w:t>s of Election</w:t>
      </w:r>
      <w:r w:rsidRPr="00DE24FD">
        <w:rPr>
          <w:rFonts w:ascii="Garamond" w:hAnsi="Garamond" w:cs="Times New Roman"/>
          <w:sz w:val="24"/>
          <w:szCs w:val="24"/>
        </w:rPr>
        <w:t xml:space="preserve"> in Donne’s </w:t>
      </w:r>
      <w:r w:rsidRPr="00DE24FD">
        <w:rPr>
          <w:rFonts w:ascii="Garamond" w:hAnsi="Garamond" w:cs="Times New Roman"/>
          <w:i/>
          <w:sz w:val="24"/>
          <w:szCs w:val="24"/>
        </w:rPr>
        <w:t>Holy Sonnets</w:t>
      </w:r>
      <w:r w:rsidRPr="00DE24FD">
        <w:rPr>
          <w:rFonts w:ascii="Garamond" w:hAnsi="Garamond" w:cs="Times New Roman"/>
          <w:sz w:val="24"/>
          <w:szCs w:val="24"/>
        </w:rPr>
        <w:t>,”</w:t>
      </w:r>
      <w:r w:rsidR="00685141" w:rsidRPr="00DE24FD">
        <w:rPr>
          <w:rFonts w:ascii="Garamond" w:hAnsi="Garamond" w:cs="Times New Roman"/>
          <w:sz w:val="24"/>
          <w:szCs w:val="24"/>
        </w:rPr>
        <w:t xml:space="preserve"> </w:t>
      </w:r>
      <w:r w:rsidR="00477316" w:rsidRPr="00DE24FD">
        <w:rPr>
          <w:rFonts w:ascii="Garamond" w:hAnsi="Garamond" w:cs="Times New Roman"/>
          <w:sz w:val="24"/>
          <w:szCs w:val="24"/>
        </w:rPr>
        <w:t>Special Session: Positioning the Line in Renaissanc</w:t>
      </w:r>
      <w:r w:rsidR="00D1217E" w:rsidRPr="00DE24FD">
        <w:rPr>
          <w:rFonts w:ascii="Garamond" w:hAnsi="Garamond" w:cs="Times New Roman"/>
          <w:sz w:val="24"/>
          <w:szCs w:val="24"/>
        </w:rPr>
        <w:t>e Poetry,</w:t>
      </w:r>
      <w:r w:rsidR="00685141" w:rsidRPr="00DE24FD">
        <w:rPr>
          <w:rFonts w:ascii="Garamond" w:hAnsi="Garamond" w:cs="Times New Roman"/>
          <w:sz w:val="24"/>
          <w:szCs w:val="24"/>
        </w:rPr>
        <w:t xml:space="preserve"> </w:t>
      </w:r>
      <w:r w:rsidR="00685141" w:rsidRPr="00183626">
        <w:rPr>
          <w:rFonts w:ascii="Garamond" w:hAnsi="Garamond" w:cs="Times New Roman"/>
          <w:sz w:val="24"/>
          <w:szCs w:val="24"/>
        </w:rPr>
        <w:t xml:space="preserve">American Comparative </w:t>
      </w:r>
      <w:r w:rsidR="00477316" w:rsidRPr="00183626">
        <w:rPr>
          <w:rFonts w:ascii="Garamond" w:hAnsi="Garamond" w:cs="Times New Roman"/>
          <w:sz w:val="24"/>
          <w:szCs w:val="24"/>
        </w:rPr>
        <w:t>Literature Association: Global Positioning Systems,</w:t>
      </w:r>
      <w:r w:rsidR="00477316" w:rsidRPr="00DE24FD">
        <w:rPr>
          <w:rFonts w:ascii="Garamond" w:hAnsi="Garamond" w:cs="Times New Roman"/>
          <w:sz w:val="24"/>
          <w:szCs w:val="24"/>
        </w:rPr>
        <w:t xml:space="preserve"> </w:t>
      </w:r>
      <w:r w:rsidR="00D1217E" w:rsidRPr="00DE24FD">
        <w:rPr>
          <w:rFonts w:ascii="Garamond" w:hAnsi="Garamond" w:cs="Times New Roman"/>
          <w:sz w:val="24"/>
          <w:szCs w:val="24"/>
        </w:rPr>
        <w:t xml:space="preserve">University of </w:t>
      </w:r>
      <w:r w:rsidR="00F27CE1">
        <w:rPr>
          <w:rFonts w:ascii="Garamond" w:hAnsi="Garamond" w:cs="Times New Roman"/>
          <w:sz w:val="24"/>
          <w:szCs w:val="24"/>
        </w:rPr>
        <w:t>Toronto</w:t>
      </w:r>
      <w:r w:rsidR="00FA29BB">
        <w:rPr>
          <w:rFonts w:ascii="Garamond" w:hAnsi="Garamond" w:cs="Times New Roman"/>
          <w:sz w:val="24"/>
          <w:szCs w:val="24"/>
        </w:rPr>
        <w:t xml:space="preserve"> </w:t>
      </w:r>
      <w:r w:rsidR="00FA29BB" w:rsidRPr="00DE24FD">
        <w:rPr>
          <w:rFonts w:ascii="Garamond" w:hAnsi="Garamond" w:cs="Times New Roman"/>
          <w:sz w:val="24"/>
          <w:szCs w:val="24"/>
        </w:rPr>
        <w:t>(April 4-7, 2013)</w:t>
      </w:r>
    </w:p>
    <w:p w14:paraId="37E12927" w14:textId="77777777" w:rsidR="000E4968" w:rsidRPr="00DE24FD" w:rsidRDefault="000E4968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3DD47054" w14:textId="02617E1A" w:rsidR="00EA425C" w:rsidRDefault="00272575" w:rsidP="000C7E61">
      <w:pPr>
        <w:spacing w:after="0"/>
        <w:ind w:left="43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“Imagining More’s </w:t>
      </w:r>
      <w:r>
        <w:rPr>
          <w:rFonts w:ascii="Garamond" w:hAnsi="Garamond" w:cs="Times New Roman"/>
          <w:i/>
          <w:iCs/>
          <w:sz w:val="24"/>
          <w:szCs w:val="24"/>
        </w:rPr>
        <w:t>Utopia</w:t>
      </w:r>
      <w:r>
        <w:rPr>
          <w:rFonts w:ascii="Garamond" w:hAnsi="Garamond" w:cs="Times New Roman"/>
          <w:sz w:val="24"/>
          <w:szCs w:val="24"/>
        </w:rPr>
        <w:t xml:space="preserve">,” </w:t>
      </w:r>
      <w:r w:rsidR="00EA425C">
        <w:rPr>
          <w:rFonts w:ascii="Garamond" w:hAnsi="Garamond" w:cs="Times New Roman"/>
          <w:sz w:val="24"/>
          <w:szCs w:val="24"/>
        </w:rPr>
        <w:t>Guest lecture, “Arrivals: Beowulf to Milton” (with Prof. James Simpson), Harvard University (March 30, 2013)</w:t>
      </w:r>
    </w:p>
    <w:p w14:paraId="29D372FF" w14:textId="77777777" w:rsidR="00EA425C" w:rsidRDefault="00EA425C" w:rsidP="000C7E61">
      <w:pPr>
        <w:spacing w:after="0"/>
        <w:ind w:left="432"/>
        <w:rPr>
          <w:rFonts w:ascii="Garamond" w:hAnsi="Garamond" w:cs="Times New Roman"/>
          <w:sz w:val="24"/>
          <w:szCs w:val="24"/>
        </w:rPr>
      </w:pPr>
    </w:p>
    <w:p w14:paraId="2BA3B31E" w14:textId="19E60ED3" w:rsidR="00413228" w:rsidRPr="00DE24FD" w:rsidRDefault="00413228" w:rsidP="000C7E61">
      <w:pPr>
        <w:spacing w:after="0"/>
        <w:ind w:left="432"/>
        <w:rPr>
          <w:rFonts w:ascii="Garamond" w:hAnsi="Garamond" w:cs="Times New Roman"/>
          <w:i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>“</w:t>
      </w:r>
      <w:r w:rsidR="001E785E" w:rsidRPr="00DE24FD">
        <w:rPr>
          <w:rFonts w:ascii="Garamond" w:hAnsi="Garamond" w:cs="Times New Roman"/>
          <w:sz w:val="24"/>
          <w:szCs w:val="24"/>
        </w:rPr>
        <w:t>(Re)Crucifying Christ in Donne’s Divine Poems</w:t>
      </w:r>
      <w:r w:rsidRPr="00E15E8F">
        <w:rPr>
          <w:rFonts w:ascii="Garamond" w:hAnsi="Garamond" w:cs="Times New Roman"/>
          <w:sz w:val="24"/>
          <w:szCs w:val="24"/>
        </w:rPr>
        <w:t>,”</w:t>
      </w:r>
      <w:r w:rsidR="00685141"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Pr="00183626">
        <w:rPr>
          <w:rFonts w:ascii="Garamond" w:hAnsi="Garamond" w:cs="Times New Roman"/>
          <w:sz w:val="24"/>
          <w:szCs w:val="24"/>
        </w:rPr>
        <w:t>Renaissance Colloquium</w:t>
      </w:r>
      <w:r w:rsidR="00F27CE1" w:rsidRPr="00183626">
        <w:rPr>
          <w:rFonts w:ascii="Garamond" w:hAnsi="Garamond" w:cs="Times New Roman"/>
          <w:sz w:val="24"/>
          <w:szCs w:val="24"/>
        </w:rPr>
        <w:t>,</w:t>
      </w:r>
      <w:r w:rsidR="00FA29BB">
        <w:rPr>
          <w:rFonts w:ascii="Garamond" w:hAnsi="Garamond" w:cs="Times New Roman"/>
          <w:sz w:val="24"/>
          <w:szCs w:val="24"/>
        </w:rPr>
        <w:t xml:space="preserve"> Harvard University</w:t>
      </w:r>
      <w:r w:rsidR="00F27CE1">
        <w:rPr>
          <w:rFonts w:ascii="Garamond" w:hAnsi="Garamond" w:cs="Times New Roman"/>
          <w:sz w:val="24"/>
          <w:szCs w:val="24"/>
        </w:rPr>
        <w:t xml:space="preserve"> </w:t>
      </w:r>
      <w:r w:rsidR="00FA29BB" w:rsidRPr="00DE24FD">
        <w:rPr>
          <w:rFonts w:ascii="Garamond" w:hAnsi="Garamond" w:cs="Times New Roman"/>
          <w:sz w:val="24"/>
          <w:szCs w:val="24"/>
        </w:rPr>
        <w:t>(April 19, 2012)</w:t>
      </w:r>
    </w:p>
    <w:p w14:paraId="421B5C97" w14:textId="77777777" w:rsidR="00B20194" w:rsidRPr="00DE24FD" w:rsidRDefault="00B20194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7A76E1DB" w14:textId="58DD7ADF" w:rsidR="00413228" w:rsidRPr="00DE24FD" w:rsidRDefault="00413228" w:rsidP="000C7E61">
      <w:pPr>
        <w:spacing w:after="0"/>
        <w:ind w:left="432"/>
        <w:contextualSpacing/>
        <w:rPr>
          <w:rFonts w:ascii="Garamond" w:hAnsi="Garamond" w:cs="Times New Roman"/>
          <w:i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“Lapsed Memory: Praying and Remembering in Milton’s </w:t>
      </w:r>
      <w:r w:rsidRPr="00DE24FD">
        <w:rPr>
          <w:rFonts w:ascii="Garamond" w:hAnsi="Garamond" w:cs="Times New Roman"/>
          <w:i/>
          <w:sz w:val="24"/>
          <w:szCs w:val="24"/>
        </w:rPr>
        <w:t>Paradise Lost</w:t>
      </w:r>
      <w:r w:rsidR="00B20194" w:rsidRPr="00E15E8F">
        <w:rPr>
          <w:rFonts w:ascii="Garamond" w:hAnsi="Garamond" w:cs="Times New Roman"/>
          <w:sz w:val="24"/>
          <w:szCs w:val="24"/>
        </w:rPr>
        <w:t>,”</w:t>
      </w:r>
      <w:r w:rsidR="00685141"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Pr="00183626">
        <w:rPr>
          <w:rFonts w:ascii="Garamond" w:hAnsi="Garamond" w:cs="Times New Roman"/>
          <w:sz w:val="24"/>
          <w:szCs w:val="24"/>
        </w:rPr>
        <w:t>Memory Remains</w:t>
      </w:r>
      <w:r w:rsidR="00F27CE1" w:rsidRPr="00183626">
        <w:rPr>
          <w:rFonts w:ascii="Garamond" w:hAnsi="Garamond" w:cs="Times New Roman"/>
          <w:sz w:val="24"/>
          <w:szCs w:val="24"/>
        </w:rPr>
        <w:t>,</w:t>
      </w:r>
      <w:r w:rsidR="00FA29BB">
        <w:rPr>
          <w:rFonts w:ascii="Garamond" w:hAnsi="Garamond" w:cs="Times New Roman"/>
          <w:sz w:val="24"/>
          <w:szCs w:val="24"/>
        </w:rPr>
        <w:t xml:space="preserve"> Northeastern University, Boston </w:t>
      </w:r>
      <w:r w:rsidR="00FA29BB" w:rsidRPr="00DE24FD">
        <w:rPr>
          <w:rFonts w:ascii="Garamond" w:hAnsi="Garamond" w:cs="Times New Roman"/>
          <w:sz w:val="24"/>
          <w:szCs w:val="24"/>
        </w:rPr>
        <w:t>(March 30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="00FA29BB" w:rsidRPr="00DE24FD">
        <w:rPr>
          <w:rFonts w:ascii="Garamond" w:hAnsi="Garamond" w:cs="Times New Roman"/>
          <w:sz w:val="24"/>
          <w:szCs w:val="24"/>
        </w:rPr>
        <w:t>April 1, 2012)</w:t>
      </w:r>
    </w:p>
    <w:p w14:paraId="3DC399C7" w14:textId="77777777" w:rsidR="00B20194" w:rsidRPr="00DE24FD" w:rsidRDefault="00B20194" w:rsidP="000C7E61">
      <w:pPr>
        <w:spacing w:after="0"/>
        <w:ind w:left="432" w:firstLine="720"/>
        <w:contextualSpacing/>
        <w:rPr>
          <w:rFonts w:ascii="Garamond" w:hAnsi="Garamond" w:cs="Times New Roman"/>
          <w:sz w:val="24"/>
          <w:szCs w:val="24"/>
        </w:rPr>
      </w:pPr>
    </w:p>
    <w:p w14:paraId="629F3EFF" w14:textId="43490B5C" w:rsidR="00B20194" w:rsidRDefault="008723E1" w:rsidP="00E57F5C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“Love’s Rites: Performing Prayer in Shakespeare’s </w:t>
      </w:r>
      <w:r w:rsidR="00B20194" w:rsidRPr="00DE24FD">
        <w:rPr>
          <w:rFonts w:ascii="Garamond" w:hAnsi="Garamond" w:cs="Times New Roman"/>
          <w:i/>
          <w:sz w:val="24"/>
          <w:szCs w:val="24"/>
        </w:rPr>
        <w:t>Sonnets</w:t>
      </w:r>
      <w:r w:rsidR="00B20194" w:rsidRPr="00E15E8F">
        <w:rPr>
          <w:rFonts w:ascii="Garamond" w:hAnsi="Garamond" w:cs="Times New Roman"/>
          <w:sz w:val="24"/>
          <w:szCs w:val="24"/>
        </w:rPr>
        <w:t>,”</w:t>
      </w:r>
      <w:r w:rsidR="00685141"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Pr="00183626">
        <w:rPr>
          <w:rFonts w:ascii="Garamond" w:hAnsi="Garamond" w:cs="Times New Roman"/>
          <w:sz w:val="24"/>
          <w:szCs w:val="24"/>
        </w:rPr>
        <w:t>Renaissance Colloquium,</w:t>
      </w:r>
      <w:r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="00FA29BB">
        <w:rPr>
          <w:rFonts w:ascii="Garamond" w:hAnsi="Garamond" w:cs="Times New Roman"/>
          <w:sz w:val="24"/>
          <w:szCs w:val="24"/>
        </w:rPr>
        <w:t xml:space="preserve">Harvard University </w:t>
      </w:r>
      <w:r w:rsidR="00FA29BB" w:rsidRPr="00DE24FD">
        <w:rPr>
          <w:rFonts w:ascii="Garamond" w:hAnsi="Garamond" w:cs="Times New Roman"/>
          <w:sz w:val="24"/>
          <w:szCs w:val="24"/>
        </w:rPr>
        <w:t>(March 23, 2011)</w:t>
      </w:r>
    </w:p>
    <w:p w14:paraId="64459F7D" w14:textId="77777777" w:rsidR="00961328" w:rsidRPr="00E57F5C" w:rsidRDefault="00961328" w:rsidP="00E57F5C">
      <w:pPr>
        <w:spacing w:after="0"/>
        <w:ind w:left="432"/>
        <w:contextualSpacing/>
        <w:rPr>
          <w:rFonts w:ascii="Garamond" w:hAnsi="Garamond" w:cs="Times New Roman"/>
          <w:i/>
          <w:sz w:val="24"/>
          <w:szCs w:val="24"/>
        </w:rPr>
      </w:pPr>
    </w:p>
    <w:p w14:paraId="53C26D84" w14:textId="28305930" w:rsidR="00D40B92" w:rsidRDefault="00331DAC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“Proprieties of Disobedience in the </w:t>
      </w:r>
      <w:r w:rsidRPr="00DE24FD">
        <w:rPr>
          <w:rFonts w:ascii="Garamond" w:hAnsi="Garamond" w:cs="Times New Roman"/>
          <w:i/>
          <w:sz w:val="24"/>
          <w:szCs w:val="24"/>
        </w:rPr>
        <w:t xml:space="preserve">Troublesome </w:t>
      </w:r>
      <w:proofErr w:type="spellStart"/>
      <w:r w:rsidRPr="00DE24FD">
        <w:rPr>
          <w:rFonts w:ascii="Garamond" w:hAnsi="Garamond" w:cs="Times New Roman"/>
          <w:i/>
          <w:sz w:val="24"/>
          <w:szCs w:val="24"/>
        </w:rPr>
        <w:t>Raigne</w:t>
      </w:r>
      <w:proofErr w:type="spellEnd"/>
      <w:r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Pr="00DE24FD">
        <w:rPr>
          <w:rFonts w:ascii="Garamond" w:hAnsi="Garamond" w:cs="Times New Roman"/>
          <w:sz w:val="24"/>
          <w:szCs w:val="24"/>
        </w:rPr>
        <w:t xml:space="preserve">and Shakespeare’s </w:t>
      </w:r>
      <w:r w:rsidRPr="00DE24FD">
        <w:rPr>
          <w:rFonts w:ascii="Garamond" w:hAnsi="Garamond" w:cs="Times New Roman"/>
          <w:i/>
          <w:sz w:val="24"/>
          <w:szCs w:val="24"/>
        </w:rPr>
        <w:t>King John</w:t>
      </w:r>
      <w:r w:rsidR="00685141" w:rsidRPr="00DE24FD">
        <w:rPr>
          <w:rFonts w:ascii="Garamond" w:hAnsi="Garamond" w:cs="Times New Roman"/>
          <w:sz w:val="24"/>
          <w:szCs w:val="24"/>
        </w:rPr>
        <w:t xml:space="preserve">,” </w:t>
      </w:r>
      <w:r w:rsidR="00D40B92" w:rsidRPr="00183626">
        <w:rPr>
          <w:rFonts w:ascii="Garamond" w:hAnsi="Garamond" w:cs="Times New Roman"/>
          <w:sz w:val="24"/>
          <w:szCs w:val="24"/>
        </w:rPr>
        <w:t xml:space="preserve">Shakespeare and Renaissance Ethics, </w:t>
      </w:r>
      <w:r w:rsidR="00D40B92" w:rsidRPr="00DE24FD">
        <w:rPr>
          <w:rFonts w:ascii="Garamond" w:hAnsi="Garamond" w:cs="Times New Roman"/>
          <w:sz w:val="24"/>
          <w:szCs w:val="24"/>
        </w:rPr>
        <w:t xml:space="preserve">Yale </w:t>
      </w:r>
      <w:r w:rsidR="00FA29BB">
        <w:rPr>
          <w:rFonts w:ascii="Garamond" w:hAnsi="Garamond" w:cs="Times New Roman"/>
          <w:sz w:val="24"/>
          <w:szCs w:val="24"/>
        </w:rPr>
        <w:t xml:space="preserve">University </w:t>
      </w:r>
      <w:r w:rsidR="00FA29BB" w:rsidRPr="00DE24FD">
        <w:rPr>
          <w:rFonts w:ascii="Garamond" w:hAnsi="Garamond" w:cs="Times New Roman"/>
          <w:sz w:val="24"/>
          <w:szCs w:val="24"/>
        </w:rPr>
        <w:t>(October 1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="00FA29BB" w:rsidRPr="00DE24FD">
        <w:rPr>
          <w:rFonts w:ascii="Garamond" w:hAnsi="Garamond" w:cs="Times New Roman"/>
          <w:sz w:val="24"/>
          <w:szCs w:val="24"/>
        </w:rPr>
        <w:t>2, 2010)</w:t>
      </w:r>
    </w:p>
    <w:p w14:paraId="69D3E8BC" w14:textId="77777777" w:rsidR="00961328" w:rsidRPr="00DE24FD" w:rsidRDefault="00961328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5AF0075F" w14:textId="712F564D" w:rsidR="00B20194" w:rsidRDefault="002E1562" w:rsidP="001A4642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“Spectators on Stage: Fiction-Making and the Theatrical Self in </w:t>
      </w:r>
      <w:r w:rsidR="00B20194" w:rsidRPr="00DE24FD">
        <w:rPr>
          <w:rFonts w:ascii="Garamond" w:hAnsi="Garamond" w:cs="Times New Roman"/>
          <w:i/>
          <w:sz w:val="24"/>
          <w:szCs w:val="24"/>
        </w:rPr>
        <w:t>King Lear</w:t>
      </w:r>
      <w:r w:rsidR="00B20194" w:rsidRPr="00183626">
        <w:rPr>
          <w:rFonts w:ascii="Garamond" w:hAnsi="Garamond" w:cs="Times New Roman"/>
          <w:sz w:val="24"/>
          <w:szCs w:val="24"/>
        </w:rPr>
        <w:t>,”</w:t>
      </w:r>
      <w:r w:rsidR="00685141" w:rsidRPr="00183626">
        <w:rPr>
          <w:rFonts w:ascii="Garamond" w:hAnsi="Garamond" w:cs="Times New Roman"/>
          <w:sz w:val="24"/>
          <w:szCs w:val="24"/>
        </w:rPr>
        <w:t xml:space="preserve"> </w:t>
      </w:r>
      <w:r w:rsidRPr="00183626">
        <w:rPr>
          <w:rFonts w:ascii="Garamond" w:hAnsi="Garamond" w:cs="Times New Roman"/>
          <w:sz w:val="24"/>
          <w:szCs w:val="24"/>
        </w:rPr>
        <w:t>Mis/Appropriation,</w:t>
      </w:r>
      <w:r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="00F27CE1">
        <w:rPr>
          <w:rFonts w:ascii="Garamond" w:hAnsi="Garamond" w:cs="Times New Roman"/>
          <w:sz w:val="24"/>
          <w:szCs w:val="24"/>
        </w:rPr>
        <w:t xml:space="preserve">University of Oxford, June </w:t>
      </w:r>
      <w:r w:rsidRPr="00DE24FD">
        <w:rPr>
          <w:rFonts w:ascii="Garamond" w:hAnsi="Garamond" w:cs="Times New Roman"/>
          <w:sz w:val="24"/>
          <w:szCs w:val="24"/>
        </w:rPr>
        <w:t>2010</w:t>
      </w:r>
    </w:p>
    <w:p w14:paraId="400EC448" w14:textId="77777777" w:rsidR="00EA425C" w:rsidRPr="001A4642" w:rsidRDefault="00EA425C" w:rsidP="001A4642">
      <w:pPr>
        <w:spacing w:after="0"/>
        <w:ind w:left="432"/>
        <w:contextualSpacing/>
        <w:rPr>
          <w:rFonts w:ascii="Garamond" w:hAnsi="Garamond" w:cs="Times New Roman"/>
          <w:i/>
          <w:sz w:val="24"/>
          <w:szCs w:val="24"/>
        </w:rPr>
      </w:pPr>
    </w:p>
    <w:p w14:paraId="012553D8" w14:textId="2D712CC3" w:rsidR="00A568CB" w:rsidRDefault="002E1562" w:rsidP="00BF49F6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“The Performance of Prayer in Shakespeare’s </w:t>
      </w:r>
      <w:r w:rsidRPr="00DE24FD">
        <w:rPr>
          <w:rFonts w:ascii="Garamond" w:hAnsi="Garamond" w:cs="Times New Roman"/>
          <w:i/>
          <w:sz w:val="24"/>
          <w:szCs w:val="24"/>
        </w:rPr>
        <w:t>Sonnets</w:t>
      </w:r>
      <w:r w:rsidRPr="00DE24FD">
        <w:rPr>
          <w:rFonts w:ascii="Garamond" w:hAnsi="Garamond" w:cs="Times New Roman"/>
          <w:sz w:val="24"/>
          <w:szCs w:val="24"/>
        </w:rPr>
        <w:t xml:space="preserve">,” </w:t>
      </w:r>
      <w:r w:rsidRPr="00183626">
        <w:rPr>
          <w:rFonts w:ascii="Garamond" w:hAnsi="Garamond" w:cs="Times New Roman"/>
          <w:sz w:val="24"/>
          <w:szCs w:val="24"/>
        </w:rPr>
        <w:t>The Early Modern Conference</w:t>
      </w:r>
      <w:r w:rsidR="00F27CE1" w:rsidRPr="00183626">
        <w:rPr>
          <w:rFonts w:ascii="Garamond" w:hAnsi="Garamond" w:cs="Times New Roman"/>
          <w:sz w:val="24"/>
          <w:szCs w:val="24"/>
        </w:rPr>
        <w:t>,</w:t>
      </w:r>
      <w:r w:rsidR="00FA29BB">
        <w:rPr>
          <w:rFonts w:ascii="Garamond" w:hAnsi="Garamond" w:cs="Times New Roman"/>
          <w:sz w:val="24"/>
          <w:szCs w:val="24"/>
        </w:rPr>
        <w:t xml:space="preserve"> University of Oxford </w:t>
      </w:r>
      <w:r w:rsidR="00FA29BB" w:rsidRPr="00DE24FD">
        <w:rPr>
          <w:rFonts w:ascii="Garamond" w:hAnsi="Garamond" w:cs="Times New Roman"/>
          <w:sz w:val="24"/>
          <w:szCs w:val="24"/>
        </w:rPr>
        <w:t>(May 19, 2010)</w:t>
      </w:r>
    </w:p>
    <w:p w14:paraId="20230BAB" w14:textId="746D0F77" w:rsidR="00EA08F1" w:rsidRDefault="00EA08F1" w:rsidP="008A7668">
      <w:pPr>
        <w:ind w:left="432"/>
        <w:contextualSpacing/>
        <w:rPr>
          <w:rFonts w:ascii="Garamond" w:hAnsi="Garamond"/>
          <w:smallCaps/>
          <w:sz w:val="24"/>
          <w:szCs w:val="24"/>
        </w:rPr>
      </w:pPr>
      <w:r w:rsidRPr="00EA08F1">
        <w:rPr>
          <w:rFonts w:ascii="Garamond" w:hAnsi="Garamond"/>
          <w:smallCaps/>
          <w:sz w:val="24"/>
          <w:szCs w:val="24"/>
        </w:rPr>
        <w:t>Conferences &amp; P</w:t>
      </w:r>
      <w:r>
        <w:rPr>
          <w:rFonts w:ascii="Garamond" w:hAnsi="Garamond"/>
          <w:smallCaps/>
          <w:sz w:val="24"/>
          <w:szCs w:val="24"/>
        </w:rPr>
        <w:t xml:space="preserve">anels Organized </w:t>
      </w:r>
    </w:p>
    <w:p w14:paraId="16F74F7B" w14:textId="77777777" w:rsidR="008A7668" w:rsidRPr="00EA08F1" w:rsidRDefault="008A7668" w:rsidP="008A7668">
      <w:pPr>
        <w:ind w:left="432"/>
        <w:contextualSpacing/>
        <w:rPr>
          <w:rFonts w:ascii="Garamond" w:hAnsi="Garamond"/>
          <w:smallCaps/>
          <w:sz w:val="24"/>
          <w:szCs w:val="24"/>
        </w:rPr>
      </w:pPr>
    </w:p>
    <w:p w14:paraId="06A10B0C" w14:textId="0F53907F" w:rsidR="00961328" w:rsidRDefault="00961328" w:rsidP="008A7668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Chair, “Thomas More on Polemics, Utopian Religion, Sin, and Salvation,” </w:t>
      </w:r>
      <w:r w:rsidRPr="00961328">
        <w:rPr>
          <w:rFonts w:ascii="Garamond" w:hAnsi="Garamond" w:cs="Times New Roman"/>
          <w:sz w:val="24"/>
          <w:szCs w:val="24"/>
        </w:rPr>
        <w:t xml:space="preserve">Renaissance Society of America, </w:t>
      </w:r>
      <w:r>
        <w:rPr>
          <w:rFonts w:ascii="Garamond" w:hAnsi="Garamond" w:cs="Times New Roman"/>
          <w:sz w:val="24"/>
          <w:szCs w:val="24"/>
        </w:rPr>
        <w:t>Philadelphia (April 2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4, 2020)</w:t>
      </w:r>
    </w:p>
    <w:p w14:paraId="658821A7" w14:textId="77777777" w:rsidR="00961328" w:rsidRDefault="00961328" w:rsidP="008A7668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2A26769D" w14:textId="57E01A9C" w:rsidR="005865F5" w:rsidRPr="005865F5" w:rsidRDefault="005865F5" w:rsidP="008A7668">
      <w:pPr>
        <w:ind w:left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Co-organizer, “Working with different kinds of ‘text’ in the digital humanities,” </w:t>
      </w:r>
      <w:r w:rsidR="00BE171F">
        <w:rPr>
          <w:rFonts w:ascii="Garamond" w:hAnsi="Garamond" w:cs="Times New Roman"/>
          <w:sz w:val="24"/>
          <w:szCs w:val="24"/>
        </w:rPr>
        <w:t xml:space="preserve">Keynotes by Donald Sturgeon (Harvard) and </w:t>
      </w:r>
      <w:proofErr w:type="spellStart"/>
      <w:r w:rsidR="00BE171F">
        <w:rPr>
          <w:rFonts w:ascii="Garamond" w:hAnsi="Garamond" w:cs="Times New Roman"/>
          <w:sz w:val="24"/>
          <w:szCs w:val="24"/>
        </w:rPr>
        <w:t>Amlan</w:t>
      </w:r>
      <w:proofErr w:type="spellEnd"/>
      <w:r w:rsidR="00BE171F">
        <w:rPr>
          <w:rFonts w:ascii="Garamond" w:hAnsi="Garamond" w:cs="Times New Roman"/>
          <w:sz w:val="24"/>
          <w:szCs w:val="24"/>
        </w:rPr>
        <w:t xml:space="preserve"> Das Gupta (Jadavpur University), </w:t>
      </w:r>
      <w:r>
        <w:rPr>
          <w:rFonts w:ascii="Garamond" w:hAnsi="Garamond" w:cs="Times New Roman"/>
          <w:sz w:val="24"/>
          <w:szCs w:val="24"/>
        </w:rPr>
        <w:t>Singapore University of Technology and Design, March 18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19, 2019</w:t>
      </w:r>
    </w:p>
    <w:p w14:paraId="1E221190" w14:textId="77777777" w:rsidR="00272575" w:rsidRDefault="00272575" w:rsidP="008A7668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52F49B93" w14:textId="3269C11C" w:rsidR="007746C9" w:rsidRDefault="007746C9" w:rsidP="008A7668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Chair, Panel on Literature and the City, “Humanities and the City,” Singapore University of Technology and Design, December 5, 2017</w:t>
      </w:r>
    </w:p>
    <w:p w14:paraId="00A1D7D7" w14:textId="77777777" w:rsidR="007746C9" w:rsidRDefault="007746C9" w:rsidP="008A7668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2FDFAFE7" w14:textId="512BE0D9" w:rsidR="002E4B9D" w:rsidRPr="00583740" w:rsidRDefault="00EA08F1" w:rsidP="008A7668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7746C9">
        <w:rPr>
          <w:rFonts w:ascii="Garamond" w:hAnsi="Garamond" w:cs="Times New Roman"/>
          <w:sz w:val="24"/>
          <w:szCs w:val="24"/>
        </w:rPr>
        <w:t>Co-organizer</w:t>
      </w:r>
      <w:r w:rsidR="00FC45FA" w:rsidRPr="007746C9">
        <w:rPr>
          <w:rFonts w:ascii="Garamond" w:hAnsi="Garamond" w:cs="Times New Roman"/>
          <w:sz w:val="24"/>
          <w:szCs w:val="24"/>
        </w:rPr>
        <w:t xml:space="preserve">, “World Literature and Global Core Texts,” </w:t>
      </w:r>
      <w:r w:rsidR="007746C9">
        <w:rPr>
          <w:rFonts w:ascii="Garamond" w:hAnsi="Garamond" w:cs="Times New Roman"/>
          <w:sz w:val="24"/>
          <w:szCs w:val="24"/>
        </w:rPr>
        <w:t xml:space="preserve">Keynotes by David Damrosch (Harvard) and Deborah Martinsen (Columbia), </w:t>
      </w:r>
      <w:r w:rsidR="00FC45FA" w:rsidRPr="007746C9">
        <w:rPr>
          <w:rFonts w:ascii="Garamond" w:hAnsi="Garamond" w:cs="Times New Roman"/>
          <w:sz w:val="24"/>
          <w:szCs w:val="24"/>
        </w:rPr>
        <w:t xml:space="preserve">Singapore University of Technology and Design, </w:t>
      </w:r>
      <w:r w:rsidR="007746C9" w:rsidRPr="007746C9">
        <w:rPr>
          <w:rFonts w:ascii="Garamond" w:hAnsi="Garamond" w:cs="Times New Roman"/>
          <w:sz w:val="24"/>
          <w:szCs w:val="24"/>
        </w:rPr>
        <w:t>June 26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="007746C9" w:rsidRPr="007746C9">
        <w:rPr>
          <w:rFonts w:ascii="Garamond" w:hAnsi="Garamond" w:cs="Times New Roman"/>
          <w:sz w:val="24"/>
          <w:szCs w:val="24"/>
        </w:rPr>
        <w:t>27, 2017</w:t>
      </w:r>
    </w:p>
    <w:p w14:paraId="35135FB4" w14:textId="77777777" w:rsidR="00C82B2A" w:rsidRDefault="00C82B2A" w:rsidP="00467C14">
      <w:pPr>
        <w:contextualSpacing/>
        <w:rPr>
          <w:rFonts w:ascii="Garamond" w:hAnsi="Garamond"/>
          <w:smallCaps/>
          <w:sz w:val="24"/>
          <w:szCs w:val="24"/>
        </w:rPr>
      </w:pPr>
    </w:p>
    <w:p w14:paraId="4125B9AB" w14:textId="4CECD77B" w:rsidR="00467C14" w:rsidRDefault="00467C14" w:rsidP="00467C14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Poster Presentation</w:t>
      </w:r>
    </w:p>
    <w:p w14:paraId="5F50A97D" w14:textId="77777777" w:rsidR="00467C14" w:rsidRDefault="00467C14" w:rsidP="00467C14">
      <w:pPr>
        <w:contextualSpacing/>
        <w:rPr>
          <w:rFonts w:ascii="Garamond" w:hAnsi="Garamond"/>
          <w:smallCaps/>
          <w:sz w:val="24"/>
          <w:szCs w:val="24"/>
        </w:rPr>
      </w:pPr>
    </w:p>
    <w:p w14:paraId="127F55B4" w14:textId="7F43CF4C" w:rsidR="00467C14" w:rsidRPr="00467C14" w:rsidRDefault="00467C14" w:rsidP="00467C14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Co-author with Erica Zimmer (MIT) and Diana Henderson (MIT), “How to do things with Shakespeare: Advancing Literary-Linguistic Education at Scale,” Stephen A. Schwarzman College of Computing, Massachusetts Institute of Technology, February 26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28, 2019</w:t>
      </w:r>
    </w:p>
    <w:p w14:paraId="4FAC25E1" w14:textId="77777777" w:rsidR="00467C14" w:rsidRDefault="00467C14" w:rsidP="00B35400">
      <w:pPr>
        <w:contextualSpacing/>
        <w:rPr>
          <w:rFonts w:ascii="Garamond" w:hAnsi="Garamond"/>
          <w:smallCaps/>
          <w:sz w:val="24"/>
          <w:szCs w:val="24"/>
        </w:rPr>
      </w:pPr>
    </w:p>
    <w:p w14:paraId="7EAB0CE1" w14:textId="3A079356" w:rsidR="00166835" w:rsidRPr="00DE24FD" w:rsidRDefault="00EA08F1" w:rsidP="00B35400">
      <w:pPr>
        <w:contextualSpacing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Fellowships &amp; Awards </w:t>
      </w:r>
    </w:p>
    <w:p w14:paraId="378CCBCE" w14:textId="490FCB9A" w:rsidR="00663B31" w:rsidRDefault="00663B31" w:rsidP="00663B31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>
        <w:rPr>
          <w:rFonts w:ascii="Garamond" w:hAnsi="Garamond"/>
        </w:rPr>
        <w:t>Visiting Fellow, English Department, Ghent University, Belgium, May 2021</w:t>
      </w:r>
      <w:r>
        <w:rPr>
          <w:rFonts w:ascii="Garamond" w:hAnsi="Garamond"/>
        </w:rPr>
        <w:softHyphen/>
        <w:t>–</w:t>
      </w:r>
      <w:r w:rsidR="001816AF">
        <w:rPr>
          <w:rFonts w:ascii="Garamond" w:hAnsi="Garamond"/>
        </w:rPr>
        <w:t>August</w:t>
      </w:r>
      <w:r>
        <w:rPr>
          <w:rFonts w:ascii="Garamond" w:hAnsi="Garamond"/>
        </w:rPr>
        <w:t xml:space="preserve"> 2021</w:t>
      </w:r>
    </w:p>
    <w:p w14:paraId="03D707BE" w14:textId="77777777" w:rsidR="005145CE" w:rsidRPr="0018310F" w:rsidRDefault="005145CE" w:rsidP="00BF49F6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>
        <w:rPr>
          <w:rFonts w:ascii="Garamond" w:hAnsi="Garamond"/>
        </w:rPr>
        <w:t>RSA/Kress Travel Grant, Renaissance Society of America/Samuel H. Kress Foundation, 2019</w:t>
      </w:r>
    </w:p>
    <w:p w14:paraId="2FF4AE15" w14:textId="64F4E50B" w:rsidR="008A7668" w:rsidRDefault="008A7668" w:rsidP="008A7668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Singapore Ministry of Education </w:t>
      </w:r>
      <w:r w:rsidRPr="0018310F">
        <w:rPr>
          <w:rFonts w:ascii="Garamond" w:hAnsi="Garamond"/>
        </w:rPr>
        <w:t>Startup Research Grant ($100,000</w:t>
      </w:r>
      <w:r>
        <w:rPr>
          <w:rFonts w:ascii="Garamond" w:hAnsi="Garamond"/>
        </w:rPr>
        <w:t xml:space="preserve"> SGD</w:t>
      </w:r>
      <w:r w:rsidRPr="0018310F">
        <w:rPr>
          <w:rFonts w:ascii="Garamond" w:hAnsi="Garamond"/>
        </w:rPr>
        <w:t>), Singapore University of Technology and Design, 2016</w:t>
      </w:r>
      <w:r>
        <w:rPr>
          <w:rFonts w:ascii="Garamond" w:hAnsi="Garamond"/>
        </w:rPr>
        <w:t>–</w:t>
      </w:r>
      <w:r w:rsidRPr="0018310F">
        <w:rPr>
          <w:rFonts w:ascii="Garamond" w:hAnsi="Garamond"/>
        </w:rPr>
        <w:t>20</w:t>
      </w:r>
      <w:r>
        <w:rPr>
          <w:rFonts w:ascii="Garamond" w:hAnsi="Garamond"/>
        </w:rPr>
        <w:t>20</w:t>
      </w:r>
    </w:p>
    <w:p w14:paraId="4E5D6290" w14:textId="7A32C33B" w:rsidR="005145CE" w:rsidRDefault="005145CE" w:rsidP="00BF49F6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>
        <w:rPr>
          <w:rFonts w:ascii="Garamond" w:hAnsi="Garamond"/>
        </w:rPr>
        <w:t>Tsinghua-Michigan Society of Fellows ($140,000 USD), Tsinghua University</w:t>
      </w:r>
      <w:r w:rsidR="00BF49F6">
        <w:rPr>
          <w:rFonts w:ascii="Garamond" w:hAnsi="Garamond"/>
        </w:rPr>
        <w:t xml:space="preserve"> (Beijing)</w:t>
      </w:r>
      <w:r>
        <w:rPr>
          <w:rFonts w:ascii="Garamond" w:hAnsi="Garamond"/>
        </w:rPr>
        <w:t>/</w:t>
      </w:r>
      <w:r w:rsidR="00BF49F6">
        <w:rPr>
          <w:rFonts w:ascii="Garamond" w:hAnsi="Garamond"/>
        </w:rPr>
        <w:t xml:space="preserve"> </w:t>
      </w:r>
      <w:r>
        <w:rPr>
          <w:rFonts w:ascii="Garamond" w:hAnsi="Garamond"/>
        </w:rPr>
        <w:t>University of Michigan, 2016</w:t>
      </w:r>
      <w:r w:rsidR="00C82B2A">
        <w:rPr>
          <w:rFonts w:ascii="Garamond" w:hAnsi="Garamond"/>
        </w:rPr>
        <w:t>–</w:t>
      </w:r>
      <w:r>
        <w:rPr>
          <w:rFonts w:ascii="Garamond" w:hAnsi="Garamond"/>
        </w:rPr>
        <w:t>2019 (declined)</w:t>
      </w:r>
    </w:p>
    <w:p w14:paraId="1BDA8686" w14:textId="18FB9319" w:rsidR="00166835" w:rsidRPr="0018310F" w:rsidRDefault="00166835" w:rsidP="00BF49F6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Mellon Dissertation Completion Fellowship (university-wide), Harvard University, 2014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</w:rPr>
        <w:t>2015</w:t>
      </w:r>
    </w:p>
    <w:p w14:paraId="6AFE56D6" w14:textId="6B56839B" w:rsidR="00253DA9" w:rsidRDefault="00166835" w:rsidP="00BF49F6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 xml:space="preserve">Dexter Travel Grants, </w:t>
      </w:r>
      <w:r w:rsidR="00D93090" w:rsidRPr="0018310F">
        <w:rPr>
          <w:rFonts w:ascii="Garamond" w:hAnsi="Garamond"/>
        </w:rPr>
        <w:t xml:space="preserve">English Department, </w:t>
      </w:r>
      <w:r w:rsidRPr="0018310F">
        <w:rPr>
          <w:rFonts w:ascii="Garamond" w:hAnsi="Garamond"/>
        </w:rPr>
        <w:t xml:space="preserve">Harvard University, </w:t>
      </w:r>
      <w:r w:rsidR="000C7E61" w:rsidRPr="0018310F">
        <w:rPr>
          <w:rFonts w:ascii="Garamond" w:hAnsi="Garamond"/>
        </w:rPr>
        <w:t>2010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</w:rPr>
        <w:t xml:space="preserve">2015 </w:t>
      </w:r>
    </w:p>
    <w:p w14:paraId="3A564B26" w14:textId="1F2A4F7B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 xml:space="preserve">Northeast Modern Language Association Graduate Award, </w:t>
      </w:r>
      <w:proofErr w:type="spellStart"/>
      <w:r w:rsidRPr="0018310F">
        <w:rPr>
          <w:rFonts w:ascii="Garamond" w:hAnsi="Garamond"/>
        </w:rPr>
        <w:t>NeMLA</w:t>
      </w:r>
      <w:proofErr w:type="spellEnd"/>
      <w:r w:rsidRPr="0018310F">
        <w:rPr>
          <w:rFonts w:ascii="Garamond" w:hAnsi="Garamond"/>
        </w:rPr>
        <w:t>, 2014</w:t>
      </w:r>
    </w:p>
    <w:p w14:paraId="1B8DD0F1" w14:textId="471F847B" w:rsidR="00253DA9" w:rsidRDefault="0018310F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Highest Distinction, </w:t>
      </w:r>
      <w:r w:rsidR="00166835" w:rsidRPr="0018310F">
        <w:rPr>
          <w:rFonts w:ascii="Garamond" w:hAnsi="Garamond"/>
        </w:rPr>
        <w:t>“Performing Prayer in Shakespeare’s Sonnets,” University of Oxford, 2010</w:t>
      </w:r>
    </w:p>
    <w:p w14:paraId="2A9562C0" w14:textId="2A9F94E3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Degree of Distinction, University of Oxford, 2010</w:t>
      </w:r>
    </w:p>
    <w:p w14:paraId="3FFA383E" w14:textId="2A1960B4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Nicholson Senior Essay Prize in British Studies, University of Chicago, 2009</w:t>
      </w:r>
    </w:p>
    <w:p w14:paraId="7D4C69DA" w14:textId="3E28462F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English Language and Literature Departmental Honors, University of Chicago, 2009</w:t>
      </w:r>
    </w:p>
    <w:p w14:paraId="7785CD66" w14:textId="461F69BD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College Honors, University of Chicago, 2009</w:t>
      </w:r>
    </w:p>
    <w:p w14:paraId="6325AFF9" w14:textId="0541BDEA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lastRenderedPageBreak/>
        <w:t>Metcalf Fellow, University of Chicago, 2008</w:t>
      </w:r>
    </w:p>
    <w:p w14:paraId="37DCCF48" w14:textId="12524FCE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Collegiate Fellow, University of Chicago, 2008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</w:rPr>
        <w:t>2009, 2007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</w:rPr>
        <w:t>2008</w:t>
      </w:r>
    </w:p>
    <w:p w14:paraId="7AF06C9B" w14:textId="0CEA38F1" w:rsidR="00166835" w:rsidRPr="0018310F" w:rsidRDefault="00166835" w:rsidP="0018310F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Dean’s List, University of Chicago, 2005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</w:rPr>
        <w:t>2009</w:t>
      </w:r>
    </w:p>
    <w:p w14:paraId="702A4AFF" w14:textId="10B4D2BD" w:rsidR="00166835" w:rsidRPr="0018310F" w:rsidRDefault="00166835" w:rsidP="0018310F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National Merit Scholar, University of Chicago, 2005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</w:rPr>
        <w:t>2009</w:t>
      </w:r>
    </w:p>
    <w:p w14:paraId="36D77495" w14:textId="77777777" w:rsidR="00441F06" w:rsidRDefault="00441F06" w:rsidP="002467EC">
      <w:pPr>
        <w:contextualSpacing/>
        <w:rPr>
          <w:rFonts w:ascii="Garamond" w:hAnsi="Garamond"/>
          <w:smallCaps/>
          <w:sz w:val="24"/>
          <w:szCs w:val="24"/>
        </w:rPr>
      </w:pPr>
    </w:p>
    <w:p w14:paraId="41A411EC" w14:textId="68DB0EE6" w:rsidR="002467EC" w:rsidRDefault="000C7E61" w:rsidP="002467EC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Teaching</w:t>
      </w:r>
    </w:p>
    <w:p w14:paraId="25B588E8" w14:textId="77777777" w:rsidR="000C7E61" w:rsidRDefault="000C7E61" w:rsidP="002467EC">
      <w:pPr>
        <w:contextualSpacing/>
        <w:rPr>
          <w:rFonts w:ascii="Garamond" w:hAnsi="Garamond"/>
          <w:smallCaps/>
          <w:sz w:val="24"/>
          <w:szCs w:val="24"/>
        </w:rPr>
      </w:pPr>
    </w:p>
    <w:p w14:paraId="067FA847" w14:textId="00DD38B1" w:rsidR="001A4642" w:rsidRPr="001A4642" w:rsidRDefault="000C7E61" w:rsidP="001A4642">
      <w:pPr>
        <w:ind w:left="432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Singapore University of Technology and Design</w:t>
      </w:r>
      <w:r w:rsidR="005865F5">
        <w:rPr>
          <w:rFonts w:ascii="Garamond" w:hAnsi="Garamond"/>
          <w:smallCaps/>
          <w:sz w:val="24"/>
          <w:szCs w:val="24"/>
        </w:rPr>
        <w:t xml:space="preserve"> (as sole instructor)</w:t>
      </w:r>
    </w:p>
    <w:p w14:paraId="40DC1ED6" w14:textId="77777777" w:rsidR="0095052C" w:rsidRDefault="0095052C" w:rsidP="00583740">
      <w:pPr>
        <w:spacing w:line="240" w:lineRule="auto"/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49F49E4E" w14:textId="5285B1B3" w:rsidR="00583740" w:rsidRDefault="00583740" w:rsidP="00583740">
      <w:pPr>
        <w:spacing w:line="240" w:lineRule="auto"/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Global </w:t>
      </w:r>
      <w:proofErr w:type="spellStart"/>
      <w:r>
        <w:rPr>
          <w:rFonts w:ascii="Garamond" w:hAnsi="Garamond" w:cs="Times New Roman"/>
          <w:sz w:val="24"/>
          <w:szCs w:val="24"/>
        </w:rPr>
        <w:t>Shakespeares</w:t>
      </w:r>
      <w:proofErr w:type="spellEnd"/>
      <w:r w:rsidR="0095052C">
        <w:rPr>
          <w:rFonts w:ascii="Garamond" w:hAnsi="Garamond" w:cs="Times New Roman"/>
          <w:sz w:val="24"/>
          <w:szCs w:val="24"/>
        </w:rPr>
        <w:t>: Translation, Adaptation, and Performance</w:t>
      </w:r>
    </w:p>
    <w:p w14:paraId="60DF5598" w14:textId="62310410" w:rsidR="00583740" w:rsidRDefault="00583740" w:rsidP="00583740">
      <w:pPr>
        <w:spacing w:line="240" w:lineRule="auto"/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Spring 2022</w:t>
      </w:r>
      <w:r w:rsidR="0095052C" w:rsidRPr="0095052C">
        <w:rPr>
          <w:rFonts w:ascii="Garamond" w:hAnsi="Garamond" w:cs="Times New Roman"/>
          <w:sz w:val="24"/>
          <w:szCs w:val="24"/>
        </w:rPr>
        <w:t xml:space="preserve"> </w:t>
      </w:r>
      <w:r w:rsidR="00CC7559">
        <w:rPr>
          <w:rFonts w:ascii="Garamond" w:hAnsi="Garamond" w:cs="Times New Roman"/>
          <w:sz w:val="24"/>
          <w:szCs w:val="24"/>
        </w:rPr>
        <w:t xml:space="preserve">(in-person) </w:t>
      </w:r>
      <w:r w:rsidR="0095052C">
        <w:rPr>
          <w:rFonts w:ascii="Garamond" w:hAnsi="Garamond" w:cs="Times New Roman"/>
          <w:sz w:val="24"/>
          <w:szCs w:val="24"/>
        </w:rPr>
        <w:t>–</w:t>
      </w:r>
      <w:r w:rsidR="00CC7559">
        <w:rPr>
          <w:rFonts w:ascii="Garamond" w:hAnsi="Garamond" w:cs="Times New Roman"/>
          <w:sz w:val="24"/>
          <w:szCs w:val="24"/>
        </w:rPr>
        <w:t xml:space="preserve"> 4.9/5.0, 4.9/5.0</w:t>
      </w:r>
    </w:p>
    <w:p w14:paraId="74282BA1" w14:textId="77777777" w:rsidR="0095052C" w:rsidRDefault="0095052C" w:rsidP="00583740">
      <w:pPr>
        <w:spacing w:line="240" w:lineRule="auto"/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0C3CA0F8" w14:textId="5797C332" w:rsidR="0095052C" w:rsidRDefault="0095052C" w:rsidP="00583740">
      <w:pPr>
        <w:spacing w:line="240" w:lineRule="auto"/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Shakespeare, Race, and Religion in the Renaissance World</w:t>
      </w:r>
    </w:p>
    <w:p w14:paraId="201C6199" w14:textId="1BA63A0E" w:rsidR="0095052C" w:rsidRDefault="0095052C" w:rsidP="0095052C">
      <w:pPr>
        <w:spacing w:line="240" w:lineRule="auto"/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Spring 2022</w:t>
      </w:r>
      <w:r w:rsidRPr="0095052C">
        <w:rPr>
          <w:rFonts w:ascii="Garamond" w:hAnsi="Garamond" w:cs="Times New Roman"/>
          <w:sz w:val="24"/>
          <w:szCs w:val="24"/>
        </w:rPr>
        <w:t xml:space="preserve"> </w:t>
      </w:r>
      <w:r w:rsidR="00CC7559">
        <w:rPr>
          <w:rFonts w:ascii="Garamond" w:hAnsi="Garamond" w:cs="Times New Roman"/>
          <w:sz w:val="24"/>
          <w:szCs w:val="24"/>
        </w:rPr>
        <w:t xml:space="preserve">(in-person) </w:t>
      </w:r>
      <w:r>
        <w:rPr>
          <w:rFonts w:ascii="Garamond" w:hAnsi="Garamond" w:cs="Times New Roman"/>
          <w:sz w:val="24"/>
          <w:szCs w:val="24"/>
        </w:rPr>
        <w:t>–</w:t>
      </w:r>
      <w:r w:rsidR="00CC7559">
        <w:rPr>
          <w:rFonts w:ascii="Garamond" w:hAnsi="Garamond" w:cs="Times New Roman"/>
          <w:sz w:val="24"/>
          <w:szCs w:val="24"/>
        </w:rPr>
        <w:t xml:space="preserve"> 4.9/5.0, 4.8/5.0</w:t>
      </w:r>
    </w:p>
    <w:p w14:paraId="687394A7" w14:textId="77777777" w:rsidR="0095052C" w:rsidRDefault="0095052C" w:rsidP="00583740">
      <w:pPr>
        <w:spacing w:line="240" w:lineRule="auto"/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7639F07E" w14:textId="441EB0DB" w:rsidR="00583740" w:rsidRDefault="00583740" w:rsidP="00583740">
      <w:pPr>
        <w:spacing w:line="240" w:lineRule="auto"/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Global Humanities: Literature, Philosophy, and Ethics (two sections each term)</w:t>
      </w:r>
    </w:p>
    <w:p w14:paraId="7844F8D3" w14:textId="64477ACE" w:rsidR="0071515E" w:rsidRDefault="00583740" w:rsidP="00583740">
      <w:pPr>
        <w:spacing w:line="240" w:lineRule="auto"/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71515E">
        <w:rPr>
          <w:rFonts w:ascii="Garamond" w:hAnsi="Garamond" w:cs="Times New Roman"/>
          <w:sz w:val="24"/>
          <w:szCs w:val="24"/>
        </w:rPr>
        <w:t>Fall 2022 –</w:t>
      </w:r>
    </w:p>
    <w:p w14:paraId="27CC06D0" w14:textId="115801AD" w:rsidR="00583740" w:rsidRDefault="00583740" w:rsidP="0071515E">
      <w:pPr>
        <w:spacing w:line="240" w:lineRule="auto"/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Fall 2021 (online due to Covid) – 4.9/5.0, 4.8/5.0</w:t>
      </w:r>
    </w:p>
    <w:p w14:paraId="5CACA3CC" w14:textId="77777777" w:rsidR="0095052C" w:rsidRDefault="0095052C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45201DC0" w14:textId="50B87B96" w:rsidR="005A0DBA" w:rsidRDefault="005A0DBA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Lyric Poetry</w:t>
      </w:r>
      <w:r w:rsidR="0071515E">
        <w:rPr>
          <w:rFonts w:ascii="Garamond" w:hAnsi="Garamond" w:cs="Times New Roman"/>
          <w:sz w:val="24"/>
          <w:szCs w:val="24"/>
        </w:rPr>
        <w:t>: from Petrarch to the Singlish Sonnet</w:t>
      </w:r>
    </w:p>
    <w:p w14:paraId="184100F7" w14:textId="53E24585" w:rsidR="00C82B2A" w:rsidRDefault="005A0DBA" w:rsidP="001A4642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C82B2A">
        <w:rPr>
          <w:rFonts w:ascii="Garamond" w:hAnsi="Garamond" w:cs="Times New Roman"/>
          <w:sz w:val="24"/>
          <w:szCs w:val="24"/>
        </w:rPr>
        <w:t>Spring 2021 (online</w:t>
      </w:r>
      <w:r w:rsidR="00A7756E">
        <w:rPr>
          <w:rFonts w:ascii="Garamond" w:hAnsi="Garamond" w:cs="Times New Roman"/>
          <w:sz w:val="24"/>
          <w:szCs w:val="24"/>
        </w:rPr>
        <w:t xml:space="preserve"> due to Covid</w:t>
      </w:r>
      <w:r w:rsidR="00C82B2A">
        <w:rPr>
          <w:rFonts w:ascii="Garamond" w:hAnsi="Garamond" w:cs="Times New Roman"/>
          <w:sz w:val="24"/>
          <w:szCs w:val="24"/>
        </w:rPr>
        <w:t>) –</w:t>
      </w:r>
      <w:r w:rsidR="00425F4D">
        <w:rPr>
          <w:rFonts w:ascii="Garamond" w:hAnsi="Garamond" w:cs="Times New Roman"/>
          <w:sz w:val="24"/>
          <w:szCs w:val="24"/>
        </w:rPr>
        <w:t xml:space="preserve"> </w:t>
      </w:r>
      <w:r w:rsidR="00A159F8">
        <w:rPr>
          <w:rFonts w:ascii="Garamond" w:hAnsi="Garamond" w:cs="Times New Roman"/>
          <w:sz w:val="24"/>
          <w:szCs w:val="24"/>
        </w:rPr>
        <w:t>4.8/5.0</w:t>
      </w:r>
    </w:p>
    <w:p w14:paraId="1553FD0C" w14:textId="43869747" w:rsidR="00C82B2A" w:rsidRDefault="00C82B2A" w:rsidP="00C82B2A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Fall 2020 </w:t>
      </w:r>
      <w:r>
        <w:rPr>
          <w:rFonts w:ascii="Garamond" w:hAnsi="Garamond" w:cs="Times New Roman"/>
          <w:sz w:val="24"/>
          <w:szCs w:val="24"/>
        </w:rPr>
        <w:softHyphen/>
        <w:t>(online</w:t>
      </w:r>
      <w:r w:rsidR="00A7756E">
        <w:rPr>
          <w:rFonts w:ascii="Garamond" w:hAnsi="Garamond" w:cs="Times New Roman"/>
          <w:sz w:val="24"/>
          <w:szCs w:val="24"/>
        </w:rPr>
        <w:t xml:space="preserve"> due to Covid</w:t>
      </w:r>
      <w:r>
        <w:rPr>
          <w:rFonts w:ascii="Garamond" w:hAnsi="Garamond" w:cs="Times New Roman"/>
          <w:sz w:val="24"/>
          <w:szCs w:val="24"/>
        </w:rPr>
        <w:t>) –</w:t>
      </w:r>
      <w:r w:rsidR="00425F4D">
        <w:rPr>
          <w:rFonts w:ascii="Garamond" w:hAnsi="Garamond" w:cs="Times New Roman"/>
          <w:sz w:val="24"/>
          <w:szCs w:val="24"/>
        </w:rPr>
        <w:t xml:space="preserve"> </w:t>
      </w:r>
      <w:r w:rsidR="00D1173B">
        <w:rPr>
          <w:rFonts w:ascii="Garamond" w:hAnsi="Garamond" w:cs="Times New Roman"/>
          <w:sz w:val="24"/>
          <w:szCs w:val="24"/>
        </w:rPr>
        <w:t xml:space="preserve">4.8/5.0, </w:t>
      </w:r>
      <w:r w:rsidR="00425F4D">
        <w:rPr>
          <w:rFonts w:ascii="Garamond" w:hAnsi="Garamond" w:cs="Times New Roman"/>
          <w:sz w:val="24"/>
          <w:szCs w:val="24"/>
        </w:rPr>
        <w:t>4.7/5.0</w:t>
      </w:r>
    </w:p>
    <w:p w14:paraId="0A233C18" w14:textId="0803D01F" w:rsidR="00F87B07" w:rsidRDefault="00F87B07" w:rsidP="00C82B2A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Fall 2019 –</w:t>
      </w:r>
      <w:r w:rsidR="001A397B">
        <w:rPr>
          <w:rFonts w:ascii="Garamond" w:hAnsi="Garamond" w:cs="Times New Roman"/>
          <w:sz w:val="24"/>
          <w:szCs w:val="24"/>
        </w:rPr>
        <w:t xml:space="preserve"> 4.9/5.0</w:t>
      </w:r>
    </w:p>
    <w:p w14:paraId="34360C26" w14:textId="72BAFA5A" w:rsidR="001A4642" w:rsidRDefault="005A0DBA" w:rsidP="00E57F5C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Spring 2019 – </w:t>
      </w:r>
      <w:r w:rsidR="00261F86">
        <w:rPr>
          <w:rFonts w:ascii="Garamond" w:hAnsi="Garamond" w:cs="Times New Roman"/>
          <w:sz w:val="24"/>
          <w:szCs w:val="24"/>
        </w:rPr>
        <w:t>4.9/5.0, 4.8/5.0</w:t>
      </w:r>
    </w:p>
    <w:p w14:paraId="45707FC3" w14:textId="77777777" w:rsidR="0095052C" w:rsidRDefault="0095052C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152BD330" w14:textId="7B3EFBE5" w:rsidR="00832E68" w:rsidRDefault="00583740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Shakespeare</w:t>
      </w:r>
      <w:r w:rsidR="0071515E">
        <w:rPr>
          <w:rFonts w:ascii="Garamond" w:hAnsi="Garamond" w:cs="Times New Roman"/>
          <w:sz w:val="24"/>
          <w:szCs w:val="24"/>
        </w:rPr>
        <w:t>’s Plays: Tragedy, Comedy, and Romance</w:t>
      </w:r>
    </w:p>
    <w:p w14:paraId="7FF3E3FF" w14:textId="25E8E4F7" w:rsidR="00C82B2A" w:rsidRDefault="00C82B2A" w:rsidP="005A0DBA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Fall 2020 (online</w:t>
      </w:r>
      <w:r w:rsidR="00A7756E">
        <w:rPr>
          <w:rFonts w:ascii="Garamond" w:hAnsi="Garamond" w:cs="Times New Roman"/>
          <w:sz w:val="24"/>
          <w:szCs w:val="24"/>
        </w:rPr>
        <w:t xml:space="preserve"> due to Covid</w:t>
      </w:r>
      <w:r>
        <w:rPr>
          <w:rFonts w:ascii="Garamond" w:hAnsi="Garamond" w:cs="Times New Roman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softHyphen/>
        <w:t>–</w:t>
      </w:r>
      <w:r w:rsidR="00425F4D">
        <w:rPr>
          <w:rFonts w:ascii="Garamond" w:hAnsi="Garamond" w:cs="Times New Roman"/>
          <w:sz w:val="24"/>
          <w:szCs w:val="24"/>
        </w:rPr>
        <w:t xml:space="preserve"> </w:t>
      </w:r>
      <w:r w:rsidR="00D1173B">
        <w:rPr>
          <w:rFonts w:ascii="Garamond" w:hAnsi="Garamond" w:cs="Times New Roman"/>
          <w:sz w:val="24"/>
          <w:szCs w:val="24"/>
        </w:rPr>
        <w:t xml:space="preserve">4.9/5.0, </w:t>
      </w:r>
      <w:r w:rsidR="00425F4D">
        <w:rPr>
          <w:rFonts w:ascii="Garamond" w:hAnsi="Garamond" w:cs="Times New Roman"/>
          <w:sz w:val="24"/>
          <w:szCs w:val="24"/>
        </w:rPr>
        <w:t>4.7/5.0</w:t>
      </w:r>
    </w:p>
    <w:p w14:paraId="25197C28" w14:textId="705B7712" w:rsidR="00A20C92" w:rsidRDefault="00A20C92" w:rsidP="005A0DBA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Spring 2019 – 4.9/5.0, 4.9/5.0</w:t>
      </w:r>
    </w:p>
    <w:p w14:paraId="725D81F5" w14:textId="0367183D" w:rsidR="005A0DBA" w:rsidRDefault="005A0DBA" w:rsidP="005A0DBA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Spring 2018 – 4.75/5.0, 4.92/5.0</w:t>
      </w:r>
    </w:p>
    <w:p w14:paraId="03782553" w14:textId="1C1D5BF7" w:rsidR="001A4642" w:rsidRDefault="00721299" w:rsidP="001A4642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Spring</w:t>
      </w:r>
      <w:r w:rsidR="005A0DBA">
        <w:rPr>
          <w:rFonts w:ascii="Garamond" w:hAnsi="Garamond" w:cs="Times New Roman"/>
          <w:sz w:val="24"/>
          <w:szCs w:val="24"/>
        </w:rPr>
        <w:t xml:space="preserve"> 2017</w:t>
      </w:r>
      <w:r w:rsidR="00832E68">
        <w:rPr>
          <w:rFonts w:ascii="Garamond" w:hAnsi="Garamond" w:cs="Times New Roman"/>
          <w:sz w:val="24"/>
          <w:szCs w:val="24"/>
        </w:rPr>
        <w:t xml:space="preserve"> – 4.9/5.0</w:t>
      </w:r>
    </w:p>
    <w:p w14:paraId="0C12874F" w14:textId="77777777" w:rsidR="0095052C" w:rsidRDefault="0095052C" w:rsidP="00771198">
      <w:pPr>
        <w:spacing w:line="240" w:lineRule="auto"/>
        <w:ind w:left="1152" w:hanging="720"/>
        <w:contextualSpacing/>
        <w:rPr>
          <w:rFonts w:ascii="Garamond" w:hAnsi="Garamond" w:cs="Times New Roman"/>
          <w:sz w:val="24"/>
          <w:szCs w:val="24"/>
        </w:rPr>
      </w:pPr>
    </w:p>
    <w:p w14:paraId="48190490" w14:textId="07E234DC" w:rsidR="00771198" w:rsidRDefault="009921B5" w:rsidP="00771198">
      <w:pPr>
        <w:spacing w:line="240" w:lineRule="auto"/>
        <w:ind w:left="1152" w:hanging="720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Satan and His Afterlives: from the Bible to Milton to the Contemporary Novel </w:t>
      </w:r>
    </w:p>
    <w:p w14:paraId="749A6A27" w14:textId="65AA6DB0" w:rsidR="00C82B2A" w:rsidRDefault="00C82B2A" w:rsidP="005A0DBA">
      <w:pPr>
        <w:spacing w:line="240" w:lineRule="auto"/>
        <w:ind w:left="1152" w:hanging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Spring 2021 (online</w:t>
      </w:r>
      <w:r w:rsidR="00A7756E">
        <w:rPr>
          <w:rFonts w:ascii="Garamond" w:hAnsi="Garamond" w:cs="Times New Roman"/>
          <w:sz w:val="24"/>
          <w:szCs w:val="24"/>
        </w:rPr>
        <w:t xml:space="preserve"> due to Covid</w:t>
      </w:r>
      <w:r>
        <w:rPr>
          <w:rFonts w:ascii="Garamond" w:hAnsi="Garamond" w:cs="Times New Roman"/>
          <w:sz w:val="24"/>
          <w:szCs w:val="24"/>
        </w:rPr>
        <w:t>) –</w:t>
      </w:r>
      <w:r w:rsidR="00A159F8">
        <w:rPr>
          <w:rFonts w:ascii="Garamond" w:hAnsi="Garamond" w:cs="Times New Roman"/>
          <w:sz w:val="24"/>
          <w:szCs w:val="24"/>
        </w:rPr>
        <w:t xml:space="preserve"> 4.8/5.0</w:t>
      </w:r>
    </w:p>
    <w:p w14:paraId="70F27B9E" w14:textId="776B90AE" w:rsidR="005A0DBA" w:rsidRDefault="005A0DBA" w:rsidP="005A0DBA">
      <w:pPr>
        <w:spacing w:line="240" w:lineRule="auto"/>
        <w:ind w:left="1152" w:hanging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Spring 2018 - 4.88/5.0, 5.0/5.0</w:t>
      </w:r>
    </w:p>
    <w:p w14:paraId="0613FDC7" w14:textId="62E75F9D" w:rsidR="00C82B2A" w:rsidRDefault="00721299" w:rsidP="00C82B2A">
      <w:pPr>
        <w:spacing w:line="240" w:lineRule="auto"/>
        <w:ind w:left="1152" w:hanging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Spring </w:t>
      </w:r>
      <w:r w:rsidR="009921B5">
        <w:rPr>
          <w:rFonts w:ascii="Garamond" w:hAnsi="Garamond" w:cs="Times New Roman"/>
          <w:sz w:val="24"/>
          <w:szCs w:val="24"/>
        </w:rPr>
        <w:t>2017</w:t>
      </w:r>
      <w:r w:rsidR="00832E68">
        <w:rPr>
          <w:rFonts w:ascii="Garamond" w:hAnsi="Garamond" w:cs="Times New Roman"/>
          <w:sz w:val="24"/>
          <w:szCs w:val="24"/>
        </w:rPr>
        <w:t xml:space="preserve"> – 4.8/5.0</w:t>
      </w:r>
    </w:p>
    <w:p w14:paraId="79AAC5C4" w14:textId="77777777" w:rsidR="0095052C" w:rsidRDefault="0095052C" w:rsidP="00771198">
      <w:pPr>
        <w:spacing w:line="240" w:lineRule="auto"/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726C44BC" w14:textId="3DDD9BB2" w:rsidR="00832E68" w:rsidRDefault="004D0572" w:rsidP="00771198">
      <w:pPr>
        <w:spacing w:line="240" w:lineRule="auto"/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World Texts and Interpretations </w:t>
      </w:r>
      <w:r w:rsidR="005A0DBA">
        <w:rPr>
          <w:rFonts w:ascii="Garamond" w:hAnsi="Garamond" w:cs="Times New Roman"/>
          <w:sz w:val="24"/>
          <w:szCs w:val="24"/>
        </w:rPr>
        <w:t>(two sections each term)</w:t>
      </w:r>
    </w:p>
    <w:p w14:paraId="3BCB6AC6" w14:textId="6A3E4CA1" w:rsidR="00F87B07" w:rsidRDefault="00F87B07" w:rsidP="00832E68">
      <w:pPr>
        <w:spacing w:line="240" w:lineRule="auto"/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Fall 2019 (faculty course lead)</w:t>
      </w:r>
      <w:r w:rsidR="00E57F5C">
        <w:rPr>
          <w:rFonts w:ascii="Garamond" w:hAnsi="Garamond" w:cs="Times New Roman"/>
          <w:sz w:val="24"/>
          <w:szCs w:val="24"/>
        </w:rPr>
        <w:t xml:space="preserve"> –</w:t>
      </w:r>
      <w:r w:rsidR="001A397B">
        <w:rPr>
          <w:rFonts w:ascii="Garamond" w:hAnsi="Garamond" w:cs="Times New Roman"/>
          <w:sz w:val="24"/>
          <w:szCs w:val="24"/>
        </w:rPr>
        <w:t xml:space="preserve"> 4.8/5.0</w:t>
      </w:r>
    </w:p>
    <w:p w14:paraId="3719A142" w14:textId="287E3844" w:rsidR="005A0DBA" w:rsidRDefault="005A0DBA" w:rsidP="00832E68">
      <w:pPr>
        <w:spacing w:line="240" w:lineRule="auto"/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Fall 2018 –</w:t>
      </w:r>
      <w:r w:rsidR="00132A3D">
        <w:rPr>
          <w:rFonts w:ascii="Garamond" w:hAnsi="Garamond" w:cs="Times New Roman"/>
          <w:sz w:val="24"/>
          <w:szCs w:val="24"/>
        </w:rPr>
        <w:t xml:space="preserve"> 4.48/5.0, 4.52/5.0</w:t>
      </w:r>
    </w:p>
    <w:p w14:paraId="046D90E2" w14:textId="6E4A6535" w:rsidR="005A0DBA" w:rsidRDefault="005A0DBA" w:rsidP="00832E68">
      <w:pPr>
        <w:spacing w:line="240" w:lineRule="auto"/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Fall 2017 – 4.87/5.0</w:t>
      </w:r>
    </w:p>
    <w:p w14:paraId="3B751691" w14:textId="3C945F94" w:rsidR="00571041" w:rsidRPr="004D0572" w:rsidRDefault="00721299" w:rsidP="00832E68">
      <w:pPr>
        <w:spacing w:line="240" w:lineRule="auto"/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Fall</w:t>
      </w:r>
      <w:r w:rsidR="009921B5">
        <w:rPr>
          <w:rFonts w:ascii="Garamond" w:hAnsi="Garamond" w:cs="Times New Roman"/>
          <w:sz w:val="24"/>
          <w:szCs w:val="24"/>
        </w:rPr>
        <w:t xml:space="preserve"> 2016</w:t>
      </w:r>
      <w:r w:rsidR="00832E68">
        <w:rPr>
          <w:rFonts w:ascii="Garamond" w:hAnsi="Garamond" w:cs="Times New Roman"/>
          <w:sz w:val="24"/>
          <w:szCs w:val="24"/>
        </w:rPr>
        <w:t xml:space="preserve"> – 4.9</w:t>
      </w:r>
      <w:r w:rsidR="005E3E6F">
        <w:rPr>
          <w:rFonts w:ascii="Garamond" w:hAnsi="Garamond" w:cs="Times New Roman"/>
          <w:sz w:val="24"/>
          <w:szCs w:val="24"/>
        </w:rPr>
        <w:t>5</w:t>
      </w:r>
      <w:r w:rsidR="00832E68">
        <w:rPr>
          <w:rFonts w:ascii="Garamond" w:hAnsi="Garamond" w:cs="Times New Roman"/>
          <w:sz w:val="24"/>
          <w:szCs w:val="24"/>
        </w:rPr>
        <w:t>/5.0</w:t>
      </w:r>
    </w:p>
    <w:p w14:paraId="07039D43" w14:textId="541F364F" w:rsidR="005A0DBA" w:rsidRDefault="005A0DBA" w:rsidP="00BC209A">
      <w:pPr>
        <w:contextualSpacing/>
        <w:rPr>
          <w:rFonts w:ascii="Garamond" w:hAnsi="Garamond"/>
          <w:smallCaps/>
          <w:sz w:val="24"/>
          <w:szCs w:val="24"/>
        </w:rPr>
      </w:pPr>
    </w:p>
    <w:p w14:paraId="1387396C" w14:textId="0C8936AF" w:rsidR="000C7E61" w:rsidRDefault="000C7E61" w:rsidP="0018310F">
      <w:pPr>
        <w:ind w:left="432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Harvard</w:t>
      </w:r>
      <w:r w:rsidR="0018310F">
        <w:rPr>
          <w:rFonts w:ascii="Garamond" w:hAnsi="Garamond"/>
          <w:smallCaps/>
          <w:sz w:val="24"/>
          <w:szCs w:val="24"/>
        </w:rPr>
        <w:t xml:space="preserve"> (As Head Teaching Fellow)</w:t>
      </w:r>
    </w:p>
    <w:p w14:paraId="29C5A480" w14:textId="5BFA2A99" w:rsidR="0060758C" w:rsidRPr="0060758C" w:rsidRDefault="0060758C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Shakespeare after Hamlet (</w:t>
      </w:r>
      <w:r w:rsidR="00DC0C77">
        <w:rPr>
          <w:rFonts w:ascii="Garamond" w:hAnsi="Garamond" w:cs="Times New Roman"/>
          <w:sz w:val="24"/>
          <w:szCs w:val="24"/>
        </w:rPr>
        <w:t xml:space="preserve">with </w:t>
      </w:r>
      <w:r w:rsidR="00372B7A" w:rsidRPr="0060758C">
        <w:rPr>
          <w:rFonts w:ascii="Garamond" w:hAnsi="Garamond" w:cs="Times New Roman"/>
          <w:sz w:val="24"/>
          <w:szCs w:val="24"/>
        </w:rPr>
        <w:t xml:space="preserve">Gordon </w:t>
      </w:r>
      <w:proofErr w:type="spellStart"/>
      <w:r w:rsidR="00372B7A" w:rsidRPr="0060758C">
        <w:rPr>
          <w:rFonts w:ascii="Garamond" w:hAnsi="Garamond" w:cs="Times New Roman"/>
          <w:sz w:val="24"/>
          <w:szCs w:val="24"/>
        </w:rPr>
        <w:t>Teskey</w:t>
      </w:r>
      <w:proofErr w:type="spellEnd"/>
      <w:r w:rsidR="00372B7A" w:rsidRPr="0060758C">
        <w:rPr>
          <w:rFonts w:ascii="Garamond" w:hAnsi="Garamond" w:cs="Times New Roman"/>
          <w:sz w:val="24"/>
          <w:szCs w:val="24"/>
        </w:rPr>
        <w:t>, Spring 2016)</w:t>
      </w:r>
    </w:p>
    <w:p w14:paraId="02F3E0C9" w14:textId="77777777" w:rsidR="00FB50B6" w:rsidRDefault="00FB50B6" w:rsidP="00467C14">
      <w:pPr>
        <w:contextualSpacing/>
        <w:rPr>
          <w:rFonts w:ascii="Garamond" w:hAnsi="Garamond"/>
          <w:smallCaps/>
          <w:sz w:val="24"/>
          <w:szCs w:val="24"/>
        </w:rPr>
      </w:pPr>
    </w:p>
    <w:p w14:paraId="68B139BC" w14:textId="53551AD9" w:rsidR="0018310F" w:rsidRDefault="0018310F" w:rsidP="00BC209A">
      <w:pPr>
        <w:ind w:firstLine="432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Harvard (As Teaching Fellow)</w:t>
      </w:r>
    </w:p>
    <w:p w14:paraId="482F1283" w14:textId="2FA08594" w:rsidR="004D0572" w:rsidRDefault="00E17668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60758C">
        <w:rPr>
          <w:rFonts w:ascii="Garamond" w:hAnsi="Garamond" w:cs="Times New Roman"/>
          <w:sz w:val="24"/>
          <w:szCs w:val="24"/>
        </w:rPr>
        <w:t>Shakespearean Tragedy (</w:t>
      </w:r>
      <w:r w:rsidR="00253DA9">
        <w:rPr>
          <w:rFonts w:ascii="Garamond" w:hAnsi="Garamond" w:cs="Times New Roman"/>
          <w:sz w:val="24"/>
          <w:szCs w:val="24"/>
        </w:rPr>
        <w:t xml:space="preserve">with </w:t>
      </w:r>
      <w:r w:rsidRPr="0060758C">
        <w:rPr>
          <w:rFonts w:ascii="Garamond" w:hAnsi="Garamond" w:cs="Times New Roman"/>
          <w:sz w:val="24"/>
          <w:szCs w:val="24"/>
        </w:rPr>
        <w:t>Stephen Greenblatt, Spring 2014)</w:t>
      </w:r>
    </w:p>
    <w:p w14:paraId="227F693D" w14:textId="3C3150D0" w:rsidR="004D0572" w:rsidRDefault="00D93090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Shakespeare’s</w:t>
      </w:r>
      <w:r w:rsidR="00E17668" w:rsidRPr="0060758C">
        <w:rPr>
          <w:rFonts w:ascii="Garamond" w:hAnsi="Garamond" w:cs="Times New Roman"/>
          <w:sz w:val="24"/>
          <w:szCs w:val="24"/>
        </w:rPr>
        <w:t xml:space="preserve"> Later Plays (</w:t>
      </w:r>
      <w:r w:rsidR="00253DA9">
        <w:rPr>
          <w:rFonts w:ascii="Garamond" w:hAnsi="Garamond" w:cs="Times New Roman"/>
          <w:sz w:val="24"/>
          <w:szCs w:val="24"/>
        </w:rPr>
        <w:t xml:space="preserve">with </w:t>
      </w:r>
      <w:r w:rsidR="00E17668" w:rsidRPr="0060758C">
        <w:rPr>
          <w:rFonts w:ascii="Garamond" w:hAnsi="Garamond" w:cs="Times New Roman"/>
          <w:sz w:val="24"/>
          <w:szCs w:val="24"/>
        </w:rPr>
        <w:t>Marjorie Garber, Fall 2013)</w:t>
      </w:r>
    </w:p>
    <w:p w14:paraId="3BECC4C2" w14:textId="5D0788F1" w:rsidR="004D0572" w:rsidRDefault="00253DA9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Arrivals:</w:t>
      </w:r>
      <w:r w:rsidR="00691865" w:rsidRPr="0060758C">
        <w:rPr>
          <w:rFonts w:ascii="Garamond" w:hAnsi="Garamond" w:cs="Times New Roman"/>
          <w:sz w:val="24"/>
          <w:szCs w:val="24"/>
        </w:rPr>
        <w:t xml:space="preserve"> </w:t>
      </w:r>
      <w:r w:rsidR="008B0E12" w:rsidRPr="0060758C">
        <w:rPr>
          <w:rFonts w:ascii="Garamond" w:hAnsi="Garamond" w:cs="Times New Roman"/>
          <w:sz w:val="24"/>
          <w:szCs w:val="24"/>
        </w:rPr>
        <w:t>Brit</w:t>
      </w:r>
      <w:r w:rsidR="00691865" w:rsidRPr="0060758C">
        <w:rPr>
          <w:rFonts w:ascii="Garamond" w:hAnsi="Garamond" w:cs="Times New Roman"/>
          <w:sz w:val="24"/>
          <w:szCs w:val="24"/>
        </w:rPr>
        <w:t xml:space="preserve">ish literature from </w:t>
      </w:r>
      <w:r w:rsidR="00477316" w:rsidRPr="0060758C">
        <w:rPr>
          <w:rFonts w:ascii="Garamond" w:hAnsi="Garamond" w:cs="Times New Roman"/>
          <w:sz w:val="24"/>
          <w:szCs w:val="24"/>
        </w:rPr>
        <w:t>Beowulf to Milton</w:t>
      </w:r>
      <w:r w:rsidR="00691865" w:rsidRPr="0060758C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 xml:space="preserve">with </w:t>
      </w:r>
      <w:r w:rsidR="00D93090">
        <w:rPr>
          <w:rFonts w:ascii="Garamond" w:hAnsi="Garamond" w:cs="Times New Roman"/>
          <w:sz w:val="24"/>
          <w:szCs w:val="24"/>
        </w:rPr>
        <w:t>James Simpson,</w:t>
      </w:r>
      <w:r w:rsidR="00477316" w:rsidRPr="0060758C">
        <w:rPr>
          <w:rFonts w:ascii="Garamond" w:hAnsi="Garamond" w:cs="Times New Roman"/>
          <w:sz w:val="24"/>
          <w:szCs w:val="24"/>
        </w:rPr>
        <w:t xml:space="preserve"> </w:t>
      </w:r>
      <w:r w:rsidR="00691865" w:rsidRPr="0060758C">
        <w:rPr>
          <w:rFonts w:ascii="Garamond" w:hAnsi="Garamond" w:cs="Times New Roman"/>
          <w:sz w:val="24"/>
          <w:szCs w:val="24"/>
        </w:rPr>
        <w:t>Spring 2013)</w:t>
      </w:r>
    </w:p>
    <w:p w14:paraId="45D8C4BB" w14:textId="1F7BD6FE" w:rsidR="00F415FF" w:rsidRDefault="008B0E12" w:rsidP="005865F5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60758C">
        <w:rPr>
          <w:rFonts w:ascii="Garamond" w:hAnsi="Garamond" w:cs="Times New Roman"/>
          <w:sz w:val="24"/>
          <w:szCs w:val="24"/>
        </w:rPr>
        <w:t>S</w:t>
      </w:r>
      <w:r w:rsidR="00691865" w:rsidRPr="0060758C">
        <w:rPr>
          <w:rFonts w:ascii="Garamond" w:hAnsi="Garamond" w:cs="Times New Roman"/>
          <w:sz w:val="24"/>
          <w:szCs w:val="24"/>
        </w:rPr>
        <w:t>cience Fiction</w:t>
      </w:r>
      <w:r w:rsidRPr="0060758C">
        <w:rPr>
          <w:rFonts w:ascii="Garamond" w:hAnsi="Garamond" w:cs="Times New Roman"/>
          <w:sz w:val="24"/>
          <w:szCs w:val="24"/>
        </w:rPr>
        <w:t xml:space="preserve"> (</w:t>
      </w:r>
      <w:r w:rsidR="00253DA9">
        <w:rPr>
          <w:rFonts w:ascii="Garamond" w:hAnsi="Garamond" w:cs="Times New Roman"/>
          <w:sz w:val="24"/>
          <w:szCs w:val="24"/>
        </w:rPr>
        <w:t xml:space="preserve">with </w:t>
      </w:r>
      <w:r w:rsidR="005865F5">
        <w:rPr>
          <w:rFonts w:ascii="Garamond" w:hAnsi="Garamond" w:cs="Times New Roman"/>
          <w:sz w:val="24"/>
          <w:szCs w:val="24"/>
        </w:rPr>
        <w:t>Stephanie</w:t>
      </w:r>
      <w:r w:rsidR="00D93090">
        <w:rPr>
          <w:rFonts w:ascii="Garamond" w:hAnsi="Garamond" w:cs="Times New Roman"/>
          <w:sz w:val="24"/>
          <w:szCs w:val="24"/>
        </w:rPr>
        <w:t xml:space="preserve"> Burt,</w:t>
      </w:r>
      <w:r w:rsidR="00477316" w:rsidRPr="0060758C">
        <w:rPr>
          <w:rFonts w:ascii="Garamond" w:hAnsi="Garamond" w:cs="Times New Roman"/>
          <w:sz w:val="24"/>
          <w:szCs w:val="24"/>
        </w:rPr>
        <w:t xml:space="preserve"> </w:t>
      </w:r>
      <w:r w:rsidRPr="0060758C">
        <w:rPr>
          <w:rFonts w:ascii="Garamond" w:hAnsi="Garamond" w:cs="Times New Roman"/>
          <w:sz w:val="24"/>
          <w:szCs w:val="24"/>
        </w:rPr>
        <w:t>Fall 2012)</w:t>
      </w:r>
    </w:p>
    <w:p w14:paraId="17083C21" w14:textId="77777777" w:rsidR="005A0DBA" w:rsidRDefault="005A0DBA" w:rsidP="000C7E61">
      <w:pPr>
        <w:ind w:left="432"/>
        <w:contextualSpacing/>
        <w:rPr>
          <w:rFonts w:ascii="Garamond" w:hAnsi="Garamond"/>
          <w:smallCaps/>
          <w:sz w:val="24"/>
          <w:szCs w:val="24"/>
        </w:rPr>
      </w:pPr>
    </w:p>
    <w:p w14:paraId="0E21666A" w14:textId="21CED684" w:rsidR="000C7E61" w:rsidRDefault="000C7E61" w:rsidP="000C7E61">
      <w:pPr>
        <w:ind w:left="432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University of </w:t>
      </w:r>
      <w:proofErr w:type="spellStart"/>
      <w:r>
        <w:rPr>
          <w:rFonts w:ascii="Garamond" w:hAnsi="Garamond"/>
          <w:smallCaps/>
          <w:sz w:val="24"/>
          <w:szCs w:val="24"/>
        </w:rPr>
        <w:t>chicago</w:t>
      </w:r>
      <w:proofErr w:type="spellEnd"/>
      <w:r w:rsidR="005865F5">
        <w:rPr>
          <w:rFonts w:ascii="Garamond" w:hAnsi="Garamond"/>
          <w:smallCaps/>
          <w:sz w:val="24"/>
          <w:szCs w:val="24"/>
        </w:rPr>
        <w:t xml:space="preserve"> (as instructor)</w:t>
      </w:r>
    </w:p>
    <w:p w14:paraId="3262BA17" w14:textId="77777777" w:rsidR="000C7E61" w:rsidRPr="00B35400" w:rsidRDefault="000C7E61" w:rsidP="000C7E61">
      <w:pPr>
        <w:ind w:firstLine="432"/>
        <w:contextualSpacing/>
        <w:rPr>
          <w:rFonts w:ascii="Garamond" w:hAnsi="Garamond" w:cs="Times New Roman"/>
          <w:sz w:val="24"/>
          <w:szCs w:val="24"/>
        </w:rPr>
      </w:pPr>
      <w:proofErr w:type="spellStart"/>
      <w:r w:rsidRPr="00B35400">
        <w:rPr>
          <w:rFonts w:ascii="Garamond" w:hAnsi="Garamond" w:cs="Times New Roman"/>
          <w:sz w:val="24"/>
          <w:szCs w:val="24"/>
        </w:rPr>
        <w:t>Wanxiang</w:t>
      </w:r>
      <w:proofErr w:type="spellEnd"/>
      <w:r w:rsidRPr="00B35400">
        <w:rPr>
          <w:rFonts w:ascii="Garamond" w:hAnsi="Garamond" w:cs="Times New Roman"/>
          <w:sz w:val="24"/>
          <w:szCs w:val="24"/>
        </w:rPr>
        <w:t xml:space="preserve"> Ambassadors Program (Beijing, Hangzhou, and Shanghai | June – August 2016)</w:t>
      </w:r>
    </w:p>
    <w:p w14:paraId="7FCA5AB3" w14:textId="77777777" w:rsidR="005865F5" w:rsidRDefault="000C7E61" w:rsidP="005865F5">
      <w:pPr>
        <w:widowControl w:val="0"/>
        <w:autoSpaceDE w:val="0"/>
        <w:autoSpaceDN w:val="0"/>
        <w:adjustRightInd w:val="0"/>
        <w:spacing w:after="240"/>
        <w:ind w:left="432"/>
        <w:rPr>
          <w:rFonts w:ascii="Times" w:hAnsi="Times" w:cs="Times"/>
          <w:sz w:val="24"/>
          <w:szCs w:val="24"/>
        </w:rPr>
      </w:pPr>
      <w:r w:rsidRPr="00B35400">
        <w:rPr>
          <w:rFonts w:ascii="Garamond" w:hAnsi="Garamond" w:cs="Garamond"/>
          <w:sz w:val="24"/>
          <w:szCs w:val="24"/>
        </w:rPr>
        <w:t>I direct</w:t>
      </w:r>
      <w:r>
        <w:rPr>
          <w:rFonts w:ascii="Garamond" w:hAnsi="Garamond" w:cs="Garamond"/>
          <w:sz w:val="24"/>
          <w:szCs w:val="24"/>
        </w:rPr>
        <w:t>ed</w:t>
      </w:r>
      <w:r w:rsidRPr="00B35400">
        <w:rPr>
          <w:rFonts w:ascii="Garamond" w:hAnsi="Garamond" w:cs="Garamond"/>
          <w:sz w:val="24"/>
          <w:szCs w:val="24"/>
        </w:rPr>
        <w:t xml:space="preserve"> a summer study abroad program for </w:t>
      </w:r>
      <w:r>
        <w:rPr>
          <w:rFonts w:ascii="Garamond" w:hAnsi="Garamond" w:cs="Garamond"/>
          <w:sz w:val="24"/>
          <w:szCs w:val="24"/>
        </w:rPr>
        <w:t xml:space="preserve">40 </w:t>
      </w:r>
      <w:r w:rsidRPr="00B35400">
        <w:rPr>
          <w:rFonts w:ascii="Garamond" w:hAnsi="Garamond" w:cs="Garamond"/>
          <w:sz w:val="24"/>
          <w:szCs w:val="24"/>
        </w:rPr>
        <w:t xml:space="preserve">undergraduate students, with a focus on cultural </w:t>
      </w:r>
      <w:r>
        <w:rPr>
          <w:rFonts w:ascii="Garamond" w:hAnsi="Garamond" w:cs="Garamond"/>
          <w:sz w:val="24"/>
          <w:szCs w:val="24"/>
        </w:rPr>
        <w:t>exchange</w:t>
      </w:r>
      <w:r w:rsidRPr="00B35400">
        <w:rPr>
          <w:rFonts w:ascii="Garamond" w:hAnsi="Garamond" w:cs="Garamond"/>
          <w:sz w:val="24"/>
          <w:szCs w:val="24"/>
        </w:rPr>
        <w:t>, Mandarin language immersion, and clean energy technology</w:t>
      </w:r>
    </w:p>
    <w:p w14:paraId="2300A967" w14:textId="612C6923" w:rsidR="0018310F" w:rsidRPr="005865F5" w:rsidRDefault="0018310F" w:rsidP="005865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Research &amp; Editorial Work</w:t>
      </w:r>
    </w:p>
    <w:p w14:paraId="3B0D0E48" w14:textId="5A2DE867" w:rsidR="00D1217E" w:rsidRDefault="00372B7A" w:rsidP="005865F5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Research and editorial correspondence for W. W. Norton</w:t>
      </w:r>
      <w:r w:rsidR="0060758C">
        <w:rPr>
          <w:rFonts w:ascii="Garamond" w:hAnsi="Garamond"/>
        </w:rPr>
        <w:t>’s</w:t>
      </w:r>
      <w:r>
        <w:rPr>
          <w:rFonts w:ascii="Garamond" w:hAnsi="Garamond"/>
        </w:rPr>
        <w:t xml:space="preserve"> </w:t>
      </w:r>
      <w:r w:rsidRPr="00DE24FD">
        <w:rPr>
          <w:rFonts w:ascii="Garamond" w:hAnsi="Garamond"/>
          <w:i/>
        </w:rPr>
        <w:t>Norton Shakespeare</w:t>
      </w:r>
      <w:r w:rsidR="00B560D7">
        <w:rPr>
          <w:rFonts w:ascii="Garamond" w:hAnsi="Garamond"/>
        </w:rPr>
        <w:t>, third ed.</w:t>
      </w:r>
      <w:r w:rsidR="00C36EF1">
        <w:rPr>
          <w:rFonts w:ascii="Garamond" w:hAnsi="Garamond"/>
        </w:rPr>
        <w:t xml:space="preserve"> </w:t>
      </w:r>
      <w:r w:rsidR="00B35400">
        <w:rPr>
          <w:rFonts w:ascii="Garamond" w:hAnsi="Garamond"/>
        </w:rPr>
        <w:t xml:space="preserve">(September 2015) </w:t>
      </w:r>
      <w:r w:rsidR="00C36EF1">
        <w:rPr>
          <w:rFonts w:ascii="Garamond" w:hAnsi="Garamond"/>
        </w:rPr>
        <w:t>and digital learning portal</w:t>
      </w:r>
      <w:r w:rsidR="00B35400">
        <w:rPr>
          <w:rFonts w:ascii="Garamond" w:hAnsi="Garamond"/>
        </w:rPr>
        <w:t xml:space="preserve"> (February 2016) |</w:t>
      </w:r>
      <w:r w:rsidR="0060758C">
        <w:rPr>
          <w:rFonts w:ascii="Garamond" w:hAnsi="Garamond"/>
        </w:rPr>
        <w:t xml:space="preserve"> </w:t>
      </w:r>
      <w:r w:rsidRPr="00DE24FD">
        <w:rPr>
          <w:rFonts w:ascii="Garamond" w:hAnsi="Garamond"/>
        </w:rPr>
        <w:t>April 2012</w:t>
      </w:r>
      <w:r w:rsidR="00C82B2A">
        <w:rPr>
          <w:rFonts w:ascii="Garamond" w:hAnsi="Garamond"/>
        </w:rPr>
        <w:t>–</w:t>
      </w:r>
      <w:r w:rsidR="00B560D7">
        <w:rPr>
          <w:rFonts w:ascii="Garamond" w:hAnsi="Garamond"/>
        </w:rPr>
        <w:t>August</w:t>
      </w:r>
      <w:r w:rsidR="0060758C">
        <w:rPr>
          <w:rFonts w:ascii="Garamond" w:hAnsi="Garamond"/>
        </w:rPr>
        <w:t xml:space="preserve"> 2015</w:t>
      </w:r>
    </w:p>
    <w:p w14:paraId="798D0019" w14:textId="195FC348" w:rsidR="00852620" w:rsidRPr="00E57F5C" w:rsidRDefault="00FA29BB" w:rsidP="00E57F5C">
      <w:pPr>
        <w:pStyle w:val="NormalWeb"/>
        <w:spacing w:line="276" w:lineRule="auto"/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>I wrote and revised footnotes, glosses, headnotes, bibliography, and textual notes for</w:t>
      </w:r>
      <w:r w:rsidRPr="00DE24FD">
        <w:rPr>
          <w:rFonts w:ascii="Garamond" w:hAnsi="Garamond"/>
        </w:rPr>
        <w:t xml:space="preserve"> “Comedy of Errors” and “King Lea</w:t>
      </w:r>
      <w:r>
        <w:rPr>
          <w:rFonts w:ascii="Garamond" w:hAnsi="Garamond"/>
        </w:rPr>
        <w:t xml:space="preserve">r” (Q, F, and conflated texts); and wrote and developed content for </w:t>
      </w:r>
      <w:r w:rsidR="00441F06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new online learning portal </w:t>
      </w:r>
      <w:r w:rsidR="00441F06">
        <w:rPr>
          <w:rFonts w:ascii="Garamond" w:hAnsi="Garamond"/>
        </w:rPr>
        <w:t>to accompany the</w:t>
      </w:r>
      <w:r>
        <w:rPr>
          <w:rFonts w:ascii="Garamond" w:hAnsi="Garamond"/>
        </w:rPr>
        <w:t xml:space="preserve"> </w:t>
      </w:r>
      <w:r w:rsidRPr="00372B7A">
        <w:rPr>
          <w:rFonts w:ascii="Garamond" w:hAnsi="Garamond"/>
          <w:i/>
        </w:rPr>
        <w:t>Norton Shakespeare</w:t>
      </w:r>
    </w:p>
    <w:p w14:paraId="31AFDACD" w14:textId="77777777" w:rsidR="00615658" w:rsidRDefault="00615658" w:rsidP="0018310F">
      <w:pPr>
        <w:contextualSpacing/>
        <w:rPr>
          <w:rFonts w:ascii="Garamond" w:hAnsi="Garamond"/>
          <w:smallCaps/>
          <w:sz w:val="24"/>
          <w:szCs w:val="24"/>
        </w:rPr>
      </w:pPr>
    </w:p>
    <w:p w14:paraId="617493CC" w14:textId="17958294" w:rsidR="0067325A" w:rsidRDefault="0018310F" w:rsidP="0018310F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Professional Service</w:t>
      </w:r>
    </w:p>
    <w:p w14:paraId="09666256" w14:textId="77777777" w:rsidR="0018310F" w:rsidRPr="0018310F" w:rsidRDefault="0018310F" w:rsidP="0018310F">
      <w:pPr>
        <w:contextualSpacing/>
        <w:rPr>
          <w:rFonts w:ascii="Garamond" w:hAnsi="Garamond"/>
          <w:smallCaps/>
          <w:sz w:val="24"/>
          <w:szCs w:val="24"/>
        </w:rPr>
      </w:pPr>
    </w:p>
    <w:p w14:paraId="7E14873F" w14:textId="77777777" w:rsidR="0018310F" w:rsidRDefault="0018310F" w:rsidP="0018310F">
      <w:pPr>
        <w:ind w:left="1152" w:hanging="720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At SUTD &amp; in Singapore</w:t>
      </w:r>
    </w:p>
    <w:p w14:paraId="67B7C776" w14:textId="220B080C" w:rsidR="00441F06" w:rsidRPr="0018310F" w:rsidRDefault="00441F06" w:rsidP="00441F06">
      <w:pPr>
        <w:ind w:left="1152"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Departmental co-lead, Digital Humanities minor, Fall 2021</w:t>
      </w:r>
      <w:r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>present</w:t>
      </w:r>
    </w:p>
    <w:p w14:paraId="6F32F844" w14:textId="0F583505" w:rsidR="00731C16" w:rsidRDefault="00731C16" w:rsidP="00731C16">
      <w:pPr>
        <w:ind w:left="1152"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HASS representative, Advisory Committee for Library and Information Services (ACLIS), Fall 2021</w:t>
      </w:r>
      <w:r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>present</w:t>
      </w:r>
    </w:p>
    <w:p w14:paraId="0A04002F" w14:textId="3A657FE5" w:rsidR="00F87B07" w:rsidRDefault="00F87B07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Faculty course lead, World Texts and Literature (Humanities </w:t>
      </w:r>
      <w:r w:rsidR="00731C16">
        <w:rPr>
          <w:rFonts w:ascii="Garamond" w:hAnsi="Garamond"/>
          <w:sz w:val="24"/>
          <w:szCs w:val="24"/>
        </w:rPr>
        <w:t>first-year</w:t>
      </w:r>
      <w:r>
        <w:rPr>
          <w:rFonts w:ascii="Garamond" w:hAnsi="Garamond"/>
          <w:sz w:val="24"/>
          <w:szCs w:val="24"/>
        </w:rPr>
        <w:t xml:space="preserve"> core class), Fall 2019</w:t>
      </w:r>
    </w:p>
    <w:p w14:paraId="3427E36D" w14:textId="46877D94" w:rsidR="0018310F" w:rsidRPr="0018310F" w:rsidRDefault="00441F06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Departmental lead</w:t>
      </w:r>
      <w:r w:rsidR="00E128ED" w:rsidRPr="0018310F">
        <w:rPr>
          <w:rFonts w:ascii="Garamond" w:hAnsi="Garamond"/>
          <w:sz w:val="24"/>
          <w:szCs w:val="24"/>
        </w:rPr>
        <w:t xml:space="preserve">, </w:t>
      </w:r>
      <w:proofErr w:type="gramStart"/>
      <w:r>
        <w:rPr>
          <w:rFonts w:ascii="Garamond" w:hAnsi="Garamond"/>
          <w:sz w:val="24"/>
          <w:szCs w:val="24"/>
        </w:rPr>
        <w:t>International</w:t>
      </w:r>
      <w:proofErr w:type="gramEnd"/>
      <w:r>
        <w:rPr>
          <w:rFonts w:ascii="Garamond" w:hAnsi="Garamond"/>
          <w:sz w:val="24"/>
          <w:szCs w:val="24"/>
        </w:rPr>
        <w:t xml:space="preserve"> s</w:t>
      </w:r>
      <w:r w:rsidR="00E128ED" w:rsidRPr="0018310F">
        <w:rPr>
          <w:rFonts w:ascii="Garamond" w:hAnsi="Garamond"/>
          <w:sz w:val="24"/>
          <w:szCs w:val="24"/>
        </w:rPr>
        <w:t xml:space="preserve">tudent </w:t>
      </w:r>
      <w:r>
        <w:rPr>
          <w:rFonts w:ascii="Garamond" w:hAnsi="Garamond"/>
          <w:sz w:val="24"/>
          <w:szCs w:val="24"/>
        </w:rPr>
        <w:t>e</w:t>
      </w:r>
      <w:r w:rsidR="00E128ED" w:rsidRPr="0018310F">
        <w:rPr>
          <w:rFonts w:ascii="Garamond" w:hAnsi="Garamond"/>
          <w:sz w:val="24"/>
          <w:szCs w:val="24"/>
        </w:rPr>
        <w:t xml:space="preserve">xchange </w:t>
      </w:r>
      <w:r>
        <w:rPr>
          <w:rFonts w:ascii="Garamond" w:hAnsi="Garamond"/>
          <w:sz w:val="24"/>
          <w:szCs w:val="24"/>
        </w:rPr>
        <w:t>p</w:t>
      </w:r>
      <w:r w:rsidR="00E128ED" w:rsidRPr="0018310F">
        <w:rPr>
          <w:rFonts w:ascii="Garamond" w:hAnsi="Garamond"/>
          <w:sz w:val="24"/>
          <w:szCs w:val="24"/>
        </w:rPr>
        <w:t>ro</w:t>
      </w:r>
      <w:r w:rsidR="00C80A80" w:rsidRPr="0018310F">
        <w:rPr>
          <w:rFonts w:ascii="Garamond" w:hAnsi="Garamond"/>
          <w:sz w:val="24"/>
          <w:szCs w:val="24"/>
        </w:rPr>
        <w:t xml:space="preserve">grams </w:t>
      </w:r>
      <w:r>
        <w:rPr>
          <w:rFonts w:ascii="Garamond" w:hAnsi="Garamond"/>
          <w:sz w:val="24"/>
          <w:szCs w:val="24"/>
        </w:rPr>
        <w:t>advisory and approvals</w:t>
      </w:r>
      <w:r w:rsidR="006149AA">
        <w:rPr>
          <w:rFonts w:ascii="Garamond" w:hAnsi="Garamond"/>
          <w:sz w:val="24"/>
          <w:szCs w:val="24"/>
        </w:rPr>
        <w:t xml:space="preserve">, </w:t>
      </w:r>
      <w:r w:rsidR="00C80A80" w:rsidRPr="0018310F">
        <w:rPr>
          <w:rFonts w:ascii="Garamond" w:hAnsi="Garamond"/>
          <w:sz w:val="24"/>
          <w:szCs w:val="24"/>
        </w:rPr>
        <w:t>2017</w:t>
      </w:r>
      <w:r w:rsidR="00C82B2A">
        <w:rPr>
          <w:rFonts w:ascii="Garamond" w:hAnsi="Garamond"/>
        </w:rPr>
        <w:t>–</w:t>
      </w:r>
      <w:r w:rsidR="00C80A80" w:rsidRPr="0018310F">
        <w:rPr>
          <w:rFonts w:ascii="Garamond" w:hAnsi="Garamond"/>
          <w:sz w:val="24"/>
          <w:szCs w:val="24"/>
        </w:rPr>
        <w:t>present</w:t>
      </w:r>
    </w:p>
    <w:p w14:paraId="06FF4741" w14:textId="2A7C6B8C" w:rsidR="0018310F" w:rsidRPr="0018310F" w:rsidRDefault="00C80A80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Academic</w:t>
      </w:r>
      <w:r w:rsidR="00491602">
        <w:rPr>
          <w:rFonts w:ascii="Garamond" w:hAnsi="Garamond"/>
          <w:sz w:val="24"/>
          <w:szCs w:val="24"/>
        </w:rPr>
        <w:t xml:space="preserve"> and college</w:t>
      </w:r>
      <w:r w:rsidRPr="0018310F">
        <w:rPr>
          <w:rFonts w:ascii="Garamond" w:hAnsi="Garamond"/>
          <w:sz w:val="24"/>
          <w:szCs w:val="24"/>
        </w:rPr>
        <w:t xml:space="preserve"> advisor</w:t>
      </w:r>
      <w:r w:rsidR="0018310F">
        <w:rPr>
          <w:rFonts w:ascii="Garamond" w:hAnsi="Garamond"/>
          <w:sz w:val="24"/>
          <w:szCs w:val="24"/>
        </w:rPr>
        <w:t xml:space="preserve"> to </w:t>
      </w:r>
      <w:r w:rsidR="00A7756E">
        <w:rPr>
          <w:rFonts w:ascii="Garamond" w:hAnsi="Garamond"/>
          <w:sz w:val="24"/>
          <w:szCs w:val="24"/>
        </w:rPr>
        <w:t>100</w:t>
      </w:r>
      <w:r w:rsidR="00441F06">
        <w:rPr>
          <w:rFonts w:ascii="Garamond" w:hAnsi="Garamond"/>
          <w:sz w:val="24"/>
          <w:szCs w:val="24"/>
        </w:rPr>
        <w:t>+</w:t>
      </w:r>
      <w:r w:rsidR="0018310F">
        <w:rPr>
          <w:rFonts w:ascii="Garamond" w:hAnsi="Garamond"/>
          <w:sz w:val="24"/>
          <w:szCs w:val="24"/>
        </w:rPr>
        <w:t xml:space="preserve"> undergraduate students</w:t>
      </w:r>
      <w:r w:rsidR="00491602">
        <w:rPr>
          <w:rFonts w:ascii="Garamond" w:hAnsi="Garamond"/>
          <w:sz w:val="24"/>
          <w:szCs w:val="24"/>
        </w:rPr>
        <w:t xml:space="preserve"> (Academics, scholarships, university transfer, medical leave and health insurance, mental health, </w:t>
      </w:r>
      <w:r w:rsidR="00F33786">
        <w:rPr>
          <w:rFonts w:ascii="Garamond" w:hAnsi="Garamond"/>
          <w:sz w:val="24"/>
          <w:szCs w:val="24"/>
        </w:rPr>
        <w:t xml:space="preserve">LGBT concerns, </w:t>
      </w:r>
      <w:r w:rsidR="00491602">
        <w:rPr>
          <w:rFonts w:ascii="Garamond" w:hAnsi="Garamond"/>
          <w:sz w:val="24"/>
          <w:szCs w:val="24"/>
        </w:rPr>
        <w:t>student immigration/deportation issues, domestic abuse issues),</w:t>
      </w:r>
      <w:r w:rsidR="0018310F">
        <w:rPr>
          <w:rFonts w:ascii="Garamond" w:hAnsi="Garamond"/>
          <w:sz w:val="24"/>
          <w:szCs w:val="24"/>
        </w:rPr>
        <w:t xml:space="preserve"> </w:t>
      </w:r>
      <w:r w:rsidRPr="0018310F">
        <w:rPr>
          <w:rFonts w:ascii="Garamond" w:hAnsi="Garamond"/>
          <w:sz w:val="24"/>
          <w:szCs w:val="24"/>
        </w:rPr>
        <w:t>2016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 xml:space="preserve">present </w:t>
      </w:r>
    </w:p>
    <w:p w14:paraId="4B217AC7" w14:textId="4FF0B12D" w:rsidR="005D2178" w:rsidRDefault="005D2178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Undergraduate admissions</w:t>
      </w:r>
      <w:r w:rsidR="00600D79">
        <w:rPr>
          <w:rFonts w:ascii="Garamond" w:hAnsi="Garamond"/>
          <w:sz w:val="24"/>
          <w:szCs w:val="24"/>
        </w:rPr>
        <w:t xml:space="preserve"> (</w:t>
      </w:r>
      <w:r w:rsidRPr="0018310F">
        <w:rPr>
          <w:rFonts w:ascii="Garamond" w:hAnsi="Garamond"/>
          <w:sz w:val="24"/>
          <w:szCs w:val="24"/>
        </w:rPr>
        <w:t xml:space="preserve">Application review, student </w:t>
      </w:r>
      <w:r>
        <w:rPr>
          <w:rFonts w:ascii="Garamond" w:hAnsi="Garamond"/>
          <w:sz w:val="24"/>
          <w:szCs w:val="24"/>
        </w:rPr>
        <w:t>interviews, report writing</w:t>
      </w:r>
      <w:r w:rsidR="00600D79">
        <w:rPr>
          <w:rFonts w:ascii="Garamond" w:hAnsi="Garamond"/>
          <w:sz w:val="24"/>
          <w:szCs w:val="24"/>
        </w:rPr>
        <w:t>)</w:t>
      </w:r>
      <w:r w:rsidR="006149AA">
        <w:rPr>
          <w:rFonts w:ascii="Garamond" w:hAnsi="Garamond"/>
          <w:sz w:val="24"/>
          <w:szCs w:val="24"/>
        </w:rPr>
        <w:t xml:space="preserve">, </w:t>
      </w:r>
      <w:r w:rsidRPr="0018310F">
        <w:rPr>
          <w:rFonts w:ascii="Garamond" w:hAnsi="Garamond"/>
          <w:sz w:val="24"/>
          <w:szCs w:val="24"/>
        </w:rPr>
        <w:t>2017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>2018 cycle; 2018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>2019 cycle</w:t>
      </w:r>
      <w:r w:rsidR="006149AA">
        <w:rPr>
          <w:rFonts w:ascii="Garamond" w:hAnsi="Garamond"/>
          <w:sz w:val="24"/>
          <w:szCs w:val="24"/>
        </w:rPr>
        <w:t>; 2019</w:t>
      </w:r>
      <w:r w:rsidR="00C82B2A">
        <w:rPr>
          <w:rFonts w:ascii="Garamond" w:hAnsi="Garamond"/>
        </w:rPr>
        <w:t>–</w:t>
      </w:r>
      <w:r w:rsidR="006149AA">
        <w:rPr>
          <w:rFonts w:ascii="Garamond" w:hAnsi="Garamond"/>
          <w:sz w:val="24"/>
          <w:szCs w:val="24"/>
        </w:rPr>
        <w:t>2020 cycle</w:t>
      </w:r>
      <w:r w:rsidR="00441F06">
        <w:rPr>
          <w:rFonts w:ascii="Garamond" w:hAnsi="Garamond"/>
          <w:sz w:val="24"/>
          <w:szCs w:val="24"/>
        </w:rPr>
        <w:t>; 2020-2021 cycle; 2021-2022 cycle</w:t>
      </w:r>
    </w:p>
    <w:p w14:paraId="5BA34D11" w14:textId="32F018AF" w:rsidR="00FE1623" w:rsidRDefault="00FE1623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Wellness Committee, 2019</w:t>
      </w:r>
      <w:r w:rsidR="00C82B2A">
        <w:rPr>
          <w:rFonts w:ascii="Garamond" w:hAnsi="Garamond"/>
        </w:rPr>
        <w:t>–</w:t>
      </w:r>
      <w:r>
        <w:rPr>
          <w:rFonts w:ascii="Garamond" w:hAnsi="Garamond"/>
          <w:sz w:val="24"/>
          <w:szCs w:val="24"/>
        </w:rPr>
        <w:t>present</w:t>
      </w:r>
    </w:p>
    <w:p w14:paraId="6DBFD3BB" w14:textId="6BF9E316" w:rsidR="0018310F" w:rsidRPr="0018310F" w:rsidRDefault="0018310F" w:rsidP="005D2178">
      <w:pPr>
        <w:ind w:left="1152"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External reader, AI Singapore, </w:t>
      </w:r>
      <w:r w:rsidR="00C80A80" w:rsidRPr="0018310F">
        <w:rPr>
          <w:rFonts w:ascii="Garamond" w:hAnsi="Garamond"/>
          <w:sz w:val="24"/>
          <w:szCs w:val="24"/>
        </w:rPr>
        <w:t>National Research Foundation, Prime Minister’s Office Singapore, 2017</w:t>
      </w:r>
      <w:r w:rsidR="00C82B2A">
        <w:rPr>
          <w:rFonts w:ascii="Garamond" w:hAnsi="Garamond"/>
        </w:rPr>
        <w:t>–</w:t>
      </w:r>
      <w:r w:rsidR="005D2178">
        <w:rPr>
          <w:rFonts w:ascii="Garamond" w:hAnsi="Garamond"/>
          <w:sz w:val="24"/>
          <w:szCs w:val="24"/>
        </w:rPr>
        <w:t>2018</w:t>
      </w:r>
    </w:p>
    <w:p w14:paraId="45BF81D2" w14:textId="777A7BE1" w:rsidR="0018310F" w:rsidRPr="0018310F" w:rsidRDefault="0067325A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Member, Undergraduate program committee, SUTD, 2016</w:t>
      </w:r>
      <w:r w:rsidR="00C82B2A">
        <w:rPr>
          <w:rFonts w:ascii="Garamond" w:hAnsi="Garamond"/>
        </w:rPr>
        <w:t>–</w:t>
      </w:r>
      <w:r w:rsidR="00930447" w:rsidRPr="0018310F">
        <w:rPr>
          <w:rFonts w:ascii="Garamond" w:hAnsi="Garamond"/>
          <w:sz w:val="24"/>
          <w:szCs w:val="24"/>
        </w:rPr>
        <w:t>2017</w:t>
      </w:r>
    </w:p>
    <w:p w14:paraId="22B82883" w14:textId="6736AC5F" w:rsidR="0018310F" w:rsidRPr="0018310F" w:rsidRDefault="0067325A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Member, Operations and budget committee, SUTD, 2016</w:t>
      </w:r>
      <w:r w:rsidR="00C82B2A">
        <w:rPr>
          <w:rFonts w:ascii="Garamond" w:hAnsi="Garamond"/>
        </w:rPr>
        <w:t>–</w:t>
      </w:r>
      <w:r w:rsidR="00930447" w:rsidRPr="0018310F">
        <w:rPr>
          <w:rFonts w:ascii="Garamond" w:hAnsi="Garamond"/>
          <w:sz w:val="24"/>
          <w:szCs w:val="24"/>
        </w:rPr>
        <w:t>2017</w:t>
      </w:r>
    </w:p>
    <w:p w14:paraId="1255833A" w14:textId="35ADE664" w:rsidR="00A86D8B" w:rsidRDefault="00C80A80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Member,</w:t>
      </w:r>
      <w:r w:rsidR="0067325A" w:rsidRPr="0018310F">
        <w:rPr>
          <w:rFonts w:ascii="Garamond" w:hAnsi="Garamond"/>
          <w:sz w:val="24"/>
          <w:szCs w:val="24"/>
        </w:rPr>
        <w:t xml:space="preserve"> Library acquisition committee, SUTD, 2016</w:t>
      </w:r>
      <w:r w:rsidR="00C82B2A">
        <w:rPr>
          <w:rFonts w:ascii="Garamond" w:hAnsi="Garamond"/>
        </w:rPr>
        <w:t>–</w:t>
      </w:r>
      <w:r w:rsidR="00930447" w:rsidRPr="0018310F">
        <w:rPr>
          <w:rFonts w:ascii="Garamond" w:hAnsi="Garamond"/>
          <w:sz w:val="24"/>
          <w:szCs w:val="24"/>
        </w:rPr>
        <w:t>2017</w:t>
      </w:r>
    </w:p>
    <w:p w14:paraId="11F0F992" w14:textId="77777777" w:rsidR="0018310F" w:rsidRPr="0018310F" w:rsidRDefault="0018310F" w:rsidP="0018310F">
      <w:pPr>
        <w:ind w:left="1152" w:hanging="720"/>
        <w:contextualSpacing/>
        <w:rPr>
          <w:rFonts w:ascii="Garamond" w:hAnsi="Garamond"/>
          <w:smallCaps/>
          <w:sz w:val="24"/>
          <w:szCs w:val="24"/>
        </w:rPr>
      </w:pPr>
    </w:p>
    <w:p w14:paraId="531B2CCB" w14:textId="77777777" w:rsidR="0018310F" w:rsidRDefault="0018310F" w:rsidP="0018310F">
      <w:pPr>
        <w:ind w:left="1152" w:hanging="720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At Harvard &amp; Chicago</w:t>
      </w:r>
    </w:p>
    <w:p w14:paraId="48BF39E9" w14:textId="389EF38B" w:rsidR="0018310F" w:rsidRPr="0018310F" w:rsidRDefault="0067325A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lastRenderedPageBreak/>
        <w:t>Co-Coordinator, Harvard Renaissance Colloquium, 2012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>2013</w:t>
      </w:r>
    </w:p>
    <w:p w14:paraId="6D5B54E3" w14:textId="10A5BE32" w:rsidR="0018310F" w:rsidRPr="0018310F" w:rsidRDefault="0067325A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Representative, Harvard English Department Graduate Advisory Committee, 2010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>2012</w:t>
      </w:r>
    </w:p>
    <w:p w14:paraId="72BAAEA1" w14:textId="143F5996" w:rsidR="00E57F5C" w:rsidRDefault="0067325A" w:rsidP="001A397B">
      <w:pPr>
        <w:ind w:left="1152" w:hanging="720"/>
        <w:contextualSpacing/>
        <w:rPr>
          <w:rFonts w:ascii="Garamond" w:hAnsi="Garamond"/>
          <w:smallCaps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 xml:space="preserve">Fellowship application reader (literature, journalism, </w:t>
      </w:r>
      <w:r w:rsidR="00CB459B">
        <w:rPr>
          <w:rFonts w:ascii="Garamond" w:hAnsi="Garamond"/>
          <w:sz w:val="24"/>
          <w:szCs w:val="24"/>
        </w:rPr>
        <w:t>&amp;</w:t>
      </w:r>
      <w:r w:rsidRPr="0018310F">
        <w:rPr>
          <w:rFonts w:ascii="Garamond" w:hAnsi="Garamond"/>
          <w:sz w:val="24"/>
          <w:szCs w:val="24"/>
        </w:rPr>
        <w:t xml:space="preserve"> LGBT/human rights), University of Chicago, 2015</w:t>
      </w:r>
    </w:p>
    <w:p w14:paraId="65FFA12E" w14:textId="77777777" w:rsidR="005F0207" w:rsidRDefault="005F0207" w:rsidP="00496E08">
      <w:pPr>
        <w:contextualSpacing/>
        <w:rPr>
          <w:rFonts w:ascii="Garamond" w:hAnsi="Garamond"/>
          <w:smallCaps/>
          <w:sz w:val="24"/>
          <w:szCs w:val="24"/>
        </w:rPr>
      </w:pPr>
    </w:p>
    <w:p w14:paraId="7FCF0DD4" w14:textId="09FA64F4" w:rsidR="00496E08" w:rsidRPr="0018310F" w:rsidRDefault="00496E08" w:rsidP="00496E08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Professional Affiliations </w:t>
      </w:r>
    </w:p>
    <w:p w14:paraId="45527993" w14:textId="77777777" w:rsidR="00496E08" w:rsidRPr="00DE24FD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Member, Renaissance Society of America, 2012–</w:t>
      </w:r>
    </w:p>
    <w:p w14:paraId="080EC41D" w14:textId="77777777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>Member, Modern Language Association, 2012</w:t>
      </w:r>
      <w:r>
        <w:rPr>
          <w:rFonts w:ascii="Garamond" w:hAnsi="Garamond"/>
        </w:rPr>
        <w:t>–</w:t>
      </w:r>
    </w:p>
    <w:p w14:paraId="3986397E" w14:textId="77777777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>Member, American Comparative Literature Association, 2012</w:t>
      </w:r>
      <w:r>
        <w:rPr>
          <w:rFonts w:ascii="Garamond" w:hAnsi="Garamond"/>
        </w:rPr>
        <w:t>–</w:t>
      </w:r>
    </w:p>
    <w:p w14:paraId="6D587003" w14:textId="77777777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>Member, Northeast Modern Language Association, 2013</w:t>
      </w:r>
      <w:r>
        <w:rPr>
          <w:rFonts w:ascii="Garamond" w:hAnsi="Garamond"/>
        </w:rPr>
        <w:t>–</w:t>
      </w:r>
    </w:p>
    <w:p w14:paraId="74CE09BD" w14:textId="77777777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Member, Pacific Ancient and Modern Language Association, 2017–</w:t>
      </w:r>
    </w:p>
    <w:p w14:paraId="1F58922C" w14:textId="77777777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Member, Asian Shakespeare Association, 2016–</w:t>
      </w:r>
    </w:p>
    <w:p w14:paraId="23EC54DD" w14:textId="77777777" w:rsidR="00496E08" w:rsidRPr="0018310F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Member, </w:t>
      </w:r>
      <w:r w:rsidRPr="00441CC7">
        <w:rPr>
          <w:rFonts w:ascii="Garamond" w:hAnsi="Garamond"/>
        </w:rPr>
        <w:t xml:space="preserve">Australian </w:t>
      </w:r>
      <w:r>
        <w:rPr>
          <w:rFonts w:ascii="Garamond" w:hAnsi="Garamond"/>
        </w:rPr>
        <w:t>&amp;</w:t>
      </w:r>
      <w:r w:rsidRPr="00441CC7">
        <w:rPr>
          <w:rFonts w:ascii="Garamond" w:hAnsi="Garamond"/>
        </w:rPr>
        <w:t xml:space="preserve"> New Zealand Association for Medieval </w:t>
      </w:r>
      <w:r>
        <w:rPr>
          <w:rFonts w:ascii="Garamond" w:hAnsi="Garamond"/>
        </w:rPr>
        <w:t>&amp;</w:t>
      </w:r>
      <w:r w:rsidRPr="00441CC7">
        <w:rPr>
          <w:rFonts w:ascii="Garamond" w:hAnsi="Garamond"/>
        </w:rPr>
        <w:t xml:space="preserve"> Early Modern Studies</w:t>
      </w:r>
      <w:r>
        <w:rPr>
          <w:rFonts w:ascii="Garamond" w:hAnsi="Garamond"/>
        </w:rPr>
        <w:t>, 2016–</w:t>
      </w:r>
    </w:p>
    <w:p w14:paraId="3C806293" w14:textId="77777777" w:rsidR="00496E08" w:rsidRDefault="00496E08" w:rsidP="00496E08">
      <w:pPr>
        <w:pStyle w:val="NormalWeb"/>
        <w:contextualSpacing/>
        <w:rPr>
          <w:rFonts w:ascii="Garamond" w:hAnsi="Garamond"/>
          <w:b/>
        </w:rPr>
      </w:pPr>
    </w:p>
    <w:p w14:paraId="48FF3F88" w14:textId="77777777" w:rsidR="00496E08" w:rsidRPr="00DE24FD" w:rsidRDefault="00496E08" w:rsidP="00496E08">
      <w:pPr>
        <w:contextualSpacing/>
        <w:rPr>
          <w:rFonts w:ascii="Garamond" w:hAnsi="Garamond"/>
          <w:b/>
        </w:rPr>
      </w:pPr>
      <w:r>
        <w:rPr>
          <w:rFonts w:ascii="Garamond" w:hAnsi="Garamond"/>
          <w:smallCaps/>
          <w:sz w:val="24"/>
          <w:szCs w:val="24"/>
        </w:rPr>
        <w:t xml:space="preserve">Languages </w:t>
      </w:r>
    </w:p>
    <w:p w14:paraId="033532C8" w14:textId="77777777" w:rsidR="00496E08" w:rsidRPr="00DE24FD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>Attic Greek and Latin (</w:t>
      </w:r>
      <w:r>
        <w:rPr>
          <w:rFonts w:ascii="Garamond" w:hAnsi="Garamond"/>
        </w:rPr>
        <w:t xml:space="preserve">professional </w:t>
      </w:r>
      <w:r w:rsidRPr="00DE24FD">
        <w:rPr>
          <w:rFonts w:ascii="Garamond" w:hAnsi="Garamond"/>
        </w:rPr>
        <w:t>reading comprehension)</w:t>
      </w:r>
    </w:p>
    <w:p w14:paraId="2AE9C520" w14:textId="77777777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>French (</w:t>
      </w:r>
      <w:r>
        <w:rPr>
          <w:rFonts w:ascii="Garamond" w:hAnsi="Garamond"/>
        </w:rPr>
        <w:t xml:space="preserve">professional </w:t>
      </w:r>
      <w:r w:rsidRPr="00DE24FD">
        <w:rPr>
          <w:rFonts w:ascii="Garamond" w:hAnsi="Garamond"/>
        </w:rPr>
        <w:t>reading comprehension and basic conversational)</w:t>
      </w:r>
    </w:p>
    <w:p w14:paraId="653C2561" w14:textId="1A21CB1E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Dutch (elementary)</w:t>
      </w:r>
    </w:p>
    <w:p w14:paraId="381E0388" w14:textId="4AB58EC8" w:rsidR="00A7756E" w:rsidRDefault="00A7756E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Hawaiian pidgin (native proficiency)</w:t>
      </w:r>
    </w:p>
    <w:p w14:paraId="08D65489" w14:textId="77777777" w:rsidR="00496E08" w:rsidRDefault="00496E08" w:rsidP="0018310F">
      <w:pPr>
        <w:contextualSpacing/>
        <w:rPr>
          <w:rFonts w:ascii="Garamond" w:hAnsi="Garamond"/>
          <w:smallCaps/>
          <w:sz w:val="24"/>
          <w:szCs w:val="24"/>
        </w:rPr>
      </w:pPr>
    </w:p>
    <w:p w14:paraId="38EAB0CC" w14:textId="4F72F964" w:rsidR="00D92154" w:rsidRPr="0018310F" w:rsidRDefault="0018310F" w:rsidP="0018310F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References</w:t>
      </w:r>
    </w:p>
    <w:p w14:paraId="30680074" w14:textId="188C6445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Prof. Stephen Greenblatt</w:t>
      </w:r>
    </w:p>
    <w:p w14:paraId="5CEF7BEA" w14:textId="23198C27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John Cogan University Professor of the Humanities</w:t>
      </w:r>
    </w:p>
    <w:p w14:paraId="6A719978" w14:textId="2DC42BDA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Harvard University English Department</w:t>
      </w:r>
    </w:p>
    <w:p w14:paraId="3C21EB5A" w14:textId="77777777" w:rsidR="00FC33C0" w:rsidRDefault="00FC33C0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</w:p>
    <w:p w14:paraId="5CED6A1F" w14:textId="190A5314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Prof. James Simpson</w:t>
      </w:r>
    </w:p>
    <w:p w14:paraId="4ADA7F17" w14:textId="3308C978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Donald P. and Katherine B. </w:t>
      </w:r>
      <w:proofErr w:type="spellStart"/>
      <w:r>
        <w:rPr>
          <w:rFonts w:ascii="Garamond" w:hAnsi="Garamond"/>
        </w:rPr>
        <w:t>Loker</w:t>
      </w:r>
      <w:proofErr w:type="spellEnd"/>
      <w:r>
        <w:rPr>
          <w:rFonts w:ascii="Garamond" w:hAnsi="Garamond"/>
        </w:rPr>
        <w:t xml:space="preserve"> Professor of English</w:t>
      </w:r>
      <w:r w:rsidR="00496E08">
        <w:rPr>
          <w:rFonts w:ascii="Garamond" w:hAnsi="Garamond"/>
        </w:rPr>
        <w:t xml:space="preserve"> Literature</w:t>
      </w:r>
    </w:p>
    <w:p w14:paraId="42D49C23" w14:textId="77777777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Harvard University English Department</w:t>
      </w:r>
    </w:p>
    <w:p w14:paraId="4D5E98E1" w14:textId="77777777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</w:p>
    <w:p w14:paraId="7EFC60E6" w14:textId="2F896EAC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Prof. Gordon </w:t>
      </w:r>
      <w:proofErr w:type="spellStart"/>
      <w:r>
        <w:rPr>
          <w:rFonts w:ascii="Garamond" w:hAnsi="Garamond"/>
        </w:rPr>
        <w:t>Teskey</w:t>
      </w:r>
      <w:proofErr w:type="spellEnd"/>
    </w:p>
    <w:p w14:paraId="2F5F7C72" w14:textId="7923DA70" w:rsidR="00D92154" w:rsidRDefault="00496E08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Francis Lee Higginson </w:t>
      </w:r>
      <w:r w:rsidR="00D92154">
        <w:rPr>
          <w:rFonts w:ascii="Garamond" w:hAnsi="Garamond"/>
        </w:rPr>
        <w:t>Professor of English</w:t>
      </w:r>
      <w:r>
        <w:rPr>
          <w:rFonts w:ascii="Garamond" w:hAnsi="Garamond"/>
        </w:rPr>
        <w:t xml:space="preserve"> Literature</w:t>
      </w:r>
    </w:p>
    <w:p w14:paraId="7A6FD141" w14:textId="5A0D6280" w:rsidR="00D92154" w:rsidRPr="00DE24FD" w:rsidRDefault="00D92154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Harvard University English Department</w:t>
      </w:r>
    </w:p>
    <w:sectPr w:rsidR="00D92154" w:rsidRPr="00DE24FD" w:rsidSect="00F4107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7F20" w14:textId="77777777" w:rsidR="007A226F" w:rsidRDefault="007A226F" w:rsidP="00C36EF1">
      <w:pPr>
        <w:spacing w:after="0" w:line="240" w:lineRule="auto"/>
      </w:pPr>
      <w:r>
        <w:separator/>
      </w:r>
    </w:p>
  </w:endnote>
  <w:endnote w:type="continuationSeparator" w:id="0">
    <w:p w14:paraId="39F66BDF" w14:textId="77777777" w:rsidR="007A226F" w:rsidRDefault="007A226F" w:rsidP="00C3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69A3" w14:textId="77777777" w:rsidR="00F31855" w:rsidRDefault="00F31855" w:rsidP="001668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9DFE2" w14:textId="77777777" w:rsidR="00F31855" w:rsidRDefault="00F31855" w:rsidP="00C36EF1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78361" w14:textId="77777777" w:rsidR="00F31855" w:rsidRDefault="00F31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7067" w14:textId="77777777" w:rsidR="00F31855" w:rsidRPr="00C36EF1" w:rsidRDefault="00F31855" w:rsidP="00166835">
    <w:pPr>
      <w:pStyle w:val="Footer"/>
      <w:framePr w:wrap="around" w:vAnchor="text" w:hAnchor="margin" w:xAlign="right" w:y="1"/>
      <w:rPr>
        <w:rStyle w:val="PageNumber"/>
        <w:rFonts w:ascii="Garamond" w:hAnsi="Garamond"/>
        <w:sz w:val="24"/>
        <w:szCs w:val="24"/>
      </w:rPr>
    </w:pPr>
    <w:r w:rsidRPr="00C36EF1">
      <w:rPr>
        <w:rStyle w:val="PageNumber"/>
        <w:rFonts w:ascii="Garamond" w:hAnsi="Garamond"/>
        <w:sz w:val="24"/>
        <w:szCs w:val="24"/>
      </w:rPr>
      <w:fldChar w:fldCharType="begin"/>
    </w:r>
    <w:r w:rsidRPr="00C36EF1">
      <w:rPr>
        <w:rStyle w:val="PageNumber"/>
        <w:rFonts w:ascii="Garamond" w:hAnsi="Garamond"/>
        <w:sz w:val="24"/>
        <w:szCs w:val="24"/>
      </w:rPr>
      <w:instrText xml:space="preserve">PAGE  </w:instrText>
    </w:r>
    <w:r w:rsidRPr="00C36EF1">
      <w:rPr>
        <w:rStyle w:val="PageNumber"/>
        <w:rFonts w:ascii="Garamond" w:hAnsi="Garamond"/>
        <w:sz w:val="24"/>
        <w:szCs w:val="24"/>
      </w:rPr>
      <w:fldChar w:fldCharType="separate"/>
    </w:r>
    <w:r w:rsidR="00F7306E">
      <w:rPr>
        <w:rStyle w:val="PageNumber"/>
        <w:rFonts w:ascii="Garamond" w:hAnsi="Garamond"/>
        <w:noProof/>
        <w:sz w:val="24"/>
        <w:szCs w:val="24"/>
      </w:rPr>
      <w:t>4</w:t>
    </w:r>
    <w:r w:rsidRPr="00C36EF1">
      <w:rPr>
        <w:rStyle w:val="PageNumber"/>
        <w:rFonts w:ascii="Garamond" w:hAnsi="Garamond"/>
        <w:sz w:val="24"/>
        <w:szCs w:val="24"/>
      </w:rPr>
      <w:fldChar w:fldCharType="end"/>
    </w:r>
  </w:p>
  <w:p w14:paraId="6144EC6B" w14:textId="7DEAED8E" w:rsidR="00F31855" w:rsidRDefault="00F31855" w:rsidP="00C36EF1">
    <w:pPr>
      <w:pStyle w:val="Footer"/>
      <w:ind w:right="360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Hokama - </w:t>
    </w:r>
    <w:r w:rsidRPr="00C36EF1">
      <w:rPr>
        <w:rFonts w:ascii="Garamond" w:hAnsi="Garamond"/>
        <w:sz w:val="24"/>
        <w:szCs w:val="24"/>
      </w:rPr>
      <w:t>CV</w:t>
    </w:r>
  </w:p>
  <w:p w14:paraId="199845CC" w14:textId="3731479A" w:rsidR="00F31855" w:rsidRPr="00C36EF1" w:rsidRDefault="005F0207" w:rsidP="00C36EF1">
    <w:pPr>
      <w:pStyle w:val="Footer"/>
      <w:ind w:right="360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April</w:t>
    </w:r>
    <w:r w:rsidR="00FC5DCF">
      <w:rPr>
        <w:rFonts w:ascii="Garamond" w:hAnsi="Garamond"/>
        <w:sz w:val="24"/>
        <w:szCs w:val="24"/>
      </w:rPr>
      <w:t xml:space="preserve"> 20</w:t>
    </w:r>
    <w:r w:rsidR="00A74671">
      <w:rPr>
        <w:rFonts w:ascii="Garamond" w:hAnsi="Garamond"/>
        <w:sz w:val="24"/>
        <w:szCs w:val="24"/>
      </w:rPr>
      <w:t>2</w:t>
    </w:r>
    <w:r>
      <w:rPr>
        <w:rFonts w:ascii="Garamond" w:hAnsi="Garamond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012E" w14:textId="77777777" w:rsidR="007A226F" w:rsidRDefault="007A226F" w:rsidP="00C36EF1">
      <w:pPr>
        <w:spacing w:after="0" w:line="240" w:lineRule="auto"/>
      </w:pPr>
      <w:r>
        <w:separator/>
      </w:r>
    </w:p>
  </w:footnote>
  <w:footnote w:type="continuationSeparator" w:id="0">
    <w:p w14:paraId="24B15F62" w14:textId="77777777" w:rsidR="007A226F" w:rsidRDefault="007A226F" w:rsidP="00C3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C62"/>
    <w:multiLevelType w:val="hybridMultilevel"/>
    <w:tmpl w:val="B1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92D"/>
    <w:multiLevelType w:val="hybridMultilevel"/>
    <w:tmpl w:val="685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31BF"/>
    <w:multiLevelType w:val="hybridMultilevel"/>
    <w:tmpl w:val="36D4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179D"/>
    <w:multiLevelType w:val="hybridMultilevel"/>
    <w:tmpl w:val="3844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78EC"/>
    <w:multiLevelType w:val="hybridMultilevel"/>
    <w:tmpl w:val="7C60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E79C2"/>
    <w:multiLevelType w:val="hybridMultilevel"/>
    <w:tmpl w:val="9C9C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C1C7B"/>
    <w:multiLevelType w:val="hybridMultilevel"/>
    <w:tmpl w:val="79B226F2"/>
    <w:lvl w:ilvl="0" w:tplc="935CCD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44533"/>
    <w:multiLevelType w:val="multilevel"/>
    <w:tmpl w:val="F244CFF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D5F61"/>
    <w:multiLevelType w:val="hybridMultilevel"/>
    <w:tmpl w:val="3B62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062E6"/>
    <w:multiLevelType w:val="hybridMultilevel"/>
    <w:tmpl w:val="ADEE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324D"/>
    <w:multiLevelType w:val="multilevel"/>
    <w:tmpl w:val="63449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92F62"/>
    <w:multiLevelType w:val="hybridMultilevel"/>
    <w:tmpl w:val="DFA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058B3"/>
    <w:multiLevelType w:val="multilevel"/>
    <w:tmpl w:val="3E4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6868174">
    <w:abstractNumId w:val="10"/>
  </w:num>
  <w:num w:numId="2" w16cid:durableId="469249722">
    <w:abstractNumId w:val="7"/>
  </w:num>
  <w:num w:numId="3" w16cid:durableId="1659262332">
    <w:abstractNumId w:val="12"/>
  </w:num>
  <w:num w:numId="4" w16cid:durableId="1961184163">
    <w:abstractNumId w:val="8"/>
  </w:num>
  <w:num w:numId="5" w16cid:durableId="580409348">
    <w:abstractNumId w:val="6"/>
  </w:num>
  <w:num w:numId="6" w16cid:durableId="1347708625">
    <w:abstractNumId w:val="3"/>
  </w:num>
  <w:num w:numId="7" w16cid:durableId="1319773481">
    <w:abstractNumId w:val="2"/>
  </w:num>
  <w:num w:numId="8" w16cid:durableId="1678649913">
    <w:abstractNumId w:val="1"/>
  </w:num>
  <w:num w:numId="9" w16cid:durableId="156195313">
    <w:abstractNumId w:val="9"/>
  </w:num>
  <w:num w:numId="10" w16cid:durableId="1578781980">
    <w:abstractNumId w:val="4"/>
  </w:num>
  <w:num w:numId="11" w16cid:durableId="1703480297">
    <w:abstractNumId w:val="5"/>
  </w:num>
  <w:num w:numId="12" w16cid:durableId="467093371">
    <w:abstractNumId w:val="0"/>
  </w:num>
  <w:num w:numId="13" w16cid:durableId="1414934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A7"/>
    <w:rsid w:val="00007702"/>
    <w:rsid w:val="00012395"/>
    <w:rsid w:val="00012400"/>
    <w:rsid w:val="00017BB4"/>
    <w:rsid w:val="0002029A"/>
    <w:rsid w:val="0003488C"/>
    <w:rsid w:val="00053873"/>
    <w:rsid w:val="00067547"/>
    <w:rsid w:val="00084CD4"/>
    <w:rsid w:val="000866D7"/>
    <w:rsid w:val="000A04CA"/>
    <w:rsid w:val="000B4E87"/>
    <w:rsid w:val="000B6047"/>
    <w:rsid w:val="000C4928"/>
    <w:rsid w:val="000C7E61"/>
    <w:rsid w:val="000D326A"/>
    <w:rsid w:val="000D5940"/>
    <w:rsid w:val="000E0A46"/>
    <w:rsid w:val="000E3C8F"/>
    <w:rsid w:val="000E3DFE"/>
    <w:rsid w:val="000E4968"/>
    <w:rsid w:val="000E6CA1"/>
    <w:rsid w:val="00124BB7"/>
    <w:rsid w:val="00127F58"/>
    <w:rsid w:val="00132A3D"/>
    <w:rsid w:val="001405FB"/>
    <w:rsid w:val="00144342"/>
    <w:rsid w:val="00154592"/>
    <w:rsid w:val="00166835"/>
    <w:rsid w:val="001816AF"/>
    <w:rsid w:val="0018310F"/>
    <w:rsid w:val="00183626"/>
    <w:rsid w:val="001941FB"/>
    <w:rsid w:val="00197460"/>
    <w:rsid w:val="001A397B"/>
    <w:rsid w:val="001A4642"/>
    <w:rsid w:val="001A4CA1"/>
    <w:rsid w:val="001A54E4"/>
    <w:rsid w:val="001B1A12"/>
    <w:rsid w:val="001B5B05"/>
    <w:rsid w:val="001C507D"/>
    <w:rsid w:val="001D2789"/>
    <w:rsid w:val="001D6E3B"/>
    <w:rsid w:val="001E785E"/>
    <w:rsid w:val="001F3416"/>
    <w:rsid w:val="001F3B90"/>
    <w:rsid w:val="001F749F"/>
    <w:rsid w:val="00213C88"/>
    <w:rsid w:val="00217F03"/>
    <w:rsid w:val="00226C30"/>
    <w:rsid w:val="002302E8"/>
    <w:rsid w:val="00237B2B"/>
    <w:rsid w:val="00241A6F"/>
    <w:rsid w:val="00242249"/>
    <w:rsid w:val="00244C75"/>
    <w:rsid w:val="002467EC"/>
    <w:rsid w:val="00253DA9"/>
    <w:rsid w:val="00261F86"/>
    <w:rsid w:val="00272575"/>
    <w:rsid w:val="0029495B"/>
    <w:rsid w:val="002B2259"/>
    <w:rsid w:val="002B2728"/>
    <w:rsid w:val="002B6AB4"/>
    <w:rsid w:val="002C037F"/>
    <w:rsid w:val="002D0243"/>
    <w:rsid w:val="002D5864"/>
    <w:rsid w:val="002E1562"/>
    <w:rsid w:val="002E4B9D"/>
    <w:rsid w:val="002F284E"/>
    <w:rsid w:val="003017DF"/>
    <w:rsid w:val="003020BF"/>
    <w:rsid w:val="003100CE"/>
    <w:rsid w:val="00326A61"/>
    <w:rsid w:val="00331DAC"/>
    <w:rsid w:val="00351F2B"/>
    <w:rsid w:val="003542A8"/>
    <w:rsid w:val="00364DF0"/>
    <w:rsid w:val="00372388"/>
    <w:rsid w:val="00372B7A"/>
    <w:rsid w:val="00384000"/>
    <w:rsid w:val="00387ED9"/>
    <w:rsid w:val="00397289"/>
    <w:rsid w:val="003A290E"/>
    <w:rsid w:val="003A5B93"/>
    <w:rsid w:val="003C0C44"/>
    <w:rsid w:val="003D251B"/>
    <w:rsid w:val="003E025E"/>
    <w:rsid w:val="003E4AA4"/>
    <w:rsid w:val="003F093E"/>
    <w:rsid w:val="003F4B2C"/>
    <w:rsid w:val="0040050E"/>
    <w:rsid w:val="00413228"/>
    <w:rsid w:val="00414CF9"/>
    <w:rsid w:val="004155E7"/>
    <w:rsid w:val="004162CC"/>
    <w:rsid w:val="00425F4D"/>
    <w:rsid w:val="00441CC7"/>
    <w:rsid w:val="00441F06"/>
    <w:rsid w:val="00442AE9"/>
    <w:rsid w:val="00456027"/>
    <w:rsid w:val="00467116"/>
    <w:rsid w:val="00467C14"/>
    <w:rsid w:val="00467CBB"/>
    <w:rsid w:val="004707B8"/>
    <w:rsid w:val="00477316"/>
    <w:rsid w:val="004871DB"/>
    <w:rsid w:val="00491602"/>
    <w:rsid w:val="00493300"/>
    <w:rsid w:val="00496E08"/>
    <w:rsid w:val="004C1019"/>
    <w:rsid w:val="004D0572"/>
    <w:rsid w:val="004E2327"/>
    <w:rsid w:val="004F299C"/>
    <w:rsid w:val="00502A31"/>
    <w:rsid w:val="00506FD8"/>
    <w:rsid w:val="00514276"/>
    <w:rsid w:val="005145CE"/>
    <w:rsid w:val="00543E86"/>
    <w:rsid w:val="00546C3E"/>
    <w:rsid w:val="00561EA6"/>
    <w:rsid w:val="00570ED9"/>
    <w:rsid w:val="00571041"/>
    <w:rsid w:val="00583740"/>
    <w:rsid w:val="005865F5"/>
    <w:rsid w:val="00586F89"/>
    <w:rsid w:val="00590FA3"/>
    <w:rsid w:val="00594796"/>
    <w:rsid w:val="005A0DBA"/>
    <w:rsid w:val="005C2E92"/>
    <w:rsid w:val="005D2178"/>
    <w:rsid w:val="005E3E6F"/>
    <w:rsid w:val="005F0207"/>
    <w:rsid w:val="005F4A8D"/>
    <w:rsid w:val="005F4AD0"/>
    <w:rsid w:val="00600D79"/>
    <w:rsid w:val="0060364F"/>
    <w:rsid w:val="0060758C"/>
    <w:rsid w:val="00611B30"/>
    <w:rsid w:val="006149AA"/>
    <w:rsid w:val="00615658"/>
    <w:rsid w:val="00617EB1"/>
    <w:rsid w:val="0062151C"/>
    <w:rsid w:val="006241F4"/>
    <w:rsid w:val="00625868"/>
    <w:rsid w:val="00632BCE"/>
    <w:rsid w:val="00635750"/>
    <w:rsid w:val="00642CAD"/>
    <w:rsid w:val="00643A9A"/>
    <w:rsid w:val="00651AB9"/>
    <w:rsid w:val="00663B31"/>
    <w:rsid w:val="0067305C"/>
    <w:rsid w:val="0067325A"/>
    <w:rsid w:val="006757E3"/>
    <w:rsid w:val="00685141"/>
    <w:rsid w:val="00690CC7"/>
    <w:rsid w:val="00691865"/>
    <w:rsid w:val="006A0A35"/>
    <w:rsid w:val="006A13C0"/>
    <w:rsid w:val="006A6970"/>
    <w:rsid w:val="006A69C5"/>
    <w:rsid w:val="006B3867"/>
    <w:rsid w:val="006B7CB1"/>
    <w:rsid w:val="006C4DAF"/>
    <w:rsid w:val="006C640E"/>
    <w:rsid w:val="006D21E0"/>
    <w:rsid w:val="006D68D6"/>
    <w:rsid w:val="006D6978"/>
    <w:rsid w:val="006D6C74"/>
    <w:rsid w:val="006E05B5"/>
    <w:rsid w:val="00704B2B"/>
    <w:rsid w:val="00714321"/>
    <w:rsid w:val="0071515E"/>
    <w:rsid w:val="00721299"/>
    <w:rsid w:val="00731C16"/>
    <w:rsid w:val="00737AC2"/>
    <w:rsid w:val="00741E1F"/>
    <w:rsid w:val="0074224E"/>
    <w:rsid w:val="00745B8C"/>
    <w:rsid w:val="007503FF"/>
    <w:rsid w:val="00751911"/>
    <w:rsid w:val="00771198"/>
    <w:rsid w:val="007746C9"/>
    <w:rsid w:val="00777BE1"/>
    <w:rsid w:val="00791FDF"/>
    <w:rsid w:val="007A1DB9"/>
    <w:rsid w:val="007A225D"/>
    <w:rsid w:val="007A226F"/>
    <w:rsid w:val="007B2316"/>
    <w:rsid w:val="007D73F2"/>
    <w:rsid w:val="00813328"/>
    <w:rsid w:val="00817B28"/>
    <w:rsid w:val="00821E91"/>
    <w:rsid w:val="00822F12"/>
    <w:rsid w:val="00832E68"/>
    <w:rsid w:val="00847599"/>
    <w:rsid w:val="00852620"/>
    <w:rsid w:val="0085425A"/>
    <w:rsid w:val="008659BC"/>
    <w:rsid w:val="008723E1"/>
    <w:rsid w:val="008730CF"/>
    <w:rsid w:val="00880EA9"/>
    <w:rsid w:val="008834FB"/>
    <w:rsid w:val="00885129"/>
    <w:rsid w:val="0089477A"/>
    <w:rsid w:val="008A2511"/>
    <w:rsid w:val="008A7668"/>
    <w:rsid w:val="008B0E12"/>
    <w:rsid w:val="008C70D9"/>
    <w:rsid w:val="008D3B7D"/>
    <w:rsid w:val="008D6C88"/>
    <w:rsid w:val="008E562F"/>
    <w:rsid w:val="00930447"/>
    <w:rsid w:val="00945EFA"/>
    <w:rsid w:val="00946939"/>
    <w:rsid w:val="0095052C"/>
    <w:rsid w:val="00961328"/>
    <w:rsid w:val="009742C6"/>
    <w:rsid w:val="00976002"/>
    <w:rsid w:val="00977B88"/>
    <w:rsid w:val="00984EDE"/>
    <w:rsid w:val="00990A65"/>
    <w:rsid w:val="009921B5"/>
    <w:rsid w:val="009A724E"/>
    <w:rsid w:val="009B38A9"/>
    <w:rsid w:val="009B3922"/>
    <w:rsid w:val="009B434D"/>
    <w:rsid w:val="009C3844"/>
    <w:rsid w:val="009C70F5"/>
    <w:rsid w:val="009D04AC"/>
    <w:rsid w:val="009F5194"/>
    <w:rsid w:val="009F6788"/>
    <w:rsid w:val="00A021A7"/>
    <w:rsid w:val="00A14B0A"/>
    <w:rsid w:val="00A159F8"/>
    <w:rsid w:val="00A20C92"/>
    <w:rsid w:val="00A41C71"/>
    <w:rsid w:val="00A513F7"/>
    <w:rsid w:val="00A568CB"/>
    <w:rsid w:val="00A6424F"/>
    <w:rsid w:val="00A72182"/>
    <w:rsid w:val="00A74671"/>
    <w:rsid w:val="00A7756E"/>
    <w:rsid w:val="00A809A8"/>
    <w:rsid w:val="00A81F4E"/>
    <w:rsid w:val="00A84A23"/>
    <w:rsid w:val="00A86D8B"/>
    <w:rsid w:val="00A908C0"/>
    <w:rsid w:val="00A97428"/>
    <w:rsid w:val="00AA0142"/>
    <w:rsid w:val="00AB3868"/>
    <w:rsid w:val="00AB76C9"/>
    <w:rsid w:val="00AC1AAD"/>
    <w:rsid w:val="00AD258C"/>
    <w:rsid w:val="00AE550C"/>
    <w:rsid w:val="00AF56C3"/>
    <w:rsid w:val="00B06AF7"/>
    <w:rsid w:val="00B11819"/>
    <w:rsid w:val="00B2005F"/>
    <w:rsid w:val="00B20194"/>
    <w:rsid w:val="00B20326"/>
    <w:rsid w:val="00B25C67"/>
    <w:rsid w:val="00B26C43"/>
    <w:rsid w:val="00B34281"/>
    <w:rsid w:val="00B34947"/>
    <w:rsid w:val="00B35400"/>
    <w:rsid w:val="00B42C86"/>
    <w:rsid w:val="00B4466E"/>
    <w:rsid w:val="00B560D7"/>
    <w:rsid w:val="00B62925"/>
    <w:rsid w:val="00B6595D"/>
    <w:rsid w:val="00B90D94"/>
    <w:rsid w:val="00BB210A"/>
    <w:rsid w:val="00BC10D6"/>
    <w:rsid w:val="00BC209A"/>
    <w:rsid w:val="00BC6542"/>
    <w:rsid w:val="00BD4089"/>
    <w:rsid w:val="00BD6F62"/>
    <w:rsid w:val="00BE171F"/>
    <w:rsid w:val="00BF49F6"/>
    <w:rsid w:val="00BF52A2"/>
    <w:rsid w:val="00C17437"/>
    <w:rsid w:val="00C32EA8"/>
    <w:rsid w:val="00C3374C"/>
    <w:rsid w:val="00C36EF1"/>
    <w:rsid w:val="00C80A80"/>
    <w:rsid w:val="00C82B2A"/>
    <w:rsid w:val="00CA4E01"/>
    <w:rsid w:val="00CA703A"/>
    <w:rsid w:val="00CB3CF4"/>
    <w:rsid w:val="00CB459B"/>
    <w:rsid w:val="00CB55BD"/>
    <w:rsid w:val="00CC1545"/>
    <w:rsid w:val="00CC654A"/>
    <w:rsid w:val="00CC7559"/>
    <w:rsid w:val="00CC76DE"/>
    <w:rsid w:val="00CD6EF7"/>
    <w:rsid w:val="00CE1398"/>
    <w:rsid w:val="00CE3F22"/>
    <w:rsid w:val="00CF7ACA"/>
    <w:rsid w:val="00D01741"/>
    <w:rsid w:val="00D1173B"/>
    <w:rsid w:val="00D1217E"/>
    <w:rsid w:val="00D265DA"/>
    <w:rsid w:val="00D40B92"/>
    <w:rsid w:val="00D50BFE"/>
    <w:rsid w:val="00D51324"/>
    <w:rsid w:val="00D53508"/>
    <w:rsid w:val="00D54410"/>
    <w:rsid w:val="00D664FB"/>
    <w:rsid w:val="00D66E32"/>
    <w:rsid w:val="00D72083"/>
    <w:rsid w:val="00D92154"/>
    <w:rsid w:val="00D93090"/>
    <w:rsid w:val="00D94AFE"/>
    <w:rsid w:val="00DA2F4A"/>
    <w:rsid w:val="00DB38AF"/>
    <w:rsid w:val="00DC0C77"/>
    <w:rsid w:val="00DC1F32"/>
    <w:rsid w:val="00DC2B43"/>
    <w:rsid w:val="00DC6FAE"/>
    <w:rsid w:val="00DE0C45"/>
    <w:rsid w:val="00DE24FD"/>
    <w:rsid w:val="00DF1A89"/>
    <w:rsid w:val="00E0262B"/>
    <w:rsid w:val="00E061D9"/>
    <w:rsid w:val="00E06EA8"/>
    <w:rsid w:val="00E128ED"/>
    <w:rsid w:val="00E15E8F"/>
    <w:rsid w:val="00E17668"/>
    <w:rsid w:val="00E20C81"/>
    <w:rsid w:val="00E22197"/>
    <w:rsid w:val="00E32064"/>
    <w:rsid w:val="00E33498"/>
    <w:rsid w:val="00E4653E"/>
    <w:rsid w:val="00E56227"/>
    <w:rsid w:val="00E57F5C"/>
    <w:rsid w:val="00E663D8"/>
    <w:rsid w:val="00E7297F"/>
    <w:rsid w:val="00E750E8"/>
    <w:rsid w:val="00E85CA2"/>
    <w:rsid w:val="00E86695"/>
    <w:rsid w:val="00E91241"/>
    <w:rsid w:val="00EA08F1"/>
    <w:rsid w:val="00EA425C"/>
    <w:rsid w:val="00EB1051"/>
    <w:rsid w:val="00EB60A7"/>
    <w:rsid w:val="00EB6CE9"/>
    <w:rsid w:val="00EF37FB"/>
    <w:rsid w:val="00F01BFD"/>
    <w:rsid w:val="00F02542"/>
    <w:rsid w:val="00F07559"/>
    <w:rsid w:val="00F12FA2"/>
    <w:rsid w:val="00F16CA6"/>
    <w:rsid w:val="00F24909"/>
    <w:rsid w:val="00F27CE1"/>
    <w:rsid w:val="00F31855"/>
    <w:rsid w:val="00F31D08"/>
    <w:rsid w:val="00F33786"/>
    <w:rsid w:val="00F4107F"/>
    <w:rsid w:val="00F415FF"/>
    <w:rsid w:val="00F44291"/>
    <w:rsid w:val="00F67D4C"/>
    <w:rsid w:val="00F704F1"/>
    <w:rsid w:val="00F7306E"/>
    <w:rsid w:val="00F83177"/>
    <w:rsid w:val="00F87B07"/>
    <w:rsid w:val="00F9779A"/>
    <w:rsid w:val="00FA1A83"/>
    <w:rsid w:val="00FA29BB"/>
    <w:rsid w:val="00FA6468"/>
    <w:rsid w:val="00FB50B6"/>
    <w:rsid w:val="00FC33C0"/>
    <w:rsid w:val="00FC45FA"/>
    <w:rsid w:val="00FC5DCF"/>
    <w:rsid w:val="00FD6393"/>
    <w:rsid w:val="00FE1623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3C9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0A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0A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E33498"/>
  </w:style>
  <w:style w:type="character" w:customStyle="1" w:styleId="apple-converted-space">
    <w:name w:val="apple-converted-space"/>
    <w:basedOn w:val="DefaultParagraphFont"/>
    <w:rsid w:val="00E33498"/>
  </w:style>
  <w:style w:type="paragraph" w:styleId="ListParagraph">
    <w:name w:val="List Paragraph"/>
    <w:basedOn w:val="Normal"/>
    <w:uiPriority w:val="34"/>
    <w:qFormat/>
    <w:rsid w:val="00E33498"/>
    <w:pPr>
      <w:ind w:left="720"/>
      <w:contextualSpacing/>
    </w:pPr>
  </w:style>
  <w:style w:type="character" w:customStyle="1" w:styleId="il">
    <w:name w:val="il"/>
    <w:basedOn w:val="DefaultParagraphFont"/>
    <w:rsid w:val="00E0262B"/>
  </w:style>
  <w:style w:type="paragraph" w:styleId="Header">
    <w:name w:val="header"/>
    <w:basedOn w:val="Normal"/>
    <w:link w:val="HeaderChar"/>
    <w:uiPriority w:val="99"/>
    <w:unhideWhenUsed/>
    <w:rsid w:val="00C36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F1"/>
  </w:style>
  <w:style w:type="paragraph" w:styleId="Footer">
    <w:name w:val="footer"/>
    <w:basedOn w:val="Normal"/>
    <w:link w:val="FooterChar"/>
    <w:uiPriority w:val="99"/>
    <w:unhideWhenUsed/>
    <w:rsid w:val="00C36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F1"/>
  </w:style>
  <w:style w:type="character" w:styleId="PageNumber">
    <w:name w:val="page number"/>
    <w:basedOn w:val="DefaultParagraphFont"/>
    <w:uiPriority w:val="99"/>
    <w:semiHidden/>
    <w:unhideWhenUsed/>
    <w:rsid w:val="00C36EF1"/>
  </w:style>
  <w:style w:type="paragraph" w:styleId="BalloonText">
    <w:name w:val="Balloon Text"/>
    <w:basedOn w:val="Normal"/>
    <w:link w:val="BalloonTextChar"/>
    <w:uiPriority w:val="99"/>
    <w:semiHidden/>
    <w:unhideWhenUsed/>
    <w:rsid w:val="004155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7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724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53D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C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ma_hokama@sutd.edu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3ED6-AA45-FF42-A3BD-7525010E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Rhema Hokama</dc:creator>
  <cp:lastModifiedBy>Rhema Hokama</cp:lastModifiedBy>
  <cp:revision>14</cp:revision>
  <cp:lastPrinted>2018-07-05T16:34:00Z</cp:lastPrinted>
  <dcterms:created xsi:type="dcterms:W3CDTF">2022-04-28T15:38:00Z</dcterms:created>
  <dcterms:modified xsi:type="dcterms:W3CDTF">2022-07-08T06:30:00Z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298231-ee28-4c9e-9ffa-238d0040efda_Enabled">
    <vt:lpwstr>true</vt:lpwstr>
  </property>
  <property fmtid="{D5CDD505-2E9C-101B-9397-08002B2CF9AE}" pid="3" name="MSIP_Label_be298231-ee28-4c9e-9ffa-238d0040efda_SetDate">
    <vt:lpwstr>2022-04-29T14:57:20Z</vt:lpwstr>
  </property>
  <property fmtid="{D5CDD505-2E9C-101B-9397-08002B2CF9AE}" pid="4" name="MSIP_Label_be298231-ee28-4c9e-9ffa-238d0040efda_Method">
    <vt:lpwstr>Privileged</vt:lpwstr>
  </property>
  <property fmtid="{D5CDD505-2E9C-101B-9397-08002B2CF9AE}" pid="5" name="MSIP_Label_be298231-ee28-4c9e-9ffa-238d0040efda_Name">
    <vt:lpwstr>Public</vt:lpwstr>
  </property>
  <property fmtid="{D5CDD505-2E9C-101B-9397-08002B2CF9AE}" pid="6" name="MSIP_Label_be298231-ee28-4c9e-9ffa-238d0040efda_SiteId">
    <vt:lpwstr>3476b776-e990-4f72-b950-62489831623d</vt:lpwstr>
  </property>
  <property fmtid="{D5CDD505-2E9C-101B-9397-08002B2CF9AE}" pid="7" name="MSIP_Label_be298231-ee28-4c9e-9ffa-238d0040efda_ActionId">
    <vt:lpwstr>6efc9e08-7b3f-49de-a4ed-b0f18c100e4c</vt:lpwstr>
  </property>
  <property fmtid="{D5CDD505-2E9C-101B-9397-08002B2CF9AE}" pid="8" name="MSIP_Label_be298231-ee28-4c9e-9ffa-238d0040efda_ContentBits">
    <vt:lpwstr>0</vt:lpwstr>
  </property>
</Properties>
</file>