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19D7" w14:textId="641E3388" w:rsidR="00253DA9" w:rsidRPr="00253DA9" w:rsidRDefault="00253DA9" w:rsidP="00253DA9">
      <w:pPr>
        <w:pStyle w:val="NormalWeb"/>
        <w:spacing w:line="276" w:lineRule="auto"/>
        <w:contextualSpacing/>
        <w:jc w:val="center"/>
        <w:outlineLvl w:val="0"/>
        <w:rPr>
          <w:rFonts w:ascii="Garamond" w:hAnsi="Garamond"/>
          <w:b/>
          <w:smallCaps/>
          <w:sz w:val="40"/>
          <w:szCs w:val="40"/>
        </w:rPr>
      </w:pPr>
      <w:r w:rsidRPr="00253DA9">
        <w:rPr>
          <w:rFonts w:ascii="Garamond" w:hAnsi="Garamond"/>
          <w:b/>
          <w:smallCaps/>
          <w:sz w:val="40"/>
          <w:szCs w:val="40"/>
        </w:rPr>
        <w:t>Rhema Hokama</w:t>
      </w:r>
    </w:p>
    <w:p w14:paraId="1412B777" w14:textId="77777777" w:rsidR="00253DA9" w:rsidRDefault="00253DA9" w:rsidP="00990A65">
      <w:pPr>
        <w:contextualSpacing/>
        <w:jc w:val="center"/>
        <w:rPr>
          <w:rFonts w:ascii="Garamond" w:hAnsi="Garamond"/>
          <w:bCs/>
          <w:sz w:val="24"/>
          <w:szCs w:val="24"/>
        </w:rPr>
      </w:pPr>
      <w:r w:rsidRPr="00990A65">
        <w:rPr>
          <w:rFonts w:ascii="Garamond" w:hAnsi="Garamond"/>
          <w:bCs/>
          <w:sz w:val="24"/>
          <w:szCs w:val="24"/>
        </w:rPr>
        <w:t xml:space="preserve">Humanities, Arts, and Social Sciences </w:t>
      </w:r>
    </w:p>
    <w:p w14:paraId="62068970" w14:textId="2D15043B" w:rsidR="00990A65" w:rsidRDefault="00067547" w:rsidP="00990A65">
      <w:pPr>
        <w:contextualSpacing/>
        <w:jc w:val="center"/>
        <w:rPr>
          <w:rFonts w:ascii="Garamond" w:hAnsi="Garamond"/>
          <w:bCs/>
          <w:sz w:val="24"/>
          <w:szCs w:val="24"/>
        </w:rPr>
      </w:pPr>
      <w:r w:rsidRPr="00990A65">
        <w:rPr>
          <w:rFonts w:ascii="Garamond" w:hAnsi="Garamond"/>
          <w:bCs/>
          <w:sz w:val="24"/>
          <w:szCs w:val="24"/>
        </w:rPr>
        <w:t>Singapore University of Technology and Design</w:t>
      </w:r>
    </w:p>
    <w:p w14:paraId="4F145282" w14:textId="75ABCDDB" w:rsidR="00990A65" w:rsidRDefault="00990A65" w:rsidP="00990A65">
      <w:pPr>
        <w:contextualSpacing/>
        <w:jc w:val="center"/>
        <w:rPr>
          <w:rFonts w:ascii="Garamond" w:hAnsi="Garamond"/>
          <w:sz w:val="24"/>
          <w:szCs w:val="24"/>
        </w:rPr>
      </w:pPr>
      <w:r w:rsidRPr="00990A65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8 </w:t>
      </w:r>
      <w:proofErr w:type="spellStart"/>
      <w:r w:rsidRPr="00990A65">
        <w:rPr>
          <w:rFonts w:ascii="Garamond" w:eastAsia="Times New Roman" w:hAnsi="Garamond" w:cs="Arial"/>
          <w:sz w:val="24"/>
          <w:szCs w:val="24"/>
          <w:shd w:val="clear" w:color="auto" w:fill="FFFFFF"/>
        </w:rPr>
        <w:t>Somapah</w:t>
      </w:r>
      <w:proofErr w:type="spellEnd"/>
      <w:r w:rsidRPr="00990A65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 Road</w:t>
      </w:r>
      <w:r w:rsidRPr="00990A65">
        <w:rPr>
          <w:rFonts w:ascii="Garamond" w:eastAsia="Times New Roman" w:hAnsi="Garamond" w:cs="Arial"/>
          <w:sz w:val="24"/>
          <w:szCs w:val="24"/>
        </w:rPr>
        <w:t xml:space="preserve"> </w:t>
      </w:r>
      <w:r w:rsidR="00197460">
        <w:rPr>
          <w:rFonts w:ascii="Garamond" w:eastAsia="Times New Roman" w:hAnsi="Garamond" w:cs="Arial"/>
          <w:sz w:val="24"/>
          <w:szCs w:val="24"/>
        </w:rPr>
        <w:t xml:space="preserve">#04-101 </w:t>
      </w:r>
      <w:r w:rsidRPr="00990A65">
        <w:rPr>
          <w:rFonts w:ascii="Garamond" w:hAnsi="Garamond"/>
          <w:sz w:val="24"/>
          <w:szCs w:val="24"/>
        </w:rPr>
        <w:t xml:space="preserve">• </w:t>
      </w:r>
      <w:r w:rsidRPr="00990A65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Singapore 487372 </w:t>
      </w:r>
    </w:p>
    <w:p w14:paraId="4128F208" w14:textId="6C6A47B7" w:rsidR="00990A65" w:rsidRPr="00990A65" w:rsidRDefault="00822F12" w:rsidP="00990A65">
      <w:pPr>
        <w:contextualSpacing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"mailto:rhema_hokama@sutd.edu.sg" </w:instrText>
      </w:r>
      <w:r>
        <w:fldChar w:fldCharType="separate"/>
      </w:r>
      <w:r w:rsidR="004707B8" w:rsidRPr="005944CC">
        <w:rPr>
          <w:rStyle w:val="Hyperlink"/>
          <w:rFonts w:ascii="Garamond" w:hAnsi="Garamond"/>
          <w:sz w:val="24"/>
          <w:szCs w:val="24"/>
        </w:rPr>
        <w:t>rhema_hokama@sutd.edu.sg</w:t>
      </w:r>
      <w:r>
        <w:rPr>
          <w:rStyle w:val="Hyperlink"/>
          <w:rFonts w:ascii="Garamond" w:hAnsi="Garamond"/>
          <w:sz w:val="24"/>
          <w:szCs w:val="24"/>
        </w:rPr>
        <w:fldChar w:fldCharType="end"/>
      </w:r>
      <w:r w:rsidR="004707B8">
        <w:rPr>
          <w:rFonts w:ascii="Garamond" w:hAnsi="Garamond"/>
          <w:sz w:val="24"/>
          <w:szCs w:val="24"/>
        </w:rPr>
        <w:t xml:space="preserve"> </w:t>
      </w:r>
    </w:p>
    <w:p w14:paraId="7353F348" w14:textId="77777777" w:rsidR="004D0572" w:rsidRDefault="004D0572" w:rsidP="00990A65">
      <w:pPr>
        <w:pStyle w:val="NormalWeb"/>
        <w:spacing w:line="276" w:lineRule="auto"/>
        <w:contextualSpacing/>
        <w:outlineLvl w:val="0"/>
        <w:rPr>
          <w:rFonts w:ascii="Garamond" w:hAnsi="Garamond"/>
          <w:b/>
          <w:bCs/>
        </w:rPr>
      </w:pPr>
    </w:p>
    <w:p w14:paraId="1CF28B98" w14:textId="77777777" w:rsidR="00990A65" w:rsidRDefault="00990A65" w:rsidP="00990A65">
      <w:pPr>
        <w:pStyle w:val="NormalWeb"/>
        <w:spacing w:line="276" w:lineRule="auto"/>
        <w:contextualSpacing/>
        <w:outlineLvl w:val="0"/>
        <w:rPr>
          <w:rFonts w:ascii="Garamond" w:hAnsi="Garamond"/>
          <w:b/>
          <w:bCs/>
        </w:rPr>
      </w:pPr>
    </w:p>
    <w:p w14:paraId="40FDC675" w14:textId="35D1DE47" w:rsidR="0040050E" w:rsidRPr="0040050E" w:rsidRDefault="0040050E" w:rsidP="00DC0C77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Academic Employment</w:t>
      </w:r>
    </w:p>
    <w:p w14:paraId="14664757" w14:textId="77777777" w:rsidR="00166835" w:rsidRDefault="00166835" w:rsidP="00DC0C77">
      <w:pPr>
        <w:pStyle w:val="NormalWeb"/>
        <w:spacing w:line="276" w:lineRule="auto"/>
        <w:contextualSpacing/>
        <w:outlineLvl w:val="0"/>
        <w:rPr>
          <w:rFonts w:ascii="Garamond" w:hAnsi="Garamond"/>
          <w:b/>
          <w:bCs/>
          <w:i/>
        </w:rPr>
      </w:pPr>
    </w:p>
    <w:p w14:paraId="7ABFBEA9" w14:textId="29024B70" w:rsidR="00253DA9" w:rsidRPr="00253DA9" w:rsidRDefault="000C7E61" w:rsidP="00DC0C77">
      <w:pPr>
        <w:ind w:left="1720" w:hanging="1288"/>
        <w:contextualSpacing/>
        <w:rPr>
          <w:rFonts w:ascii="Garamond" w:hAnsi="Garamond"/>
          <w:bCs/>
          <w:sz w:val="24"/>
          <w:szCs w:val="24"/>
        </w:rPr>
      </w:pPr>
      <w:r w:rsidRPr="000C7E61">
        <w:rPr>
          <w:rFonts w:ascii="Garamond" w:hAnsi="Garamond"/>
          <w:smallCaps/>
          <w:sz w:val="24"/>
          <w:szCs w:val="24"/>
        </w:rPr>
        <w:t>2016</w:t>
      </w:r>
      <w:r w:rsidRPr="000C7E61">
        <w:rPr>
          <w:rFonts w:ascii="Garamond" w:hAnsi="Garamond"/>
          <w:smallCaps/>
          <w:sz w:val="24"/>
          <w:szCs w:val="24"/>
        </w:rPr>
        <w:softHyphen/>
        <w:t>–</w:t>
      </w:r>
      <w:r w:rsidRPr="000C7E61">
        <w:rPr>
          <w:rFonts w:ascii="Garamond" w:hAnsi="Garamond"/>
          <w:smallCaps/>
          <w:sz w:val="24"/>
          <w:szCs w:val="24"/>
        </w:rPr>
        <w:tab/>
      </w:r>
      <w:r w:rsidRPr="000C7E61">
        <w:rPr>
          <w:rFonts w:ascii="Garamond" w:hAnsi="Garamond"/>
          <w:sz w:val="24"/>
          <w:szCs w:val="24"/>
        </w:rPr>
        <w:t xml:space="preserve">Assistant Professor, </w:t>
      </w:r>
      <w:r w:rsidRPr="000C7E61">
        <w:rPr>
          <w:rFonts w:ascii="Garamond" w:hAnsi="Garamond"/>
          <w:bCs/>
          <w:sz w:val="24"/>
          <w:szCs w:val="24"/>
        </w:rPr>
        <w:t>Humanities, Arts, and Social Sciences (HASS), Singapore University of Technology and Design (SUTD)</w:t>
      </w:r>
    </w:p>
    <w:p w14:paraId="5814CCD8" w14:textId="77777777" w:rsidR="00253DA9" w:rsidRDefault="00253DA9" w:rsidP="00DC0C77">
      <w:pPr>
        <w:contextualSpacing/>
        <w:rPr>
          <w:rFonts w:ascii="Garamond" w:hAnsi="Garamond"/>
          <w:smallCaps/>
          <w:sz w:val="24"/>
          <w:szCs w:val="24"/>
        </w:rPr>
      </w:pPr>
    </w:p>
    <w:p w14:paraId="786BEBC6" w14:textId="45310B44" w:rsidR="00213C88" w:rsidRPr="0040050E" w:rsidRDefault="0040050E" w:rsidP="00DC0C77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Education</w:t>
      </w:r>
    </w:p>
    <w:p w14:paraId="0B04FB3F" w14:textId="1B6EED3D" w:rsidR="005F4A8D" w:rsidRDefault="00154592" w:rsidP="00DC0C77">
      <w:pPr>
        <w:pStyle w:val="NormalWeb"/>
        <w:spacing w:line="276" w:lineRule="auto"/>
        <w:ind w:left="432"/>
        <w:contextualSpacing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Ph</w:t>
      </w:r>
      <w:r w:rsidR="00213C88" w:rsidRPr="00DE24FD">
        <w:rPr>
          <w:rFonts w:ascii="Garamond" w:hAnsi="Garamond"/>
          <w:bCs/>
        </w:rPr>
        <w:t>D</w:t>
      </w:r>
      <w:r w:rsidRPr="00154592">
        <w:rPr>
          <w:rFonts w:ascii="Garamond" w:hAnsi="Garamond"/>
          <w:bCs/>
        </w:rPr>
        <w:t xml:space="preserve">, </w:t>
      </w:r>
      <w:r w:rsidR="0040050E">
        <w:rPr>
          <w:rFonts w:ascii="Garamond" w:hAnsi="Garamond"/>
          <w:bCs/>
        </w:rPr>
        <w:t xml:space="preserve">Harvard University, </w:t>
      </w:r>
      <w:r w:rsidR="00213C88" w:rsidRPr="00DE24FD">
        <w:rPr>
          <w:rFonts w:ascii="Garamond" w:hAnsi="Garamond"/>
          <w:bCs/>
        </w:rPr>
        <w:t>English</w:t>
      </w:r>
      <w:r w:rsidR="00BC6542">
        <w:rPr>
          <w:rFonts w:ascii="Garamond" w:hAnsi="Garamond"/>
          <w:bCs/>
        </w:rPr>
        <w:t xml:space="preserve"> language and literature</w:t>
      </w:r>
      <w:r w:rsidR="004D0572">
        <w:rPr>
          <w:rFonts w:ascii="Garamond" w:hAnsi="Garamond"/>
          <w:bCs/>
        </w:rPr>
        <w:t xml:space="preserve">, </w:t>
      </w:r>
      <w:r w:rsidR="005F4A8D">
        <w:rPr>
          <w:rFonts w:ascii="Garamond" w:hAnsi="Garamond"/>
          <w:bCs/>
        </w:rPr>
        <w:t>2015</w:t>
      </w:r>
    </w:p>
    <w:p w14:paraId="44AF9046" w14:textId="77777777" w:rsidR="0040050E" w:rsidRDefault="0040050E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</w:p>
    <w:p w14:paraId="0AF58D56" w14:textId="76200011" w:rsidR="00A6424F" w:rsidRPr="00DE24FD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MA, </w:t>
      </w:r>
      <w:r w:rsidR="0040050E">
        <w:rPr>
          <w:rFonts w:ascii="Garamond" w:hAnsi="Garamond"/>
          <w:bCs/>
        </w:rPr>
        <w:t xml:space="preserve">Harvard University, </w:t>
      </w:r>
      <w:r w:rsidR="00A6424F" w:rsidRPr="00DE24FD">
        <w:rPr>
          <w:rFonts w:ascii="Garamond" w:hAnsi="Garamond"/>
          <w:bCs/>
        </w:rPr>
        <w:t>English</w:t>
      </w:r>
      <w:r w:rsidR="00BC6542">
        <w:rPr>
          <w:rFonts w:ascii="Garamond" w:hAnsi="Garamond"/>
          <w:bCs/>
        </w:rPr>
        <w:t xml:space="preserve"> language and literature</w:t>
      </w:r>
      <w:r w:rsidR="00F4107F">
        <w:rPr>
          <w:rFonts w:ascii="Garamond" w:hAnsi="Garamond"/>
          <w:bCs/>
        </w:rPr>
        <w:t>, 2013</w:t>
      </w:r>
    </w:p>
    <w:p w14:paraId="5582E430" w14:textId="77777777" w:rsidR="00213C88" w:rsidRDefault="00213C88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</w:p>
    <w:p w14:paraId="50115652" w14:textId="65FCC438" w:rsidR="002302E8" w:rsidRPr="00DE24FD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  <w:proofErr w:type="spellStart"/>
      <w:r w:rsidRPr="0040050E">
        <w:rPr>
          <w:rFonts w:ascii="Garamond" w:hAnsi="Garamond"/>
          <w:bCs/>
        </w:rPr>
        <w:t>M</w:t>
      </w:r>
      <w:r w:rsidR="00AC1AAD" w:rsidRPr="0040050E">
        <w:rPr>
          <w:rFonts w:ascii="Garamond" w:hAnsi="Garamond"/>
          <w:bCs/>
        </w:rPr>
        <w:t>St</w:t>
      </w:r>
      <w:proofErr w:type="spellEnd"/>
      <w:r w:rsidRPr="0040050E">
        <w:rPr>
          <w:rFonts w:ascii="Garamond" w:hAnsi="Garamond"/>
          <w:bCs/>
        </w:rPr>
        <w:t xml:space="preserve">, </w:t>
      </w:r>
      <w:r w:rsidR="0040050E" w:rsidRPr="0040050E">
        <w:rPr>
          <w:rFonts w:ascii="Garamond" w:hAnsi="Garamond"/>
          <w:bCs/>
        </w:rPr>
        <w:t>University of Oxford,</w:t>
      </w:r>
      <w:r w:rsidR="0040050E">
        <w:rPr>
          <w:rFonts w:ascii="Garamond" w:hAnsi="Garamond"/>
          <w:b/>
          <w:bCs/>
        </w:rPr>
        <w:t xml:space="preserve"> </w:t>
      </w:r>
      <w:r w:rsidR="00BC6542">
        <w:rPr>
          <w:rFonts w:ascii="Garamond" w:hAnsi="Garamond"/>
          <w:bCs/>
        </w:rPr>
        <w:t>English l</w:t>
      </w:r>
      <w:r w:rsidR="00EB60A7" w:rsidRPr="00DE24FD">
        <w:rPr>
          <w:rFonts w:ascii="Garamond" w:hAnsi="Garamond"/>
          <w:bCs/>
        </w:rPr>
        <w:t>iterature: 1550-1780</w:t>
      </w:r>
      <w:r>
        <w:rPr>
          <w:rFonts w:ascii="Garamond" w:hAnsi="Garamond"/>
          <w:bCs/>
        </w:rPr>
        <w:t>, high</w:t>
      </w:r>
      <w:r w:rsidR="00BC6542">
        <w:rPr>
          <w:rFonts w:ascii="Garamond" w:hAnsi="Garamond"/>
          <w:bCs/>
        </w:rPr>
        <w:t>est</w:t>
      </w:r>
      <w:r>
        <w:rPr>
          <w:rFonts w:ascii="Garamond" w:hAnsi="Garamond"/>
          <w:bCs/>
        </w:rPr>
        <w:t xml:space="preserve"> distinction, 2010</w:t>
      </w:r>
    </w:p>
    <w:p w14:paraId="18164215" w14:textId="249F2C7C" w:rsidR="00EB60A7" w:rsidRPr="00DE24FD" w:rsidRDefault="00EB60A7" w:rsidP="000C7E61">
      <w:pPr>
        <w:pStyle w:val="NormalWeb"/>
        <w:tabs>
          <w:tab w:val="num" w:pos="1080"/>
        </w:tabs>
        <w:spacing w:before="0" w:beforeAutospacing="0" w:after="240" w:line="276" w:lineRule="auto"/>
        <w:ind w:left="432"/>
        <w:contextualSpacing/>
        <w:rPr>
          <w:rFonts w:ascii="Garamond" w:hAnsi="Garamond"/>
        </w:rPr>
      </w:pPr>
    </w:p>
    <w:p w14:paraId="12FE6BC2" w14:textId="05B90049" w:rsidR="00166835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</w:rPr>
      </w:pPr>
      <w:bookmarkStart w:id="0" w:name="qwah14"/>
      <w:bookmarkEnd w:id="0"/>
      <w:r>
        <w:rPr>
          <w:rFonts w:ascii="Garamond" w:hAnsi="Garamond"/>
        </w:rPr>
        <w:t xml:space="preserve">BA, </w:t>
      </w:r>
      <w:r w:rsidR="0040050E">
        <w:rPr>
          <w:rFonts w:ascii="Garamond" w:hAnsi="Garamond"/>
        </w:rPr>
        <w:t xml:space="preserve">University of Chicago, </w:t>
      </w:r>
      <w:r w:rsidR="002E1562" w:rsidRPr="00DE24FD">
        <w:rPr>
          <w:rFonts w:ascii="Garamond" w:hAnsi="Garamond"/>
        </w:rPr>
        <w:t xml:space="preserve">English </w:t>
      </w:r>
      <w:r>
        <w:rPr>
          <w:rFonts w:ascii="Garamond" w:hAnsi="Garamond"/>
        </w:rPr>
        <w:t>and</w:t>
      </w:r>
      <w:r w:rsidR="008A2511" w:rsidRPr="00DE24FD">
        <w:rPr>
          <w:rFonts w:ascii="Garamond" w:hAnsi="Garamond"/>
        </w:rPr>
        <w:t xml:space="preserve"> </w:t>
      </w:r>
      <w:r>
        <w:rPr>
          <w:rFonts w:ascii="Garamond" w:hAnsi="Garamond"/>
        </w:rPr>
        <w:t>classical studies</w:t>
      </w:r>
      <w:r>
        <w:rPr>
          <w:rFonts w:ascii="Garamond" w:hAnsi="Garamond"/>
          <w:bCs/>
        </w:rPr>
        <w:t>, college and departmental honors</w:t>
      </w:r>
      <w:bookmarkStart w:id="1" w:name="qwah22"/>
      <w:bookmarkStart w:id="2" w:name="qwah23"/>
      <w:bookmarkStart w:id="3" w:name="qwah24"/>
      <w:bookmarkStart w:id="4" w:name="qwah25"/>
      <w:bookmarkStart w:id="5" w:name="qwah26"/>
      <w:bookmarkEnd w:id="1"/>
      <w:bookmarkEnd w:id="2"/>
      <w:bookmarkEnd w:id="3"/>
      <w:bookmarkEnd w:id="4"/>
      <w:bookmarkEnd w:id="5"/>
      <w:r>
        <w:rPr>
          <w:rFonts w:ascii="Garamond" w:hAnsi="Garamond"/>
        </w:rPr>
        <w:t>, 2009</w:t>
      </w:r>
      <w:bookmarkStart w:id="6" w:name="qwah27"/>
      <w:bookmarkStart w:id="7" w:name="qwah28"/>
      <w:bookmarkStart w:id="8" w:name="qwah29"/>
      <w:bookmarkStart w:id="9" w:name="qwah30"/>
      <w:bookmarkEnd w:id="6"/>
      <w:bookmarkEnd w:id="7"/>
      <w:bookmarkEnd w:id="8"/>
      <w:bookmarkEnd w:id="9"/>
    </w:p>
    <w:p w14:paraId="1006E38B" w14:textId="77777777" w:rsidR="004D0572" w:rsidRDefault="004D0572" w:rsidP="00166835">
      <w:pPr>
        <w:pStyle w:val="NormalWeb"/>
        <w:spacing w:before="0" w:beforeAutospacing="0" w:line="276" w:lineRule="auto"/>
        <w:contextualSpacing/>
        <w:outlineLvl w:val="0"/>
        <w:rPr>
          <w:rFonts w:ascii="Garamond" w:hAnsi="Garamond"/>
          <w:b/>
        </w:rPr>
      </w:pPr>
    </w:p>
    <w:p w14:paraId="40E6A575" w14:textId="5C609FE4" w:rsidR="00F4107F" w:rsidRPr="0040050E" w:rsidRDefault="0040050E" w:rsidP="0040050E">
      <w:pPr>
        <w:tabs>
          <w:tab w:val="left" w:pos="2533"/>
        </w:tabs>
        <w:rPr>
          <w:rStyle w:val="apple-style-span"/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Research &amp; Teaching Interests</w:t>
      </w:r>
      <w:r>
        <w:rPr>
          <w:rFonts w:ascii="Garamond" w:hAnsi="Garamond"/>
          <w:smallCaps/>
          <w:sz w:val="24"/>
          <w:szCs w:val="24"/>
        </w:rPr>
        <w:tab/>
      </w:r>
    </w:p>
    <w:p w14:paraId="2CA301BB" w14:textId="2601CA1F" w:rsidR="00166835" w:rsidRPr="00253DA9" w:rsidRDefault="00721299" w:rsidP="00253DA9">
      <w:pPr>
        <w:ind w:left="432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Early modern British 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poetry; </w:t>
      </w:r>
      <w:r w:rsidR="00F4107F" w:rsidRPr="00467CBB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sixteenth- and seventeenth-century 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European </w:t>
      </w:r>
      <w:r w:rsidR="00F4107F" w:rsidRPr="00467CBB">
        <w:rPr>
          <w:rStyle w:val="apple-style-span"/>
          <w:rFonts w:ascii="Garamond" w:hAnsi="Garamond" w:cs="Times New Roman"/>
          <w:color w:val="000000"/>
          <w:sz w:val="24"/>
          <w:szCs w:val="24"/>
        </w:rPr>
        <w:t>religious history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; 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>British</w:t>
      </w:r>
      <w:r w:rsidR="009921B5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Reformation studies; </w:t>
      </w:r>
      <w:r w:rsidR="00F4107F" w:rsidRPr="00467CBB">
        <w:rPr>
          <w:rStyle w:val="apple-style-span"/>
          <w:rFonts w:ascii="Garamond" w:hAnsi="Garamond" w:cs="Times New Roman"/>
          <w:color w:val="000000"/>
          <w:sz w:val="24"/>
          <w:szCs w:val="24"/>
        </w:rPr>
        <w:t>images, iconoclasm, and idolatry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>; English literature before 1800; the novel from the twentieth-century to the present; gender and sexuality studies</w:t>
      </w:r>
      <w:r w:rsidR="00B6595D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; Global </w:t>
      </w:r>
      <w:proofErr w:type="spellStart"/>
      <w:r w:rsidR="00B6595D">
        <w:rPr>
          <w:rStyle w:val="apple-style-span"/>
          <w:rFonts w:ascii="Garamond" w:hAnsi="Garamond" w:cs="Times New Roman"/>
          <w:color w:val="000000"/>
          <w:sz w:val="24"/>
          <w:szCs w:val="24"/>
        </w:rPr>
        <w:t>Shakespeares</w:t>
      </w:r>
      <w:proofErr w:type="spellEnd"/>
    </w:p>
    <w:p w14:paraId="684A936E" w14:textId="77777777" w:rsidR="004D0572" w:rsidRDefault="004D0572" w:rsidP="00166835">
      <w:pPr>
        <w:contextualSpacing/>
        <w:rPr>
          <w:rFonts w:ascii="Garamond" w:hAnsi="Garamond" w:cs="Times New Roman"/>
          <w:b/>
          <w:sz w:val="24"/>
          <w:szCs w:val="24"/>
        </w:rPr>
      </w:pPr>
    </w:p>
    <w:p w14:paraId="7344B94A" w14:textId="53793C8C" w:rsidR="00F4107F" w:rsidRPr="0040050E" w:rsidRDefault="0040050E" w:rsidP="002467EC">
      <w:pPr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Publications</w:t>
      </w:r>
    </w:p>
    <w:p w14:paraId="48067AF4" w14:textId="519DA27A" w:rsidR="00AE550C" w:rsidRPr="0040050E" w:rsidRDefault="0040050E" w:rsidP="000C7E61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Refereed Journal Articles</w:t>
      </w:r>
    </w:p>
    <w:p w14:paraId="648B39EF" w14:textId="30E16299" w:rsidR="00691865" w:rsidRPr="00DE24FD" w:rsidRDefault="00691865" w:rsidP="000C7E61">
      <w:pPr>
        <w:ind w:left="432"/>
        <w:contextualSpacing/>
        <w:rPr>
          <w:rFonts w:ascii="Garamond" w:hAnsi="Garamond" w:cs="Times New Roman"/>
          <w:iCs/>
          <w:color w:val="222222"/>
          <w:sz w:val="24"/>
          <w:szCs w:val="24"/>
        </w:rPr>
      </w:pPr>
      <w:r w:rsidRPr="00DE24FD">
        <w:rPr>
          <w:rFonts w:ascii="Garamond" w:hAnsi="Garamond" w:cs="Times New Roman"/>
          <w:color w:val="222222"/>
          <w:sz w:val="24"/>
          <w:szCs w:val="24"/>
        </w:rPr>
        <w:t>“</w:t>
      </w:r>
      <w:r w:rsidR="00E32064" w:rsidRPr="00DE24FD">
        <w:rPr>
          <w:rFonts w:ascii="Garamond" w:hAnsi="Garamond" w:cs="Times New Roman"/>
          <w:color w:val="222222"/>
          <w:sz w:val="24"/>
          <w:szCs w:val="24"/>
        </w:rPr>
        <w:t>Praying in Paradise</w:t>
      </w:r>
      <w:r w:rsidRPr="00DE24FD">
        <w:rPr>
          <w:rFonts w:ascii="Garamond" w:hAnsi="Garamond" w:cs="Times New Roman"/>
          <w:color w:val="222222"/>
          <w:sz w:val="24"/>
          <w:szCs w:val="24"/>
        </w:rPr>
        <w:t>: </w:t>
      </w:r>
      <w:r w:rsidR="00E32064" w:rsidRPr="00DE24FD">
        <w:rPr>
          <w:rFonts w:ascii="Garamond" w:hAnsi="Garamond" w:cs="Times New Roman"/>
          <w:color w:val="222222"/>
          <w:sz w:val="24"/>
          <w:szCs w:val="24"/>
        </w:rPr>
        <w:t>Recasting Milton’s Iconoclasm</w:t>
      </w:r>
      <w:r w:rsidRPr="00DE24FD">
        <w:rPr>
          <w:rFonts w:ascii="Garamond" w:hAnsi="Garamond" w:cs="Times New Roman"/>
          <w:color w:val="222222"/>
          <w:sz w:val="24"/>
          <w:szCs w:val="24"/>
        </w:rPr>
        <w:t xml:space="preserve"> in </w:t>
      </w:r>
      <w:r w:rsidRPr="00DE24FD">
        <w:rPr>
          <w:rFonts w:ascii="Garamond" w:hAnsi="Garamond" w:cs="Times New Roman"/>
          <w:i/>
          <w:iCs/>
          <w:color w:val="222222"/>
          <w:sz w:val="24"/>
          <w:szCs w:val="24"/>
        </w:rPr>
        <w:t>Paradise Lost</w:t>
      </w:r>
      <w:r w:rsidRPr="00E15E8F">
        <w:rPr>
          <w:rFonts w:ascii="Garamond" w:hAnsi="Garamond" w:cs="Times New Roman"/>
          <w:iCs/>
          <w:color w:val="222222"/>
          <w:sz w:val="24"/>
          <w:szCs w:val="24"/>
        </w:rPr>
        <w:t>,”</w:t>
      </w:r>
      <w:r w:rsidRPr="00DE24FD">
        <w:rPr>
          <w:rFonts w:ascii="Garamond" w:hAnsi="Garamond" w:cs="Times New Roman"/>
          <w:i/>
          <w:iCs/>
          <w:color w:val="222222"/>
          <w:sz w:val="24"/>
          <w:szCs w:val="24"/>
        </w:rPr>
        <w:t xml:space="preserve"> Milton Studies</w:t>
      </w:r>
      <w:r w:rsidRPr="00DE24FD">
        <w:rPr>
          <w:rFonts w:ascii="Garamond" w:hAnsi="Garamond" w:cs="Times New Roman"/>
          <w:iCs/>
          <w:color w:val="222222"/>
          <w:sz w:val="24"/>
          <w:szCs w:val="24"/>
        </w:rPr>
        <w:t xml:space="preserve"> </w:t>
      </w:r>
      <w:r w:rsidR="00414CF9" w:rsidRPr="00DE24FD">
        <w:rPr>
          <w:rFonts w:ascii="Garamond" w:hAnsi="Garamond" w:cs="Times New Roman"/>
          <w:iCs/>
          <w:color w:val="222222"/>
          <w:sz w:val="24"/>
          <w:szCs w:val="24"/>
        </w:rPr>
        <w:t>54 (</w:t>
      </w:r>
      <w:r w:rsidRPr="00DE24FD">
        <w:rPr>
          <w:rFonts w:ascii="Garamond" w:hAnsi="Garamond" w:cs="Times New Roman"/>
          <w:iCs/>
          <w:color w:val="222222"/>
          <w:sz w:val="24"/>
          <w:szCs w:val="24"/>
        </w:rPr>
        <w:t>2013)</w:t>
      </w:r>
      <w:r w:rsidR="00414CF9" w:rsidRPr="00DE24FD">
        <w:rPr>
          <w:rFonts w:ascii="Garamond" w:hAnsi="Garamond" w:cs="Times New Roman"/>
          <w:iCs/>
          <w:color w:val="222222"/>
          <w:sz w:val="24"/>
          <w:szCs w:val="24"/>
        </w:rPr>
        <w:t>: 161-180.</w:t>
      </w:r>
    </w:p>
    <w:p w14:paraId="29EEFCD8" w14:textId="77777777" w:rsidR="002467EC" w:rsidRDefault="002467EC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0A225371" w14:textId="36829B50" w:rsidR="006D6C74" w:rsidRDefault="008723E1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“Love’s Rites: Performing Prayer in Shakespeare’s </w:t>
      </w:r>
      <w:r w:rsidRPr="00DE24FD">
        <w:rPr>
          <w:rFonts w:ascii="Garamond" w:hAnsi="Garamond" w:cs="Times New Roman"/>
          <w:i/>
          <w:sz w:val="24"/>
          <w:szCs w:val="24"/>
        </w:rPr>
        <w:t>Sonnets</w:t>
      </w:r>
      <w:r w:rsidRPr="00E15E8F">
        <w:rPr>
          <w:rFonts w:ascii="Garamond" w:hAnsi="Garamond" w:cs="Times New Roman"/>
          <w:sz w:val="24"/>
          <w:szCs w:val="24"/>
        </w:rPr>
        <w:t>,”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Shakespeare Quarterly </w:t>
      </w:r>
      <w:r w:rsidR="003542A8">
        <w:rPr>
          <w:rFonts w:ascii="Garamond" w:hAnsi="Garamond" w:cs="Times New Roman"/>
          <w:sz w:val="24"/>
          <w:szCs w:val="24"/>
        </w:rPr>
        <w:t>62.</w:t>
      </w:r>
      <w:r w:rsidR="00AB76C9" w:rsidRPr="00DE24FD">
        <w:rPr>
          <w:rFonts w:ascii="Garamond" w:hAnsi="Garamond" w:cs="Times New Roman"/>
          <w:sz w:val="24"/>
          <w:szCs w:val="24"/>
        </w:rPr>
        <w:t xml:space="preserve">2 </w:t>
      </w:r>
      <w:r w:rsidRPr="00DE24FD">
        <w:rPr>
          <w:rFonts w:ascii="Garamond" w:hAnsi="Garamond" w:cs="Times New Roman"/>
          <w:sz w:val="24"/>
          <w:szCs w:val="24"/>
        </w:rPr>
        <w:t>(</w:t>
      </w:r>
      <w:r w:rsidR="00C3374C" w:rsidRPr="00DE24FD">
        <w:rPr>
          <w:rFonts w:ascii="Garamond" w:hAnsi="Garamond" w:cs="Times New Roman"/>
          <w:sz w:val="24"/>
          <w:szCs w:val="24"/>
        </w:rPr>
        <w:t>2012</w:t>
      </w:r>
      <w:r w:rsidRPr="00DE24FD">
        <w:rPr>
          <w:rFonts w:ascii="Garamond" w:hAnsi="Garamond" w:cs="Times New Roman"/>
          <w:sz w:val="24"/>
          <w:szCs w:val="24"/>
        </w:rPr>
        <w:t>)</w:t>
      </w:r>
      <w:r w:rsidR="001F749F" w:rsidRPr="00DE24FD">
        <w:rPr>
          <w:rFonts w:ascii="Garamond" w:hAnsi="Garamond" w:cs="Times New Roman"/>
          <w:sz w:val="24"/>
          <w:szCs w:val="24"/>
        </w:rPr>
        <w:t>, 199-223.</w:t>
      </w:r>
    </w:p>
    <w:p w14:paraId="2B4D1F7F" w14:textId="77777777" w:rsidR="00AE550C" w:rsidRDefault="00AE550C" w:rsidP="00183626">
      <w:pPr>
        <w:contextualSpacing/>
        <w:rPr>
          <w:rFonts w:ascii="Garamond" w:hAnsi="Garamond" w:cs="Times New Roman"/>
          <w:sz w:val="24"/>
          <w:szCs w:val="24"/>
        </w:rPr>
      </w:pPr>
    </w:p>
    <w:p w14:paraId="76860739" w14:textId="77777777" w:rsidR="00DC0C77" w:rsidRDefault="00DC0C77" w:rsidP="000C7E61">
      <w:pPr>
        <w:ind w:left="432"/>
        <w:rPr>
          <w:rFonts w:ascii="Garamond" w:hAnsi="Garamond"/>
          <w:smallCaps/>
          <w:sz w:val="24"/>
          <w:szCs w:val="24"/>
        </w:rPr>
      </w:pPr>
    </w:p>
    <w:p w14:paraId="40F6A3FE" w14:textId="0B286B9E" w:rsidR="00AE550C" w:rsidRPr="00351F2B" w:rsidRDefault="00351F2B" w:rsidP="000C7E61">
      <w:pPr>
        <w:ind w:left="432"/>
        <w:rPr>
          <w:rFonts w:ascii="Garamond" w:hAnsi="Garamond"/>
          <w:smallCaps/>
          <w:sz w:val="24"/>
          <w:szCs w:val="24"/>
        </w:rPr>
      </w:pPr>
      <w:bookmarkStart w:id="10" w:name="_GoBack"/>
      <w:bookmarkEnd w:id="10"/>
      <w:r>
        <w:rPr>
          <w:rFonts w:ascii="Garamond" w:hAnsi="Garamond"/>
          <w:smallCaps/>
          <w:sz w:val="24"/>
          <w:szCs w:val="24"/>
        </w:rPr>
        <w:lastRenderedPageBreak/>
        <w:t>Book Review</w:t>
      </w:r>
    </w:p>
    <w:p w14:paraId="418B18B9" w14:textId="701DCCF5" w:rsidR="00AE550C" w:rsidRDefault="00AE550C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Review</w:t>
      </w:r>
      <w:r w:rsidR="00B34281">
        <w:rPr>
          <w:rFonts w:ascii="Garamond" w:hAnsi="Garamond" w:cs="Times New Roman"/>
          <w:sz w:val="24"/>
          <w:szCs w:val="24"/>
        </w:rPr>
        <w:t xml:space="preserve"> of Daniel R. Gibbons, </w:t>
      </w:r>
      <w:r w:rsidR="00B34281" w:rsidRPr="00B34281">
        <w:rPr>
          <w:rFonts w:ascii="Garamond" w:hAnsi="Garamond" w:cs="Times New Roman"/>
          <w:i/>
          <w:sz w:val="24"/>
          <w:szCs w:val="24"/>
        </w:rPr>
        <w:t>Conflicts of Devotion: Liturgical Poetics in Sixteenth- and Seventeenth-Century England</w:t>
      </w:r>
      <w:r w:rsidR="00B3428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B34281">
        <w:rPr>
          <w:rFonts w:ascii="Garamond" w:hAnsi="Garamond" w:cs="Times New Roman"/>
          <w:i/>
          <w:sz w:val="24"/>
          <w:szCs w:val="24"/>
        </w:rPr>
        <w:t>Parergon</w:t>
      </w:r>
      <w:proofErr w:type="spellEnd"/>
      <w:r w:rsidR="00B34281">
        <w:rPr>
          <w:rFonts w:ascii="Garamond" w:hAnsi="Garamond" w:cs="Times New Roman"/>
          <w:i/>
          <w:sz w:val="24"/>
          <w:szCs w:val="24"/>
        </w:rPr>
        <w:t xml:space="preserve"> </w:t>
      </w:r>
      <w:r w:rsidR="00B34281">
        <w:rPr>
          <w:rFonts w:ascii="Garamond" w:hAnsi="Garamond" w:cs="Times New Roman"/>
          <w:sz w:val="24"/>
          <w:szCs w:val="24"/>
        </w:rPr>
        <w:t>(forthcoming in 2017).</w:t>
      </w:r>
    </w:p>
    <w:p w14:paraId="61E7DB82" w14:textId="77777777" w:rsidR="006D6C74" w:rsidRDefault="006D6C74" w:rsidP="00253DA9">
      <w:pPr>
        <w:contextualSpacing/>
        <w:rPr>
          <w:rFonts w:ascii="Garamond" w:hAnsi="Garamond" w:cs="Times New Roman"/>
          <w:b/>
          <w:sz w:val="24"/>
          <w:szCs w:val="24"/>
        </w:rPr>
      </w:pPr>
    </w:p>
    <w:p w14:paraId="56F37C67" w14:textId="43C208EB" w:rsidR="00166835" w:rsidRPr="00351F2B" w:rsidRDefault="00351F2B" w:rsidP="00166835">
      <w:pPr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Works in Progress</w:t>
      </w:r>
      <w:r>
        <w:rPr>
          <w:rFonts w:ascii="Garamond" w:hAnsi="Garamond"/>
          <w:smallCaps/>
          <w:sz w:val="24"/>
          <w:szCs w:val="24"/>
        </w:rPr>
        <w:t xml:space="preserve"> </w:t>
      </w:r>
    </w:p>
    <w:p w14:paraId="21C314E6" w14:textId="13C70D17" w:rsidR="00166835" w:rsidRDefault="00166835" w:rsidP="000C7E61">
      <w:pPr>
        <w:ind w:left="432"/>
        <w:contextualSpacing/>
        <w:rPr>
          <w:rFonts w:ascii="Garamond" w:hAnsi="Garamond"/>
          <w:bCs/>
          <w:sz w:val="24"/>
          <w:szCs w:val="24"/>
        </w:rPr>
      </w:pPr>
      <w:r w:rsidRPr="00166835">
        <w:rPr>
          <w:rFonts w:ascii="Garamond" w:hAnsi="Garamond"/>
          <w:i/>
          <w:sz w:val="24"/>
          <w:szCs w:val="24"/>
        </w:rPr>
        <w:t>Poetry, Desire, and Devotional Performance from Shakespeare to Milton, 1609-1667</w:t>
      </w:r>
      <w:r>
        <w:rPr>
          <w:rFonts w:ascii="Garamond" w:hAnsi="Garamond"/>
          <w:bCs/>
          <w:sz w:val="24"/>
          <w:szCs w:val="24"/>
        </w:rPr>
        <w:t xml:space="preserve"> (book manuscript)</w:t>
      </w:r>
    </w:p>
    <w:p w14:paraId="7255B6FC" w14:textId="77777777" w:rsidR="00166835" w:rsidRDefault="00166835" w:rsidP="000C7E61">
      <w:pPr>
        <w:ind w:left="432"/>
        <w:contextualSpacing/>
        <w:rPr>
          <w:rFonts w:ascii="Garamond" w:hAnsi="Garamond"/>
          <w:bCs/>
          <w:sz w:val="24"/>
          <w:szCs w:val="24"/>
        </w:rPr>
      </w:pPr>
    </w:p>
    <w:p w14:paraId="0B256D3A" w14:textId="1142D20E" w:rsidR="00166835" w:rsidRDefault="00166835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166835">
        <w:rPr>
          <w:rFonts w:ascii="Garamond" w:hAnsi="Garamond" w:cs="Times New Roman"/>
          <w:i/>
          <w:sz w:val="24"/>
          <w:szCs w:val="24"/>
        </w:rPr>
        <w:t>Cultural Violence and Ancestral Memory in the Aftermath of the English Reformation</w:t>
      </w:r>
      <w:r w:rsidR="00F415FF">
        <w:rPr>
          <w:rFonts w:ascii="Garamond" w:hAnsi="Garamond" w:cs="Times New Roman"/>
          <w:i/>
          <w:sz w:val="24"/>
          <w:szCs w:val="24"/>
        </w:rPr>
        <w:t>, from More to Shakespeare</w:t>
      </w:r>
      <w:r>
        <w:rPr>
          <w:rFonts w:ascii="Garamond" w:hAnsi="Garamond" w:cs="Times New Roman"/>
          <w:sz w:val="24"/>
          <w:szCs w:val="24"/>
        </w:rPr>
        <w:t xml:space="preserve"> (book project)</w:t>
      </w:r>
    </w:p>
    <w:p w14:paraId="21B4D10E" w14:textId="77777777" w:rsidR="004D0572" w:rsidRDefault="004D0572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30C4D06B" w14:textId="2202B10E" w:rsidR="004D0572" w:rsidRPr="004D0572" w:rsidRDefault="004D0572" w:rsidP="000C7E61">
      <w:pPr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Working article manuscripts on Donne’s </w:t>
      </w:r>
      <w:r>
        <w:rPr>
          <w:rFonts w:ascii="Garamond" w:hAnsi="Garamond" w:cs="Times New Roman"/>
          <w:i/>
          <w:sz w:val="24"/>
          <w:szCs w:val="24"/>
        </w:rPr>
        <w:t xml:space="preserve">Songs and Sonnets, </w:t>
      </w:r>
      <w:r>
        <w:rPr>
          <w:rFonts w:ascii="Garamond" w:hAnsi="Garamond" w:cs="Times New Roman"/>
          <w:sz w:val="24"/>
          <w:szCs w:val="24"/>
        </w:rPr>
        <w:t xml:space="preserve">Sidney’s </w:t>
      </w:r>
      <w:proofErr w:type="spellStart"/>
      <w:r>
        <w:rPr>
          <w:rFonts w:ascii="Garamond" w:hAnsi="Garamond" w:cs="Times New Roman"/>
          <w:i/>
          <w:sz w:val="24"/>
          <w:szCs w:val="24"/>
        </w:rPr>
        <w:t>Astrophil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and Stella, </w:t>
      </w:r>
      <w:r>
        <w:rPr>
          <w:rFonts w:ascii="Garamond" w:hAnsi="Garamond" w:cs="Times New Roman"/>
          <w:sz w:val="24"/>
          <w:szCs w:val="24"/>
        </w:rPr>
        <w:t xml:space="preserve">Mary </w:t>
      </w:r>
      <w:proofErr w:type="spellStart"/>
      <w:r>
        <w:rPr>
          <w:rFonts w:ascii="Garamond" w:hAnsi="Garamond" w:cs="Times New Roman"/>
          <w:sz w:val="24"/>
          <w:szCs w:val="24"/>
        </w:rPr>
        <w:t>Wroth’s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i/>
          <w:sz w:val="24"/>
          <w:szCs w:val="24"/>
        </w:rPr>
        <w:t>Pamphilia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to </w:t>
      </w:r>
      <w:proofErr w:type="spellStart"/>
      <w:r>
        <w:rPr>
          <w:rFonts w:ascii="Garamond" w:hAnsi="Garamond" w:cs="Times New Roman"/>
          <w:i/>
          <w:sz w:val="24"/>
          <w:szCs w:val="24"/>
        </w:rPr>
        <w:t>Amphilanthus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Shakespeare’s </w:t>
      </w:r>
      <w:r>
        <w:rPr>
          <w:rFonts w:ascii="Garamond" w:hAnsi="Garamond" w:cs="Times New Roman"/>
          <w:i/>
          <w:sz w:val="24"/>
          <w:szCs w:val="24"/>
        </w:rPr>
        <w:t xml:space="preserve">King John </w:t>
      </w:r>
      <w:r>
        <w:rPr>
          <w:rFonts w:ascii="Garamond" w:hAnsi="Garamond" w:cs="Times New Roman"/>
          <w:sz w:val="24"/>
          <w:szCs w:val="24"/>
        </w:rPr>
        <w:t xml:space="preserve">and the Anglican church homilies, </w:t>
      </w:r>
      <w:r w:rsidR="00C80A80">
        <w:rPr>
          <w:rFonts w:ascii="Garamond" w:hAnsi="Garamond" w:cs="Times New Roman"/>
          <w:sz w:val="24"/>
          <w:szCs w:val="24"/>
        </w:rPr>
        <w:t xml:space="preserve">topics in Global </w:t>
      </w:r>
      <w:proofErr w:type="spellStart"/>
      <w:r w:rsidR="00C80A80">
        <w:rPr>
          <w:rFonts w:ascii="Garamond" w:hAnsi="Garamond" w:cs="Times New Roman"/>
          <w:sz w:val="24"/>
          <w:szCs w:val="24"/>
        </w:rPr>
        <w:t>Shakespeares</w:t>
      </w:r>
      <w:proofErr w:type="spellEnd"/>
      <w:r w:rsidR="00C80A80">
        <w:rPr>
          <w:rFonts w:ascii="Garamond" w:hAnsi="Garamond" w:cs="Times New Roman"/>
          <w:sz w:val="24"/>
          <w:szCs w:val="24"/>
        </w:rPr>
        <w:t xml:space="preserve"> studies, </w:t>
      </w:r>
      <w:r>
        <w:rPr>
          <w:rFonts w:ascii="Garamond" w:hAnsi="Garamond" w:cs="Times New Roman"/>
          <w:sz w:val="24"/>
          <w:szCs w:val="24"/>
        </w:rPr>
        <w:t xml:space="preserve">and Blake’s </w:t>
      </w:r>
      <w:r>
        <w:rPr>
          <w:rFonts w:ascii="Garamond" w:hAnsi="Garamond" w:cs="Times New Roman"/>
          <w:i/>
          <w:sz w:val="24"/>
          <w:szCs w:val="24"/>
        </w:rPr>
        <w:t>Milton: A Poem</w:t>
      </w:r>
    </w:p>
    <w:p w14:paraId="1993577D" w14:textId="77777777" w:rsidR="004D0572" w:rsidRDefault="004D0572" w:rsidP="00166835">
      <w:pPr>
        <w:contextualSpacing/>
        <w:rPr>
          <w:rFonts w:ascii="Garamond" w:hAnsi="Garamond" w:cs="Times New Roman"/>
          <w:b/>
          <w:sz w:val="24"/>
          <w:szCs w:val="24"/>
        </w:rPr>
      </w:pPr>
    </w:p>
    <w:p w14:paraId="572686FD" w14:textId="1A227183" w:rsidR="00EA08F1" w:rsidRPr="00351F2B" w:rsidRDefault="00351F2B" w:rsidP="00B35400">
      <w:pPr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Public </w:t>
      </w:r>
      <w:r w:rsidR="00253DA9">
        <w:rPr>
          <w:rFonts w:ascii="Garamond" w:hAnsi="Garamond"/>
          <w:smallCaps/>
          <w:sz w:val="24"/>
          <w:szCs w:val="24"/>
        </w:rPr>
        <w:t>Presentations</w:t>
      </w:r>
      <w:r>
        <w:rPr>
          <w:rFonts w:ascii="Garamond" w:hAnsi="Garamond"/>
          <w:smallCaps/>
          <w:sz w:val="24"/>
          <w:szCs w:val="24"/>
        </w:rPr>
        <w:t xml:space="preserve"> </w:t>
      </w:r>
    </w:p>
    <w:p w14:paraId="5066AEBA" w14:textId="76D4B6A2" w:rsidR="002467EC" w:rsidRPr="00EA08F1" w:rsidRDefault="00EA08F1" w:rsidP="000C7E61">
      <w:pPr>
        <w:ind w:left="432"/>
        <w:rPr>
          <w:rFonts w:ascii="Garamond" w:hAnsi="Garamond"/>
          <w:smallCaps/>
          <w:sz w:val="24"/>
          <w:szCs w:val="24"/>
        </w:rPr>
      </w:pPr>
      <w:r w:rsidRPr="00EA08F1">
        <w:rPr>
          <w:rFonts w:ascii="Garamond" w:hAnsi="Garamond"/>
          <w:smallCaps/>
          <w:sz w:val="24"/>
          <w:szCs w:val="24"/>
        </w:rPr>
        <w:t xml:space="preserve">Conference Papers &amp; Presentations </w:t>
      </w:r>
    </w:p>
    <w:p w14:paraId="3707B247" w14:textId="7C156F59" w:rsidR="00DF1A89" w:rsidRDefault="006B7CB1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“Devotion, Desire, and the Body in Post-Reformation English Poetry,” Renaissance Society of America, New Orleans (March 22-24, 2018)</w:t>
      </w:r>
    </w:p>
    <w:p w14:paraId="659523F7" w14:textId="77777777" w:rsidR="006B7CB1" w:rsidRDefault="006B7CB1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427BBFCA" w14:textId="4B21AA75" w:rsidR="00CE3F22" w:rsidRPr="00CE3F22" w:rsidRDefault="00CE3F22" w:rsidP="000C7E61">
      <w:pPr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“Shakespeare in </w:t>
      </w:r>
      <w:proofErr w:type="gramStart"/>
      <w:r>
        <w:rPr>
          <w:rFonts w:ascii="Garamond" w:hAnsi="Garamond" w:cs="Times New Roman"/>
          <w:sz w:val="24"/>
          <w:szCs w:val="24"/>
        </w:rPr>
        <w:t>Hawai</w:t>
      </w:r>
      <w:r w:rsidRPr="008E562F">
        <w:rPr>
          <w:rFonts w:ascii="Garamond" w:hAnsi="Garamond" w:cs="Times New Roman"/>
          <w:sz w:val="24"/>
          <w:szCs w:val="24"/>
        </w:rPr>
        <w:t>‘</w:t>
      </w:r>
      <w:proofErr w:type="gramEnd"/>
      <w:r w:rsidRPr="008E562F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: Puritans, Missionaries, and Language Trouble in a Hawaiian Pidgin Translation of </w:t>
      </w:r>
      <w:r>
        <w:rPr>
          <w:rFonts w:ascii="Garamond" w:hAnsi="Garamond" w:cs="Times New Roman"/>
          <w:i/>
          <w:sz w:val="24"/>
          <w:szCs w:val="24"/>
        </w:rPr>
        <w:t>Twelfth Night,</w:t>
      </w:r>
      <w:r>
        <w:rPr>
          <w:rFonts w:ascii="Garamond" w:hAnsi="Garamond" w:cs="Times New Roman"/>
          <w:sz w:val="24"/>
          <w:szCs w:val="24"/>
        </w:rPr>
        <w:t xml:space="preserve">” </w:t>
      </w:r>
      <w:r w:rsidRPr="00CE3F22">
        <w:rPr>
          <w:rFonts w:ascii="Garamond" w:hAnsi="Garamond" w:cs="Times New Roman"/>
          <w:sz w:val="24"/>
          <w:szCs w:val="24"/>
        </w:rPr>
        <w:t>Pacific Ancient and Modern Language Associatio</w:t>
      </w:r>
      <w:r>
        <w:rPr>
          <w:rFonts w:ascii="Garamond" w:hAnsi="Garamond" w:cs="Times New Roman"/>
          <w:sz w:val="24"/>
          <w:szCs w:val="24"/>
        </w:rPr>
        <w:t xml:space="preserve">n, </w:t>
      </w:r>
      <w:proofErr w:type="spellStart"/>
      <w:r>
        <w:rPr>
          <w:rFonts w:ascii="Garamond" w:hAnsi="Garamond" w:cs="Times New Roman"/>
          <w:sz w:val="24"/>
          <w:szCs w:val="24"/>
        </w:rPr>
        <w:t>Chaminade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University, Honolulu, Hawai</w:t>
      </w:r>
      <w:r w:rsidRPr="008E562F">
        <w:rPr>
          <w:rFonts w:ascii="Garamond" w:hAnsi="Garamond" w:cs="Times New Roman"/>
          <w:sz w:val="24"/>
          <w:szCs w:val="24"/>
        </w:rPr>
        <w:t>‘</w:t>
      </w:r>
      <w:r>
        <w:rPr>
          <w:rFonts w:ascii="Garamond" w:hAnsi="Garamond" w:cs="Times New Roman"/>
          <w:sz w:val="24"/>
          <w:szCs w:val="24"/>
        </w:rPr>
        <w:t>i (November 10-12, 2017)</w:t>
      </w:r>
    </w:p>
    <w:p w14:paraId="20798F1D" w14:textId="77777777" w:rsidR="00CE3F22" w:rsidRDefault="00CE3F22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1514893C" w14:textId="4E4C2712" w:rsidR="009921B5" w:rsidRPr="009921B5" w:rsidRDefault="009921B5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Pr="009921B5">
        <w:rPr>
          <w:rFonts w:ascii="Garamond" w:hAnsi="Garamond" w:cs="Times New Roman"/>
          <w:sz w:val="24"/>
          <w:szCs w:val="24"/>
        </w:rPr>
        <w:t>Memory, Mental Images, and Reformed Devotion: Breaking and Making Images 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921B5">
        <w:rPr>
          <w:rFonts w:ascii="Garamond" w:hAnsi="Garamond" w:cs="Times New Roman"/>
          <w:sz w:val="24"/>
          <w:szCs w:val="24"/>
        </w:rPr>
        <w:t xml:space="preserve">William Perkins’s </w:t>
      </w:r>
      <w:r w:rsidRPr="009921B5">
        <w:rPr>
          <w:rFonts w:ascii="Garamond" w:hAnsi="Garamond" w:cs="Times New Roman"/>
          <w:i/>
          <w:sz w:val="24"/>
          <w:szCs w:val="24"/>
        </w:rPr>
        <w:t xml:space="preserve">A Golden </w:t>
      </w:r>
      <w:proofErr w:type="spellStart"/>
      <w:r w:rsidRPr="009921B5">
        <w:rPr>
          <w:rFonts w:ascii="Garamond" w:hAnsi="Garamond" w:cs="Times New Roman"/>
          <w:i/>
          <w:sz w:val="24"/>
          <w:szCs w:val="24"/>
        </w:rPr>
        <w:t>Chaine</w:t>
      </w:r>
      <w:proofErr w:type="spellEnd"/>
      <w:r w:rsidRPr="009921B5">
        <w:rPr>
          <w:rFonts w:ascii="Garamond" w:hAnsi="Garamond" w:cs="Times New Roman"/>
          <w:sz w:val="24"/>
          <w:szCs w:val="24"/>
        </w:rPr>
        <w:t xml:space="preserve"> and John Donne’s </w:t>
      </w:r>
      <w:r w:rsidRPr="009921B5">
        <w:rPr>
          <w:rFonts w:ascii="Garamond" w:hAnsi="Garamond" w:cs="Times New Roman"/>
          <w:i/>
          <w:sz w:val="24"/>
          <w:szCs w:val="24"/>
        </w:rPr>
        <w:t>Holy Sonnets</w:t>
      </w:r>
      <w:r>
        <w:rPr>
          <w:rFonts w:ascii="Garamond" w:hAnsi="Garamond" w:cs="Times New Roman"/>
          <w:sz w:val="24"/>
          <w:szCs w:val="24"/>
        </w:rPr>
        <w:t>,” Remembering the Reformation: Arts and Humanities Research Council Conference, Murray Edwards College, University of Cambridge, UK (September 7-9, 2017)</w:t>
      </w:r>
    </w:p>
    <w:p w14:paraId="164CBB12" w14:textId="77777777" w:rsidR="009921B5" w:rsidRDefault="009921B5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0F5F29EF" w14:textId="4FE16E2E" w:rsidR="00441CC7" w:rsidRPr="00441CC7" w:rsidRDefault="00441CC7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441CC7">
        <w:rPr>
          <w:rFonts w:ascii="Garamond" w:hAnsi="Garamond" w:cs="Times New Roman"/>
          <w:sz w:val="24"/>
          <w:szCs w:val="24"/>
        </w:rPr>
        <w:t>“The Matter of Desire: Gender Mobility and Lyric Exchange in the Sonnets of Mary Wroth and Philip Sidney,” Australian and New Zealand Association for Medieval and Early Modern Studies, University of Wellington (February 7-10</w:t>
      </w:r>
      <w:r>
        <w:rPr>
          <w:rFonts w:ascii="Garamond" w:hAnsi="Garamond" w:cs="Times New Roman"/>
          <w:sz w:val="24"/>
          <w:szCs w:val="24"/>
        </w:rPr>
        <w:t>,</w:t>
      </w:r>
      <w:r w:rsidRPr="00441CC7">
        <w:rPr>
          <w:rFonts w:ascii="Garamond" w:hAnsi="Garamond" w:cs="Times New Roman"/>
          <w:sz w:val="24"/>
          <w:szCs w:val="24"/>
        </w:rPr>
        <w:t xml:space="preserve"> 2017) </w:t>
      </w:r>
    </w:p>
    <w:p w14:paraId="192A0233" w14:textId="77777777" w:rsidR="00441CC7" w:rsidRPr="00441CC7" w:rsidRDefault="00441CC7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2B1BADC4" w14:textId="37C65B5C" w:rsidR="008E562F" w:rsidRDefault="008E562F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Pr="008E562F">
        <w:rPr>
          <w:rFonts w:ascii="Garamond" w:hAnsi="Garamond" w:cs="Times New Roman"/>
          <w:sz w:val="24"/>
          <w:szCs w:val="24"/>
        </w:rPr>
        <w:t xml:space="preserve">Shakespeare in </w:t>
      </w:r>
      <w:proofErr w:type="gramStart"/>
      <w:r w:rsidRPr="008E562F">
        <w:rPr>
          <w:rFonts w:ascii="Garamond" w:hAnsi="Garamond" w:cs="Times New Roman"/>
          <w:sz w:val="24"/>
          <w:szCs w:val="24"/>
        </w:rPr>
        <w:t>Hawai‘</w:t>
      </w:r>
      <w:proofErr w:type="gramEnd"/>
      <w:r w:rsidRPr="008E562F">
        <w:rPr>
          <w:rFonts w:ascii="Garamond" w:hAnsi="Garamond" w:cs="Times New Roman"/>
          <w:sz w:val="24"/>
          <w:szCs w:val="24"/>
        </w:rPr>
        <w:t>i: Linguistic Mobility and Local Identity in a Hawaiian Pidgin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E562F">
        <w:rPr>
          <w:rFonts w:ascii="Garamond" w:hAnsi="Garamond" w:cs="Times New Roman"/>
          <w:sz w:val="24"/>
          <w:szCs w:val="24"/>
        </w:rPr>
        <w:t xml:space="preserve">translation of </w:t>
      </w:r>
      <w:r w:rsidRPr="008E562F">
        <w:rPr>
          <w:rFonts w:ascii="Garamond" w:hAnsi="Garamond" w:cs="Times New Roman"/>
          <w:i/>
          <w:sz w:val="24"/>
          <w:szCs w:val="24"/>
        </w:rPr>
        <w:t>Twelfth Night</w:t>
      </w:r>
      <w:r>
        <w:rPr>
          <w:rFonts w:ascii="Garamond" w:hAnsi="Garamond" w:cs="Times New Roman"/>
          <w:sz w:val="24"/>
          <w:szCs w:val="24"/>
        </w:rPr>
        <w:t xml:space="preserve">,” Asian Shakespeare Association, </w:t>
      </w:r>
      <w:r w:rsidR="009921B5">
        <w:rPr>
          <w:rFonts w:ascii="Garamond" w:hAnsi="Garamond" w:cs="Times New Roman"/>
          <w:sz w:val="24"/>
          <w:szCs w:val="24"/>
        </w:rPr>
        <w:t xml:space="preserve">New </w:t>
      </w:r>
      <w:r>
        <w:rPr>
          <w:rFonts w:ascii="Garamond" w:hAnsi="Garamond" w:cs="Times New Roman"/>
          <w:sz w:val="24"/>
          <w:szCs w:val="24"/>
        </w:rPr>
        <w:t>Delhi (December 1-3, 2016)</w:t>
      </w:r>
    </w:p>
    <w:p w14:paraId="1421B1C8" w14:textId="77777777" w:rsidR="008E562F" w:rsidRDefault="008E562F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CCF8EBE" w14:textId="01450A47" w:rsidR="002467EC" w:rsidRPr="00441CC7" w:rsidRDefault="009742C6" w:rsidP="000C7E61">
      <w:pPr>
        <w:ind w:left="432"/>
        <w:rPr>
          <w:rFonts w:ascii="Times" w:eastAsia="Times New Roman" w:hAnsi="Times" w:cs="Times New Roman"/>
          <w:sz w:val="20"/>
          <w:szCs w:val="20"/>
        </w:rPr>
      </w:pPr>
      <w:r w:rsidRPr="003E4AA4">
        <w:rPr>
          <w:rFonts w:ascii="Garamond" w:hAnsi="Garamond" w:cs="Times New Roman"/>
          <w:sz w:val="24"/>
          <w:szCs w:val="24"/>
        </w:rPr>
        <w:t>“</w:t>
      </w:r>
      <w:proofErr w:type="spellStart"/>
      <w:r w:rsidRPr="003E4AA4">
        <w:rPr>
          <w:rFonts w:ascii="Garamond" w:hAnsi="Garamond"/>
          <w:sz w:val="24"/>
          <w:szCs w:val="24"/>
        </w:rPr>
        <w:t>Greville’s</w:t>
      </w:r>
      <w:proofErr w:type="spellEnd"/>
      <w:r w:rsidRPr="003E4AA4">
        <w:rPr>
          <w:rFonts w:ascii="Garamond" w:hAnsi="Garamond"/>
          <w:sz w:val="24"/>
          <w:szCs w:val="24"/>
        </w:rPr>
        <w:t xml:space="preserve"> Iconoclastic Desire: Eros and </w:t>
      </w:r>
      <w:r w:rsidRPr="003E4AA4">
        <w:rPr>
          <w:rFonts w:ascii="Garamond" w:hAnsi="Garamond" w:cs="Times New Roman"/>
          <w:sz w:val="24"/>
          <w:szCs w:val="24"/>
        </w:rPr>
        <w:t xml:space="preserve">Devotion in </w:t>
      </w:r>
      <w:proofErr w:type="spellStart"/>
      <w:r w:rsidRPr="003E4AA4">
        <w:rPr>
          <w:rFonts w:ascii="Garamond" w:hAnsi="Garamond" w:cs="Times New Roman"/>
          <w:i/>
          <w:sz w:val="24"/>
          <w:szCs w:val="24"/>
        </w:rPr>
        <w:t>Caelica</w:t>
      </w:r>
      <w:proofErr w:type="spellEnd"/>
      <w:r w:rsidRPr="00E15E8F">
        <w:rPr>
          <w:rFonts w:ascii="Garamond" w:hAnsi="Garamond" w:cs="Times New Roman"/>
          <w:sz w:val="24"/>
          <w:szCs w:val="24"/>
        </w:rPr>
        <w:t>,”</w:t>
      </w:r>
      <w:r w:rsidR="003E4AA4"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3E4AA4" w:rsidRPr="003E4AA4">
        <w:rPr>
          <w:rFonts w:ascii="Garamond" w:hAnsi="Garamond" w:cs="Times New Roman"/>
          <w:sz w:val="24"/>
          <w:szCs w:val="24"/>
        </w:rPr>
        <w:t>The International Sidney Society sponsored session,</w:t>
      </w:r>
      <w:r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3E4AA4" w:rsidRPr="00183626">
        <w:rPr>
          <w:rFonts w:ascii="Garamond" w:hAnsi="Garamond" w:cs="Times New Roman"/>
          <w:sz w:val="24"/>
          <w:szCs w:val="24"/>
        </w:rPr>
        <w:t>Renaissance Society of America,</w:t>
      </w:r>
      <w:r w:rsidR="003E4AA4"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9A724E">
        <w:rPr>
          <w:rFonts w:ascii="Garamond" w:hAnsi="Garamond" w:cs="Times New Roman"/>
          <w:sz w:val="24"/>
          <w:szCs w:val="24"/>
        </w:rPr>
        <w:t xml:space="preserve">Humboldt </w:t>
      </w:r>
      <w:proofErr w:type="spellStart"/>
      <w:r w:rsidR="009A724E">
        <w:rPr>
          <w:rFonts w:ascii="Garamond" w:hAnsi="Garamond" w:cs="Times New Roman"/>
          <w:sz w:val="24"/>
          <w:szCs w:val="24"/>
        </w:rPr>
        <w:t>Universit</w:t>
      </w:r>
      <w:r w:rsidR="009A724E" w:rsidRPr="009A724E">
        <w:rPr>
          <w:rFonts w:ascii="Garamond" w:eastAsia="Times New Roman" w:hAnsi="Garamond" w:cs="Arial"/>
          <w:bCs/>
          <w:sz w:val="24"/>
          <w:szCs w:val="24"/>
          <w:shd w:val="clear" w:color="auto" w:fill="FFFFFF"/>
        </w:rPr>
        <w:t>ä</w:t>
      </w:r>
      <w:r w:rsidR="009A724E">
        <w:rPr>
          <w:rFonts w:ascii="Garamond" w:hAnsi="Garamond" w:cs="Times New Roman"/>
          <w:sz w:val="24"/>
          <w:szCs w:val="24"/>
        </w:rPr>
        <w:t>t</w:t>
      </w:r>
      <w:proofErr w:type="spellEnd"/>
      <w:r w:rsidR="009A724E">
        <w:rPr>
          <w:rFonts w:ascii="Garamond" w:hAnsi="Garamond" w:cs="Times New Roman"/>
          <w:sz w:val="24"/>
          <w:szCs w:val="24"/>
        </w:rPr>
        <w:t xml:space="preserve">, </w:t>
      </w:r>
      <w:r w:rsidR="00F27CE1">
        <w:rPr>
          <w:rFonts w:ascii="Garamond" w:hAnsi="Garamond" w:cs="Times New Roman"/>
          <w:sz w:val="24"/>
          <w:szCs w:val="24"/>
        </w:rPr>
        <w:t>Berlin</w:t>
      </w:r>
      <w:r w:rsidR="00FA29BB">
        <w:rPr>
          <w:rFonts w:ascii="Garamond" w:hAnsi="Garamond" w:cs="Times New Roman"/>
          <w:sz w:val="24"/>
          <w:szCs w:val="24"/>
        </w:rPr>
        <w:t xml:space="preserve"> </w:t>
      </w:r>
      <w:r w:rsidR="00FA29BB" w:rsidRPr="003E4AA4">
        <w:rPr>
          <w:rFonts w:ascii="Garamond" w:hAnsi="Garamond" w:cs="Times New Roman"/>
          <w:sz w:val="24"/>
          <w:szCs w:val="24"/>
        </w:rPr>
        <w:t>(March 26-28, 2015)</w:t>
      </w:r>
    </w:p>
    <w:p w14:paraId="1314060C" w14:textId="5BCAC8AC" w:rsidR="00D1217E" w:rsidRPr="00DE24FD" w:rsidRDefault="00D1217E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3E4AA4">
        <w:rPr>
          <w:rFonts w:ascii="Garamond" w:hAnsi="Garamond" w:cs="Times New Roman"/>
          <w:sz w:val="24"/>
          <w:szCs w:val="24"/>
        </w:rPr>
        <w:lastRenderedPageBreak/>
        <w:t xml:space="preserve">“Mary </w:t>
      </w:r>
      <w:proofErr w:type="spellStart"/>
      <w:r w:rsidRPr="003E4AA4">
        <w:rPr>
          <w:rFonts w:ascii="Garamond" w:hAnsi="Garamond" w:cs="Times New Roman"/>
          <w:sz w:val="24"/>
          <w:szCs w:val="24"/>
        </w:rPr>
        <w:t>Wroth’s</w:t>
      </w:r>
      <w:proofErr w:type="spellEnd"/>
      <w:r w:rsidRPr="003E4AA4">
        <w:rPr>
          <w:rFonts w:ascii="Garamond" w:hAnsi="Garamond" w:cs="Times New Roman"/>
          <w:sz w:val="24"/>
          <w:szCs w:val="24"/>
        </w:rPr>
        <w:t xml:space="preserve"> Claustrophobia</w:t>
      </w:r>
      <w:r w:rsidRPr="00DE24FD">
        <w:rPr>
          <w:rFonts w:ascii="Garamond" w:hAnsi="Garamond" w:cs="Times New Roman"/>
          <w:sz w:val="24"/>
          <w:szCs w:val="24"/>
        </w:rPr>
        <w:t xml:space="preserve">: Entombment in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Pamphilia</w:t>
      </w:r>
      <w:proofErr w:type="spellEnd"/>
      <w:r w:rsidRPr="00DE24FD">
        <w:rPr>
          <w:rFonts w:ascii="Garamond" w:hAnsi="Garamond" w:cs="Times New Roman"/>
          <w:i/>
          <w:sz w:val="24"/>
          <w:szCs w:val="24"/>
        </w:rPr>
        <w:t xml:space="preserve"> to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Amphilanthus</w:t>
      </w:r>
      <w:proofErr w:type="spellEnd"/>
      <w:r w:rsidRPr="00E15E8F">
        <w:rPr>
          <w:rFonts w:ascii="Garamond" w:hAnsi="Garamond" w:cs="Times New Roman"/>
          <w:sz w:val="24"/>
          <w:szCs w:val="24"/>
        </w:rPr>
        <w:t>,”</w:t>
      </w:r>
      <w:r w:rsidRPr="00DE24FD">
        <w:rPr>
          <w:rFonts w:ascii="Garamond" w:hAnsi="Garamond" w:cs="Times New Roman"/>
          <w:sz w:val="24"/>
          <w:szCs w:val="24"/>
        </w:rPr>
        <w:t xml:space="preserve"> Transforming Places and Transcending Spaces in English Women’s Writing</w:t>
      </w:r>
      <w:r w:rsidRPr="00183626">
        <w:rPr>
          <w:rFonts w:ascii="Garamond" w:hAnsi="Garamond" w:cs="Times New Roman"/>
          <w:sz w:val="24"/>
          <w:szCs w:val="24"/>
        </w:rPr>
        <w:t>, Northeast Modern Language Association,</w:t>
      </w:r>
      <w:r w:rsidRPr="00DE24FD">
        <w:rPr>
          <w:rFonts w:ascii="Garamond" w:hAnsi="Garamond" w:cs="Times New Roman"/>
          <w:sz w:val="24"/>
          <w:szCs w:val="24"/>
        </w:rPr>
        <w:t xml:space="preserve"> Susqueha</w:t>
      </w:r>
      <w:r w:rsidR="00F27CE1">
        <w:rPr>
          <w:rFonts w:ascii="Garamond" w:hAnsi="Garamond" w:cs="Times New Roman"/>
          <w:sz w:val="24"/>
          <w:szCs w:val="24"/>
        </w:rPr>
        <w:t>nn</w:t>
      </w:r>
      <w:r w:rsidR="00FA29BB">
        <w:rPr>
          <w:rFonts w:ascii="Garamond" w:hAnsi="Garamond" w:cs="Times New Roman"/>
          <w:sz w:val="24"/>
          <w:szCs w:val="24"/>
        </w:rPr>
        <w:t xml:space="preserve">a University, Harrisburg, PA </w:t>
      </w:r>
      <w:r w:rsidR="00FA29BB" w:rsidRPr="00DE24FD">
        <w:rPr>
          <w:rFonts w:ascii="Garamond" w:hAnsi="Garamond" w:cs="Times New Roman"/>
          <w:sz w:val="24"/>
          <w:szCs w:val="24"/>
        </w:rPr>
        <w:t>(April 3-6, 2014)</w:t>
      </w:r>
    </w:p>
    <w:p w14:paraId="51D0EF2A" w14:textId="77777777" w:rsidR="00D1217E" w:rsidRPr="00DE24FD" w:rsidRDefault="00D1217E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 </w:t>
      </w:r>
    </w:p>
    <w:p w14:paraId="02FF99B0" w14:textId="2C2BE979" w:rsidR="000E4968" w:rsidRPr="00DE24FD" w:rsidRDefault="000E4968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>“Positioning Image</w:t>
      </w:r>
      <w:r w:rsidR="00477316" w:rsidRPr="00DE24FD">
        <w:rPr>
          <w:rFonts w:ascii="Garamond" w:hAnsi="Garamond" w:cs="Times New Roman"/>
          <w:sz w:val="24"/>
          <w:szCs w:val="24"/>
        </w:rPr>
        <w:t>s of Election</w:t>
      </w:r>
      <w:r w:rsidRPr="00DE24FD">
        <w:rPr>
          <w:rFonts w:ascii="Garamond" w:hAnsi="Garamond" w:cs="Times New Roman"/>
          <w:sz w:val="24"/>
          <w:szCs w:val="24"/>
        </w:rPr>
        <w:t xml:space="preserve"> in Donne’s </w:t>
      </w:r>
      <w:r w:rsidRPr="00DE24FD">
        <w:rPr>
          <w:rFonts w:ascii="Garamond" w:hAnsi="Garamond" w:cs="Times New Roman"/>
          <w:i/>
          <w:sz w:val="24"/>
          <w:szCs w:val="24"/>
        </w:rPr>
        <w:t>Holy Sonnets</w:t>
      </w:r>
      <w:r w:rsidRPr="00DE24FD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 </w:t>
      </w:r>
      <w:r w:rsidR="00477316" w:rsidRPr="00DE24FD">
        <w:rPr>
          <w:rFonts w:ascii="Garamond" w:hAnsi="Garamond" w:cs="Times New Roman"/>
          <w:sz w:val="24"/>
          <w:szCs w:val="24"/>
        </w:rPr>
        <w:t>Special Session: Positioning the Line in Renaissanc</w:t>
      </w:r>
      <w:r w:rsidR="00D1217E" w:rsidRPr="00DE24FD">
        <w:rPr>
          <w:rFonts w:ascii="Garamond" w:hAnsi="Garamond" w:cs="Times New Roman"/>
          <w:sz w:val="24"/>
          <w:szCs w:val="24"/>
        </w:rPr>
        <w:t>e Poetry,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 </w:t>
      </w:r>
      <w:r w:rsidR="00685141" w:rsidRPr="00183626">
        <w:rPr>
          <w:rFonts w:ascii="Garamond" w:hAnsi="Garamond" w:cs="Times New Roman"/>
          <w:sz w:val="24"/>
          <w:szCs w:val="24"/>
        </w:rPr>
        <w:t xml:space="preserve">American Comparative </w:t>
      </w:r>
      <w:r w:rsidR="00477316" w:rsidRPr="00183626">
        <w:rPr>
          <w:rFonts w:ascii="Garamond" w:hAnsi="Garamond" w:cs="Times New Roman"/>
          <w:sz w:val="24"/>
          <w:szCs w:val="24"/>
        </w:rPr>
        <w:t>Literature Association: Global Positioning Systems,</w:t>
      </w:r>
      <w:r w:rsidR="00477316" w:rsidRPr="00DE24FD">
        <w:rPr>
          <w:rFonts w:ascii="Garamond" w:hAnsi="Garamond" w:cs="Times New Roman"/>
          <w:sz w:val="24"/>
          <w:szCs w:val="24"/>
        </w:rPr>
        <w:t xml:space="preserve"> </w:t>
      </w:r>
      <w:r w:rsidR="00D1217E" w:rsidRPr="00DE24FD">
        <w:rPr>
          <w:rFonts w:ascii="Garamond" w:hAnsi="Garamond" w:cs="Times New Roman"/>
          <w:sz w:val="24"/>
          <w:szCs w:val="24"/>
        </w:rPr>
        <w:t xml:space="preserve">University of </w:t>
      </w:r>
      <w:r w:rsidR="00F27CE1">
        <w:rPr>
          <w:rFonts w:ascii="Garamond" w:hAnsi="Garamond" w:cs="Times New Roman"/>
          <w:sz w:val="24"/>
          <w:szCs w:val="24"/>
        </w:rPr>
        <w:t>Toronto</w:t>
      </w:r>
      <w:r w:rsidR="00FA29BB">
        <w:rPr>
          <w:rFonts w:ascii="Garamond" w:hAnsi="Garamond" w:cs="Times New Roman"/>
          <w:sz w:val="24"/>
          <w:szCs w:val="24"/>
        </w:rPr>
        <w:t xml:space="preserve"> </w:t>
      </w:r>
      <w:r w:rsidR="00FA29BB" w:rsidRPr="00DE24FD">
        <w:rPr>
          <w:rFonts w:ascii="Garamond" w:hAnsi="Garamond" w:cs="Times New Roman"/>
          <w:sz w:val="24"/>
          <w:szCs w:val="24"/>
        </w:rPr>
        <w:t>(April 4-7, 2013)</w:t>
      </w:r>
    </w:p>
    <w:p w14:paraId="37E12927" w14:textId="77777777" w:rsidR="000E4968" w:rsidRPr="00DE24FD" w:rsidRDefault="000E4968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2BA3B31E" w14:textId="2B77DAFF" w:rsidR="00413228" w:rsidRPr="00DE24FD" w:rsidRDefault="00413228" w:rsidP="000C7E61">
      <w:pPr>
        <w:spacing w:after="0"/>
        <w:ind w:left="432"/>
        <w:rPr>
          <w:rFonts w:ascii="Garamond" w:hAnsi="Garamond" w:cs="Times New Roman"/>
          <w:i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>“</w:t>
      </w:r>
      <w:r w:rsidR="001E785E" w:rsidRPr="00DE24FD">
        <w:rPr>
          <w:rFonts w:ascii="Garamond" w:hAnsi="Garamond" w:cs="Times New Roman"/>
          <w:sz w:val="24"/>
          <w:szCs w:val="24"/>
        </w:rPr>
        <w:t>(Re)Crucifying Christ in Donne’s Divine Poems</w:t>
      </w:r>
      <w:r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Renaissance Colloquium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Harvard University</w:t>
      </w:r>
      <w:r w:rsidR="00F27CE1">
        <w:rPr>
          <w:rFonts w:ascii="Garamond" w:hAnsi="Garamond" w:cs="Times New Roman"/>
          <w:sz w:val="24"/>
          <w:szCs w:val="24"/>
        </w:rPr>
        <w:t xml:space="preserve"> </w:t>
      </w:r>
      <w:r w:rsidR="00FA29BB" w:rsidRPr="00DE24FD">
        <w:rPr>
          <w:rFonts w:ascii="Garamond" w:hAnsi="Garamond" w:cs="Times New Roman"/>
          <w:sz w:val="24"/>
          <w:szCs w:val="24"/>
        </w:rPr>
        <w:t>(April 19, 2012)</w:t>
      </w:r>
    </w:p>
    <w:p w14:paraId="421B5C97" w14:textId="77777777" w:rsidR="00B20194" w:rsidRPr="00DE24FD" w:rsidRDefault="00B20194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A76E1DB" w14:textId="0713146D" w:rsidR="00413228" w:rsidRPr="00DE24FD" w:rsidRDefault="00413228" w:rsidP="000C7E61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“Lapsed Memory: Praying and Remembering in Milton’s </w:t>
      </w:r>
      <w:r w:rsidRPr="00DE24FD">
        <w:rPr>
          <w:rFonts w:ascii="Garamond" w:hAnsi="Garamond" w:cs="Times New Roman"/>
          <w:i/>
          <w:sz w:val="24"/>
          <w:szCs w:val="24"/>
        </w:rPr>
        <w:t>Paradise Lost</w:t>
      </w:r>
      <w:r w:rsidR="00B20194"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Memory Remains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Northeastern University, Boston </w:t>
      </w:r>
      <w:r w:rsidR="00FA29BB" w:rsidRPr="00DE24FD">
        <w:rPr>
          <w:rFonts w:ascii="Garamond" w:hAnsi="Garamond" w:cs="Times New Roman"/>
          <w:sz w:val="24"/>
          <w:szCs w:val="24"/>
        </w:rPr>
        <w:t>(March 30 – April 1, 2012)</w:t>
      </w:r>
    </w:p>
    <w:p w14:paraId="3DC399C7" w14:textId="77777777" w:rsidR="00B20194" w:rsidRPr="00DE24FD" w:rsidRDefault="00B20194" w:rsidP="000C7E61">
      <w:pPr>
        <w:spacing w:after="0"/>
        <w:ind w:left="432" w:firstLine="720"/>
        <w:contextualSpacing/>
        <w:rPr>
          <w:rFonts w:ascii="Garamond" w:hAnsi="Garamond" w:cs="Times New Roman"/>
          <w:sz w:val="24"/>
          <w:szCs w:val="24"/>
        </w:rPr>
      </w:pPr>
    </w:p>
    <w:p w14:paraId="59B728A6" w14:textId="7FEF5309" w:rsidR="008723E1" w:rsidRPr="00DE24FD" w:rsidRDefault="008723E1" w:rsidP="000C7E61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“Love’s Rites: Performing Prayer in Shakespeare’s </w:t>
      </w:r>
      <w:r w:rsidR="00B20194" w:rsidRPr="00DE24FD">
        <w:rPr>
          <w:rFonts w:ascii="Garamond" w:hAnsi="Garamond" w:cs="Times New Roman"/>
          <w:i/>
          <w:sz w:val="24"/>
          <w:szCs w:val="24"/>
        </w:rPr>
        <w:t>Sonnets</w:t>
      </w:r>
      <w:r w:rsidR="00B20194"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Renaissance Colloquium,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="00FA29BB">
        <w:rPr>
          <w:rFonts w:ascii="Garamond" w:hAnsi="Garamond" w:cs="Times New Roman"/>
          <w:sz w:val="24"/>
          <w:szCs w:val="24"/>
        </w:rPr>
        <w:t xml:space="preserve">Harvard University </w:t>
      </w:r>
      <w:r w:rsidR="00FA29BB" w:rsidRPr="00DE24FD">
        <w:rPr>
          <w:rFonts w:ascii="Garamond" w:hAnsi="Garamond" w:cs="Times New Roman"/>
          <w:sz w:val="24"/>
          <w:szCs w:val="24"/>
        </w:rPr>
        <w:t>(March 23, 2011)</w:t>
      </w:r>
    </w:p>
    <w:p w14:paraId="629F3EFF" w14:textId="77777777" w:rsidR="00B20194" w:rsidRPr="00DE24FD" w:rsidRDefault="00B20194" w:rsidP="000C7E61">
      <w:pPr>
        <w:spacing w:after="0"/>
        <w:ind w:left="432" w:firstLine="720"/>
        <w:contextualSpacing/>
        <w:rPr>
          <w:rFonts w:ascii="Garamond" w:hAnsi="Garamond" w:cs="Times New Roman"/>
          <w:sz w:val="24"/>
          <w:szCs w:val="24"/>
        </w:rPr>
      </w:pPr>
    </w:p>
    <w:p w14:paraId="53C26D84" w14:textId="541DC75D" w:rsidR="00D40B92" w:rsidRPr="00DE24FD" w:rsidRDefault="00331DAC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“Proprieties of Disobedience in the 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Troublesome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Raigne</w:t>
      </w:r>
      <w:proofErr w:type="spellEnd"/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DE24FD">
        <w:rPr>
          <w:rFonts w:ascii="Garamond" w:hAnsi="Garamond" w:cs="Times New Roman"/>
          <w:sz w:val="24"/>
          <w:szCs w:val="24"/>
        </w:rPr>
        <w:t xml:space="preserve">and Shakespeare’s </w:t>
      </w:r>
      <w:r w:rsidRPr="00DE24FD">
        <w:rPr>
          <w:rFonts w:ascii="Garamond" w:hAnsi="Garamond" w:cs="Times New Roman"/>
          <w:i/>
          <w:sz w:val="24"/>
          <w:szCs w:val="24"/>
        </w:rPr>
        <w:t>King John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,” </w:t>
      </w:r>
      <w:r w:rsidR="00D40B92" w:rsidRPr="00183626">
        <w:rPr>
          <w:rFonts w:ascii="Garamond" w:hAnsi="Garamond" w:cs="Times New Roman"/>
          <w:sz w:val="24"/>
          <w:szCs w:val="24"/>
        </w:rPr>
        <w:t xml:space="preserve">Shakespeare and Renaissance Ethics, </w:t>
      </w:r>
      <w:r w:rsidR="00D40B92" w:rsidRPr="00DE24FD">
        <w:rPr>
          <w:rFonts w:ascii="Garamond" w:hAnsi="Garamond" w:cs="Times New Roman"/>
          <w:sz w:val="24"/>
          <w:szCs w:val="24"/>
        </w:rPr>
        <w:t xml:space="preserve">Yale </w:t>
      </w:r>
      <w:r w:rsidR="00FA29BB">
        <w:rPr>
          <w:rFonts w:ascii="Garamond" w:hAnsi="Garamond" w:cs="Times New Roman"/>
          <w:sz w:val="24"/>
          <w:szCs w:val="24"/>
        </w:rPr>
        <w:t xml:space="preserve">University </w:t>
      </w:r>
      <w:r w:rsidR="00FA29BB" w:rsidRPr="00DE24FD">
        <w:rPr>
          <w:rFonts w:ascii="Garamond" w:hAnsi="Garamond" w:cs="Times New Roman"/>
          <w:sz w:val="24"/>
          <w:szCs w:val="24"/>
        </w:rPr>
        <w:t>(October 1-2, 2010)</w:t>
      </w:r>
    </w:p>
    <w:p w14:paraId="64F045CE" w14:textId="77777777" w:rsidR="00B20194" w:rsidRPr="00DE24FD" w:rsidRDefault="00B20194" w:rsidP="000C7E61">
      <w:pPr>
        <w:spacing w:after="0"/>
        <w:ind w:left="432" w:firstLine="720"/>
        <w:contextualSpacing/>
        <w:rPr>
          <w:rFonts w:ascii="Garamond" w:hAnsi="Garamond" w:cs="Times New Roman"/>
          <w:sz w:val="24"/>
          <w:szCs w:val="24"/>
        </w:rPr>
      </w:pPr>
    </w:p>
    <w:p w14:paraId="18BE6331" w14:textId="5D83F4F4" w:rsidR="002E1562" w:rsidRPr="00DE24FD" w:rsidRDefault="002E1562" w:rsidP="000C7E61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“Spectators on Stage: Fiction-Making and the Theatrical Self in </w:t>
      </w:r>
      <w:r w:rsidR="00B20194" w:rsidRPr="00DE24FD">
        <w:rPr>
          <w:rFonts w:ascii="Garamond" w:hAnsi="Garamond" w:cs="Times New Roman"/>
          <w:i/>
          <w:sz w:val="24"/>
          <w:szCs w:val="24"/>
        </w:rPr>
        <w:t>King Lear</w:t>
      </w:r>
      <w:r w:rsidR="00B20194" w:rsidRPr="00183626">
        <w:rPr>
          <w:rFonts w:ascii="Garamond" w:hAnsi="Garamond" w:cs="Times New Roman"/>
          <w:sz w:val="24"/>
          <w:szCs w:val="24"/>
        </w:rPr>
        <w:t>,”</w:t>
      </w:r>
      <w:r w:rsidR="00685141" w:rsidRPr="0018362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83626">
        <w:rPr>
          <w:rFonts w:ascii="Garamond" w:hAnsi="Garamond" w:cs="Times New Roman"/>
          <w:sz w:val="24"/>
          <w:szCs w:val="24"/>
        </w:rPr>
        <w:t>Mis</w:t>
      </w:r>
      <w:proofErr w:type="spellEnd"/>
      <w:r w:rsidRPr="00183626">
        <w:rPr>
          <w:rFonts w:ascii="Garamond" w:hAnsi="Garamond" w:cs="Times New Roman"/>
          <w:sz w:val="24"/>
          <w:szCs w:val="24"/>
        </w:rPr>
        <w:t>/Appropriation,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="00F27CE1">
        <w:rPr>
          <w:rFonts w:ascii="Garamond" w:hAnsi="Garamond" w:cs="Times New Roman"/>
          <w:sz w:val="24"/>
          <w:szCs w:val="24"/>
        </w:rPr>
        <w:t xml:space="preserve">University of Oxford, June </w:t>
      </w:r>
      <w:r w:rsidRPr="00DE24FD">
        <w:rPr>
          <w:rFonts w:ascii="Garamond" w:hAnsi="Garamond" w:cs="Times New Roman"/>
          <w:sz w:val="24"/>
          <w:szCs w:val="24"/>
        </w:rPr>
        <w:t>2010</w:t>
      </w:r>
    </w:p>
    <w:p w14:paraId="5AF0075F" w14:textId="77777777" w:rsidR="00B20194" w:rsidRPr="00DE24FD" w:rsidRDefault="00B20194" w:rsidP="000C7E61">
      <w:pPr>
        <w:spacing w:after="0"/>
        <w:ind w:left="432" w:firstLine="720"/>
        <w:contextualSpacing/>
        <w:rPr>
          <w:rFonts w:ascii="Garamond" w:hAnsi="Garamond" w:cs="Times New Roman"/>
          <w:sz w:val="24"/>
          <w:szCs w:val="24"/>
        </w:rPr>
      </w:pPr>
    </w:p>
    <w:p w14:paraId="218C0090" w14:textId="0E593EBF" w:rsidR="00166835" w:rsidRDefault="002E1562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“The Performance of Prayer in Shakespeare’s </w:t>
      </w:r>
      <w:r w:rsidRPr="00DE24FD">
        <w:rPr>
          <w:rFonts w:ascii="Garamond" w:hAnsi="Garamond" w:cs="Times New Roman"/>
          <w:i/>
          <w:sz w:val="24"/>
          <w:szCs w:val="24"/>
        </w:rPr>
        <w:t>Sonnets</w:t>
      </w:r>
      <w:r w:rsidRPr="00DE24FD">
        <w:rPr>
          <w:rFonts w:ascii="Garamond" w:hAnsi="Garamond" w:cs="Times New Roman"/>
          <w:sz w:val="24"/>
          <w:szCs w:val="24"/>
        </w:rPr>
        <w:t xml:space="preserve">,” </w:t>
      </w:r>
      <w:r w:rsidRPr="00183626">
        <w:rPr>
          <w:rFonts w:ascii="Garamond" w:hAnsi="Garamond" w:cs="Times New Roman"/>
          <w:sz w:val="24"/>
          <w:szCs w:val="24"/>
        </w:rPr>
        <w:t>The Early Modern Conference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University of Oxford </w:t>
      </w:r>
      <w:r w:rsidR="00FA29BB" w:rsidRPr="00DE24FD">
        <w:rPr>
          <w:rFonts w:ascii="Garamond" w:hAnsi="Garamond" w:cs="Times New Roman"/>
          <w:sz w:val="24"/>
          <w:szCs w:val="24"/>
        </w:rPr>
        <w:t>(May 19, 2010)</w:t>
      </w:r>
    </w:p>
    <w:p w14:paraId="4B812EB0" w14:textId="77777777" w:rsidR="00F415FF" w:rsidRDefault="00F415FF" w:rsidP="000C7E61">
      <w:pPr>
        <w:ind w:left="432"/>
        <w:contextualSpacing/>
        <w:rPr>
          <w:rFonts w:ascii="Garamond" w:hAnsi="Garamond" w:cs="Times New Roman"/>
          <w:b/>
          <w:sz w:val="24"/>
          <w:szCs w:val="24"/>
        </w:rPr>
      </w:pPr>
    </w:p>
    <w:p w14:paraId="20230BAB" w14:textId="76009222" w:rsidR="00EA08F1" w:rsidRPr="00EA08F1" w:rsidRDefault="00EA08F1" w:rsidP="000C7E61">
      <w:pPr>
        <w:ind w:left="432"/>
        <w:rPr>
          <w:rFonts w:ascii="Garamond" w:hAnsi="Garamond"/>
          <w:smallCaps/>
          <w:sz w:val="24"/>
          <w:szCs w:val="24"/>
        </w:rPr>
      </w:pPr>
      <w:r w:rsidRPr="00EA08F1">
        <w:rPr>
          <w:rFonts w:ascii="Garamond" w:hAnsi="Garamond"/>
          <w:smallCaps/>
          <w:sz w:val="24"/>
          <w:szCs w:val="24"/>
        </w:rPr>
        <w:t>Conferences &amp; P</w:t>
      </w:r>
      <w:r>
        <w:rPr>
          <w:rFonts w:ascii="Garamond" w:hAnsi="Garamond"/>
          <w:smallCaps/>
          <w:sz w:val="24"/>
          <w:szCs w:val="24"/>
        </w:rPr>
        <w:t xml:space="preserve">anels Organized </w:t>
      </w:r>
    </w:p>
    <w:p w14:paraId="52F49B93" w14:textId="18181164" w:rsidR="007746C9" w:rsidRDefault="007746C9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Chair, Panel on Literature and the City, “Humanities and the City,” Singapore University of Technology and Design, December 5, 2017</w:t>
      </w:r>
    </w:p>
    <w:p w14:paraId="00A1D7D7" w14:textId="77777777" w:rsidR="007746C9" w:rsidRDefault="007746C9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35E8FA58" w14:textId="67CDBF6C" w:rsidR="00F415FF" w:rsidRPr="007746C9" w:rsidRDefault="00EA08F1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7746C9">
        <w:rPr>
          <w:rFonts w:ascii="Garamond" w:hAnsi="Garamond" w:cs="Times New Roman"/>
          <w:sz w:val="24"/>
          <w:szCs w:val="24"/>
        </w:rPr>
        <w:t>Co-organizer (w</w:t>
      </w:r>
      <w:r w:rsidR="00FC45FA" w:rsidRPr="007746C9">
        <w:rPr>
          <w:rFonts w:ascii="Garamond" w:hAnsi="Garamond" w:cs="Times New Roman"/>
          <w:sz w:val="24"/>
          <w:szCs w:val="24"/>
        </w:rPr>
        <w:t xml:space="preserve">ith Casey Hammond, </w:t>
      </w:r>
      <w:proofErr w:type="spellStart"/>
      <w:r w:rsidR="00FC45FA" w:rsidRPr="007746C9">
        <w:rPr>
          <w:rFonts w:ascii="Garamond" w:hAnsi="Garamond" w:cs="Times New Roman"/>
          <w:sz w:val="24"/>
          <w:szCs w:val="24"/>
        </w:rPr>
        <w:t>Nazry</w:t>
      </w:r>
      <w:proofErr w:type="spellEnd"/>
      <w:r w:rsidR="00FC45FA" w:rsidRPr="007746C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45FA" w:rsidRPr="007746C9">
        <w:rPr>
          <w:rFonts w:ascii="Garamond" w:hAnsi="Garamond" w:cs="Times New Roman"/>
          <w:sz w:val="24"/>
          <w:szCs w:val="24"/>
        </w:rPr>
        <w:t>Bahrawi</w:t>
      </w:r>
      <w:proofErr w:type="spellEnd"/>
      <w:r w:rsidR="00FC45FA" w:rsidRPr="007746C9">
        <w:rPr>
          <w:rFonts w:ascii="Garamond" w:hAnsi="Garamond" w:cs="Times New Roman"/>
          <w:sz w:val="24"/>
          <w:szCs w:val="24"/>
        </w:rPr>
        <w:t xml:space="preserve">, and Michael Reid), “World Literature and Global Core Texts,” </w:t>
      </w:r>
      <w:r w:rsidR="007746C9">
        <w:rPr>
          <w:rFonts w:ascii="Garamond" w:hAnsi="Garamond" w:cs="Times New Roman"/>
          <w:sz w:val="24"/>
          <w:szCs w:val="24"/>
        </w:rPr>
        <w:t xml:space="preserve">Keynotes by David Damrosch (Harvard) and Deborah </w:t>
      </w:r>
      <w:proofErr w:type="spellStart"/>
      <w:r w:rsidR="007746C9">
        <w:rPr>
          <w:rFonts w:ascii="Garamond" w:hAnsi="Garamond" w:cs="Times New Roman"/>
          <w:sz w:val="24"/>
          <w:szCs w:val="24"/>
        </w:rPr>
        <w:t>Martinsen</w:t>
      </w:r>
      <w:proofErr w:type="spellEnd"/>
      <w:r w:rsidR="007746C9">
        <w:rPr>
          <w:rFonts w:ascii="Garamond" w:hAnsi="Garamond" w:cs="Times New Roman"/>
          <w:sz w:val="24"/>
          <w:szCs w:val="24"/>
        </w:rPr>
        <w:t xml:space="preserve"> (Columbia), </w:t>
      </w:r>
      <w:r w:rsidR="00FC45FA" w:rsidRPr="007746C9">
        <w:rPr>
          <w:rFonts w:ascii="Garamond" w:hAnsi="Garamond" w:cs="Times New Roman"/>
          <w:sz w:val="24"/>
          <w:szCs w:val="24"/>
        </w:rPr>
        <w:t xml:space="preserve">Singapore University of Technology and Design, </w:t>
      </w:r>
      <w:r w:rsidR="007746C9" w:rsidRPr="007746C9">
        <w:rPr>
          <w:rFonts w:ascii="Garamond" w:hAnsi="Garamond" w:cs="Times New Roman"/>
          <w:sz w:val="24"/>
          <w:szCs w:val="24"/>
        </w:rPr>
        <w:t>June 26-27, 2017</w:t>
      </w:r>
    </w:p>
    <w:p w14:paraId="0628E1A1" w14:textId="77777777" w:rsidR="007746C9" w:rsidRPr="00FC45FA" w:rsidRDefault="007746C9" w:rsidP="00B35400">
      <w:pPr>
        <w:contextualSpacing/>
        <w:rPr>
          <w:rFonts w:ascii="Garamond" w:hAnsi="Garamond" w:cs="Times New Roman"/>
          <w:b/>
          <w:sz w:val="24"/>
          <w:szCs w:val="24"/>
        </w:rPr>
      </w:pPr>
    </w:p>
    <w:p w14:paraId="7EAB0CE1" w14:textId="04117CDB" w:rsidR="00166835" w:rsidRPr="00DE24FD" w:rsidRDefault="00EA08F1" w:rsidP="00B35400">
      <w:pPr>
        <w:contextualSpacing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Fellowships &amp; Awards </w:t>
      </w:r>
    </w:p>
    <w:p w14:paraId="031A1D16" w14:textId="77777777" w:rsidR="00166835" w:rsidRPr="0018310F" w:rsidRDefault="00166835" w:rsidP="0018310F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Startup Research Grant ($100,000), Singapore University of Technology and Design, 2016-2019</w:t>
      </w:r>
    </w:p>
    <w:p w14:paraId="1BDA8686" w14:textId="77777777" w:rsidR="00166835" w:rsidRPr="0018310F" w:rsidRDefault="00166835" w:rsidP="0018310F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Mellon Dissertation Completion Fellowship (university-wide), Harvard University, 2014-2015</w:t>
      </w:r>
    </w:p>
    <w:p w14:paraId="6AFE56D6" w14:textId="3537F1A2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 xml:space="preserve">Dexter Travel Grants, </w:t>
      </w:r>
      <w:r w:rsidR="00D93090" w:rsidRPr="0018310F">
        <w:rPr>
          <w:rFonts w:ascii="Garamond" w:hAnsi="Garamond"/>
        </w:rPr>
        <w:t xml:space="preserve">English Department, </w:t>
      </w:r>
      <w:r w:rsidRPr="0018310F">
        <w:rPr>
          <w:rFonts w:ascii="Garamond" w:hAnsi="Garamond"/>
        </w:rPr>
        <w:t xml:space="preserve">Harvard University, </w:t>
      </w:r>
      <w:r w:rsidR="000C7E61" w:rsidRPr="0018310F">
        <w:rPr>
          <w:rFonts w:ascii="Garamond" w:hAnsi="Garamond"/>
        </w:rPr>
        <w:t>2010-</w:t>
      </w:r>
      <w:r w:rsidRPr="0018310F">
        <w:rPr>
          <w:rFonts w:ascii="Garamond" w:hAnsi="Garamond"/>
        </w:rPr>
        <w:t xml:space="preserve">2015 </w:t>
      </w:r>
    </w:p>
    <w:p w14:paraId="3A564B26" w14:textId="1F2A4F7B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 xml:space="preserve">Northeast Modern Language Association Graduate Award, </w:t>
      </w:r>
      <w:proofErr w:type="spellStart"/>
      <w:r w:rsidRPr="0018310F">
        <w:rPr>
          <w:rFonts w:ascii="Garamond" w:hAnsi="Garamond"/>
        </w:rPr>
        <w:t>NeMLA</w:t>
      </w:r>
      <w:proofErr w:type="spellEnd"/>
      <w:r w:rsidRPr="0018310F">
        <w:rPr>
          <w:rFonts w:ascii="Garamond" w:hAnsi="Garamond"/>
        </w:rPr>
        <w:t>, 2014</w:t>
      </w:r>
    </w:p>
    <w:p w14:paraId="1B8DD0F1" w14:textId="471F847B" w:rsidR="00253DA9" w:rsidRDefault="0018310F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Highest Distinction, </w:t>
      </w:r>
      <w:r w:rsidR="00166835" w:rsidRPr="0018310F">
        <w:rPr>
          <w:rFonts w:ascii="Garamond" w:hAnsi="Garamond"/>
        </w:rPr>
        <w:t>“Performing Prayer in Shakespeare’s Sonnets,” University of Oxford, 2010</w:t>
      </w:r>
    </w:p>
    <w:p w14:paraId="2A9562C0" w14:textId="2A9F94E3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lastRenderedPageBreak/>
        <w:t>Degree of Distinction, University of Oxford, 2010</w:t>
      </w:r>
    </w:p>
    <w:p w14:paraId="3FFA383E" w14:textId="2A1960B4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Nicholson Senior Essay Prize in British Studies, University of Chicago, 2009</w:t>
      </w:r>
    </w:p>
    <w:p w14:paraId="7D4C69DA" w14:textId="3E28462F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English Language and Literature Departmental Honors, University of Chicago, 2009</w:t>
      </w:r>
    </w:p>
    <w:p w14:paraId="7785CD66" w14:textId="461F69BD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College Honors, University of Chicago, 2009</w:t>
      </w:r>
    </w:p>
    <w:p w14:paraId="6325AFF9" w14:textId="0541BDEA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Metcalf Fellow, University of Chicago, 2008</w:t>
      </w:r>
    </w:p>
    <w:p w14:paraId="37DCCF48" w14:textId="31FE564E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Collegiate Fellow, University of Chicago, 2008-2009, 2007-2008</w:t>
      </w:r>
    </w:p>
    <w:p w14:paraId="7AF06C9B" w14:textId="77777777" w:rsidR="00166835" w:rsidRPr="0018310F" w:rsidRDefault="00166835" w:rsidP="0018310F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Dean’s List, University of Chicago, 2005-2009</w:t>
      </w:r>
    </w:p>
    <w:p w14:paraId="702A4AFF" w14:textId="7C58BF22" w:rsidR="00166835" w:rsidRPr="0018310F" w:rsidRDefault="00166835" w:rsidP="0018310F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National Merit Scholar, University of Chicago, 2005-2009</w:t>
      </w:r>
    </w:p>
    <w:p w14:paraId="7D22FD3E" w14:textId="77777777" w:rsidR="004D0572" w:rsidRDefault="004D0572" w:rsidP="006D6C74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</w:p>
    <w:p w14:paraId="41A411EC" w14:textId="4A1BC085" w:rsidR="002467EC" w:rsidRDefault="000C7E61" w:rsidP="002467EC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Teaching</w:t>
      </w:r>
    </w:p>
    <w:p w14:paraId="25B588E8" w14:textId="77777777" w:rsidR="000C7E61" w:rsidRDefault="000C7E61" w:rsidP="002467EC">
      <w:pPr>
        <w:contextualSpacing/>
        <w:rPr>
          <w:rFonts w:ascii="Garamond" w:hAnsi="Garamond"/>
          <w:smallCaps/>
          <w:sz w:val="24"/>
          <w:szCs w:val="24"/>
        </w:rPr>
      </w:pPr>
    </w:p>
    <w:p w14:paraId="4051F6E9" w14:textId="1F0B4669" w:rsidR="000C7E61" w:rsidRDefault="000C7E61" w:rsidP="000C7E61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Singapore University of Technology and Design</w:t>
      </w:r>
    </w:p>
    <w:p w14:paraId="67584B00" w14:textId="7607B913" w:rsidR="009921B5" w:rsidRDefault="009921B5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</w:t>
      </w:r>
      <w:r w:rsidR="00721299">
        <w:rPr>
          <w:rFonts w:ascii="Garamond" w:hAnsi="Garamond" w:cs="Times New Roman"/>
          <w:sz w:val="24"/>
          <w:szCs w:val="24"/>
        </w:rPr>
        <w:t xml:space="preserve">lobal </w:t>
      </w:r>
      <w:proofErr w:type="spellStart"/>
      <w:r w:rsidR="00721299">
        <w:rPr>
          <w:rFonts w:ascii="Garamond" w:hAnsi="Garamond" w:cs="Times New Roman"/>
          <w:sz w:val="24"/>
          <w:szCs w:val="24"/>
        </w:rPr>
        <w:t>Shakespeares</w:t>
      </w:r>
      <w:proofErr w:type="spellEnd"/>
      <w:r w:rsidR="00721299">
        <w:rPr>
          <w:rFonts w:ascii="Garamond" w:hAnsi="Garamond" w:cs="Times New Roman"/>
          <w:sz w:val="24"/>
          <w:szCs w:val="24"/>
        </w:rPr>
        <w:t xml:space="preserve"> (Spring</w:t>
      </w:r>
      <w:r>
        <w:rPr>
          <w:rFonts w:ascii="Garamond" w:hAnsi="Garamond" w:cs="Times New Roman"/>
          <w:sz w:val="24"/>
          <w:szCs w:val="24"/>
        </w:rPr>
        <w:t xml:space="preserve"> 2017)</w:t>
      </w:r>
    </w:p>
    <w:p w14:paraId="5A83ACA9" w14:textId="1E6E4FFD" w:rsidR="009921B5" w:rsidRDefault="009921B5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Satan and His Afterlives: from the Bible to Milton to the Contemporary Novel (</w:t>
      </w:r>
      <w:r w:rsidR="00721299">
        <w:rPr>
          <w:rFonts w:ascii="Garamond" w:hAnsi="Garamond" w:cs="Times New Roman"/>
          <w:sz w:val="24"/>
          <w:szCs w:val="24"/>
        </w:rPr>
        <w:t xml:space="preserve">Spring </w:t>
      </w:r>
      <w:r>
        <w:rPr>
          <w:rFonts w:ascii="Garamond" w:hAnsi="Garamond" w:cs="Times New Roman"/>
          <w:sz w:val="24"/>
          <w:szCs w:val="24"/>
        </w:rPr>
        <w:t>2017)</w:t>
      </w:r>
    </w:p>
    <w:p w14:paraId="3B751691" w14:textId="50B1B8ED" w:rsidR="00571041" w:rsidRPr="004D0572" w:rsidRDefault="00721299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Humanities Core: </w:t>
      </w:r>
      <w:r w:rsidR="004D0572">
        <w:rPr>
          <w:rFonts w:ascii="Garamond" w:hAnsi="Garamond" w:cs="Times New Roman"/>
          <w:sz w:val="24"/>
          <w:szCs w:val="24"/>
        </w:rPr>
        <w:t>World Texts and Interpretations (</w:t>
      </w:r>
      <w:r>
        <w:rPr>
          <w:rFonts w:ascii="Garamond" w:hAnsi="Garamond" w:cs="Times New Roman"/>
          <w:sz w:val="24"/>
          <w:szCs w:val="24"/>
        </w:rPr>
        <w:t>Fall</w:t>
      </w:r>
      <w:r w:rsidR="009921B5">
        <w:rPr>
          <w:rFonts w:ascii="Garamond" w:hAnsi="Garamond" w:cs="Times New Roman"/>
          <w:sz w:val="24"/>
          <w:szCs w:val="24"/>
        </w:rPr>
        <w:t xml:space="preserve"> 2016</w:t>
      </w:r>
      <w:r w:rsidR="00CD6EF7">
        <w:rPr>
          <w:rFonts w:ascii="Garamond" w:hAnsi="Garamond" w:cs="Times New Roman"/>
          <w:sz w:val="24"/>
          <w:szCs w:val="24"/>
        </w:rPr>
        <w:t>,</w:t>
      </w:r>
      <w:r w:rsidR="009F5194">
        <w:rPr>
          <w:rFonts w:ascii="Garamond" w:hAnsi="Garamond" w:cs="Times New Roman"/>
          <w:sz w:val="24"/>
          <w:szCs w:val="24"/>
        </w:rPr>
        <w:t xml:space="preserve"> </w:t>
      </w:r>
      <w:r w:rsidR="00CD6EF7">
        <w:rPr>
          <w:rFonts w:ascii="Garamond" w:hAnsi="Garamond" w:cs="Times New Roman"/>
          <w:sz w:val="24"/>
          <w:szCs w:val="24"/>
        </w:rPr>
        <w:t>Fall 2017; two sections</w:t>
      </w:r>
      <w:r w:rsidR="004D0572">
        <w:rPr>
          <w:rFonts w:ascii="Garamond" w:hAnsi="Garamond" w:cs="Times New Roman"/>
          <w:sz w:val="24"/>
          <w:szCs w:val="24"/>
        </w:rPr>
        <w:t>)</w:t>
      </w:r>
    </w:p>
    <w:p w14:paraId="4D6E22D1" w14:textId="77777777" w:rsidR="00721299" w:rsidRDefault="00721299" w:rsidP="004D0572">
      <w:pPr>
        <w:contextualSpacing/>
        <w:rPr>
          <w:rFonts w:ascii="Garamond" w:hAnsi="Garamond" w:cs="Times New Roman"/>
          <w:b/>
          <w:i/>
          <w:sz w:val="24"/>
          <w:szCs w:val="24"/>
        </w:rPr>
      </w:pPr>
    </w:p>
    <w:p w14:paraId="1387396C" w14:textId="49FF8DA0" w:rsidR="000C7E61" w:rsidRDefault="000C7E61" w:rsidP="0018310F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Harvard</w:t>
      </w:r>
      <w:r w:rsidR="0018310F">
        <w:rPr>
          <w:rFonts w:ascii="Garamond" w:hAnsi="Garamond"/>
          <w:smallCaps/>
          <w:sz w:val="24"/>
          <w:szCs w:val="24"/>
        </w:rPr>
        <w:t xml:space="preserve"> (As Head Teaching Fellow)</w:t>
      </w:r>
    </w:p>
    <w:p w14:paraId="29C5A480" w14:textId="5BFA2A99" w:rsidR="0060758C" w:rsidRPr="0060758C" w:rsidRDefault="0060758C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Shakespeare after Hamlet (</w:t>
      </w:r>
      <w:r w:rsidR="00DC0C77">
        <w:rPr>
          <w:rFonts w:ascii="Garamond" w:hAnsi="Garamond" w:cs="Times New Roman"/>
          <w:sz w:val="24"/>
          <w:szCs w:val="24"/>
        </w:rPr>
        <w:t xml:space="preserve">with </w:t>
      </w:r>
      <w:r w:rsidR="00372B7A" w:rsidRPr="0060758C">
        <w:rPr>
          <w:rFonts w:ascii="Garamond" w:hAnsi="Garamond" w:cs="Times New Roman"/>
          <w:sz w:val="24"/>
          <w:szCs w:val="24"/>
        </w:rPr>
        <w:t xml:space="preserve">Gordon </w:t>
      </w:r>
      <w:proofErr w:type="spellStart"/>
      <w:r w:rsidR="00372B7A" w:rsidRPr="0060758C">
        <w:rPr>
          <w:rFonts w:ascii="Garamond" w:hAnsi="Garamond" w:cs="Times New Roman"/>
          <w:sz w:val="24"/>
          <w:szCs w:val="24"/>
        </w:rPr>
        <w:t>Teskey</w:t>
      </w:r>
      <w:proofErr w:type="spellEnd"/>
      <w:r w:rsidR="00372B7A" w:rsidRPr="0060758C">
        <w:rPr>
          <w:rFonts w:ascii="Garamond" w:hAnsi="Garamond" w:cs="Times New Roman"/>
          <w:sz w:val="24"/>
          <w:szCs w:val="24"/>
        </w:rPr>
        <w:t>, Spring 2016)</w:t>
      </w:r>
    </w:p>
    <w:p w14:paraId="432CA5E9" w14:textId="77777777" w:rsidR="00C36EF1" w:rsidRDefault="00C36EF1" w:rsidP="000C7E61">
      <w:pPr>
        <w:ind w:left="432"/>
        <w:contextualSpacing/>
        <w:rPr>
          <w:rFonts w:ascii="Garamond" w:hAnsi="Garamond" w:cs="Times New Roman"/>
          <w:i/>
          <w:sz w:val="24"/>
          <w:szCs w:val="24"/>
        </w:rPr>
      </w:pPr>
    </w:p>
    <w:p w14:paraId="68B139BC" w14:textId="7200C7DF" w:rsidR="0018310F" w:rsidRDefault="0018310F" w:rsidP="0018310F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Harvard (As Teaching Fellow)</w:t>
      </w:r>
    </w:p>
    <w:p w14:paraId="482F1283" w14:textId="2FA08594" w:rsidR="004D0572" w:rsidRDefault="00E17668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60758C">
        <w:rPr>
          <w:rFonts w:ascii="Garamond" w:hAnsi="Garamond" w:cs="Times New Roman"/>
          <w:sz w:val="24"/>
          <w:szCs w:val="24"/>
        </w:rPr>
        <w:t>Shakespearean Tragedy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Pr="0060758C">
        <w:rPr>
          <w:rFonts w:ascii="Garamond" w:hAnsi="Garamond" w:cs="Times New Roman"/>
          <w:sz w:val="24"/>
          <w:szCs w:val="24"/>
        </w:rPr>
        <w:t>Stephen Greenblatt, Spring 2014)</w:t>
      </w:r>
    </w:p>
    <w:p w14:paraId="227F693D" w14:textId="3C3150D0" w:rsidR="004D0572" w:rsidRDefault="00D93090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Shakespeare’s</w:t>
      </w:r>
      <w:r w:rsidR="00E17668" w:rsidRPr="0060758C">
        <w:rPr>
          <w:rFonts w:ascii="Garamond" w:hAnsi="Garamond" w:cs="Times New Roman"/>
          <w:sz w:val="24"/>
          <w:szCs w:val="24"/>
        </w:rPr>
        <w:t xml:space="preserve"> Later Plays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="00E17668" w:rsidRPr="0060758C">
        <w:rPr>
          <w:rFonts w:ascii="Garamond" w:hAnsi="Garamond" w:cs="Times New Roman"/>
          <w:sz w:val="24"/>
          <w:szCs w:val="24"/>
        </w:rPr>
        <w:t>Marjorie Garber, Fall 2013)</w:t>
      </w:r>
    </w:p>
    <w:p w14:paraId="3BECC4C2" w14:textId="5D0788F1" w:rsidR="004D0572" w:rsidRDefault="00253DA9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Arrivals: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 </w:t>
      </w:r>
      <w:r w:rsidR="008B0E12" w:rsidRPr="0060758C">
        <w:rPr>
          <w:rFonts w:ascii="Garamond" w:hAnsi="Garamond" w:cs="Times New Roman"/>
          <w:sz w:val="24"/>
          <w:szCs w:val="24"/>
        </w:rPr>
        <w:t>Brit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ish literature from </w:t>
      </w:r>
      <w:r w:rsidR="00477316" w:rsidRPr="0060758C">
        <w:rPr>
          <w:rFonts w:ascii="Garamond" w:hAnsi="Garamond" w:cs="Times New Roman"/>
          <w:sz w:val="24"/>
          <w:szCs w:val="24"/>
        </w:rPr>
        <w:t>Beowulf to Milton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 xml:space="preserve">with </w:t>
      </w:r>
      <w:r w:rsidR="00D93090">
        <w:rPr>
          <w:rFonts w:ascii="Garamond" w:hAnsi="Garamond" w:cs="Times New Roman"/>
          <w:sz w:val="24"/>
          <w:szCs w:val="24"/>
        </w:rPr>
        <w:t>James Simpson,</w:t>
      </w:r>
      <w:r w:rsidR="00477316" w:rsidRPr="0060758C">
        <w:rPr>
          <w:rFonts w:ascii="Garamond" w:hAnsi="Garamond" w:cs="Times New Roman"/>
          <w:sz w:val="24"/>
          <w:szCs w:val="24"/>
        </w:rPr>
        <w:t xml:space="preserve"> </w:t>
      </w:r>
      <w:r w:rsidR="00691865" w:rsidRPr="0060758C">
        <w:rPr>
          <w:rFonts w:ascii="Garamond" w:hAnsi="Garamond" w:cs="Times New Roman"/>
          <w:sz w:val="24"/>
          <w:szCs w:val="24"/>
        </w:rPr>
        <w:t>Spring 2013)</w:t>
      </w:r>
    </w:p>
    <w:p w14:paraId="3E567195" w14:textId="051D798B" w:rsidR="004D0572" w:rsidRDefault="008B0E12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60758C">
        <w:rPr>
          <w:rFonts w:ascii="Garamond" w:hAnsi="Garamond" w:cs="Times New Roman"/>
          <w:sz w:val="24"/>
          <w:szCs w:val="24"/>
        </w:rPr>
        <w:t>S</w:t>
      </w:r>
      <w:r w:rsidR="00691865" w:rsidRPr="0060758C">
        <w:rPr>
          <w:rFonts w:ascii="Garamond" w:hAnsi="Garamond" w:cs="Times New Roman"/>
          <w:sz w:val="24"/>
          <w:szCs w:val="24"/>
        </w:rPr>
        <w:t>cience Fiction</w:t>
      </w:r>
      <w:r w:rsidRPr="0060758C">
        <w:rPr>
          <w:rFonts w:ascii="Garamond" w:hAnsi="Garamond" w:cs="Times New Roman"/>
          <w:sz w:val="24"/>
          <w:szCs w:val="24"/>
        </w:rPr>
        <w:t xml:space="preserve">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="00CB3CF4" w:rsidRPr="0060758C">
        <w:rPr>
          <w:rFonts w:ascii="Garamond" w:hAnsi="Garamond" w:cs="Times New Roman"/>
          <w:sz w:val="24"/>
          <w:szCs w:val="24"/>
        </w:rPr>
        <w:t>Stephen</w:t>
      </w:r>
      <w:r w:rsidR="00D93090">
        <w:rPr>
          <w:rFonts w:ascii="Garamond" w:hAnsi="Garamond" w:cs="Times New Roman"/>
          <w:sz w:val="24"/>
          <w:szCs w:val="24"/>
        </w:rPr>
        <w:t xml:space="preserve"> Burt,</w:t>
      </w:r>
      <w:r w:rsidR="00477316" w:rsidRPr="0060758C">
        <w:rPr>
          <w:rFonts w:ascii="Garamond" w:hAnsi="Garamond" w:cs="Times New Roman"/>
          <w:sz w:val="24"/>
          <w:szCs w:val="24"/>
        </w:rPr>
        <w:t xml:space="preserve"> </w:t>
      </w:r>
      <w:r w:rsidRPr="0060758C">
        <w:rPr>
          <w:rFonts w:ascii="Garamond" w:hAnsi="Garamond" w:cs="Times New Roman"/>
          <w:sz w:val="24"/>
          <w:szCs w:val="24"/>
        </w:rPr>
        <w:t>Fall 2012)</w:t>
      </w:r>
    </w:p>
    <w:p w14:paraId="45D8C4BB" w14:textId="77777777" w:rsidR="00F415FF" w:rsidRDefault="00F415FF" w:rsidP="00372388">
      <w:pPr>
        <w:contextualSpacing/>
        <w:rPr>
          <w:rFonts w:ascii="Garamond" w:hAnsi="Garamond" w:cs="Times New Roman"/>
          <w:sz w:val="24"/>
          <w:szCs w:val="24"/>
        </w:rPr>
      </w:pPr>
    </w:p>
    <w:p w14:paraId="0E21666A" w14:textId="77777777" w:rsidR="000C7E61" w:rsidRDefault="000C7E61" w:rsidP="000C7E61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University of </w:t>
      </w:r>
      <w:proofErr w:type="spellStart"/>
      <w:r>
        <w:rPr>
          <w:rFonts w:ascii="Garamond" w:hAnsi="Garamond"/>
          <w:smallCaps/>
          <w:sz w:val="24"/>
          <w:szCs w:val="24"/>
        </w:rPr>
        <w:t>chicago</w:t>
      </w:r>
      <w:proofErr w:type="spellEnd"/>
    </w:p>
    <w:p w14:paraId="3262BA17" w14:textId="77777777" w:rsidR="000C7E61" w:rsidRPr="00B35400" w:rsidRDefault="000C7E61" w:rsidP="000C7E61">
      <w:pPr>
        <w:ind w:firstLine="432"/>
        <w:contextualSpacing/>
        <w:rPr>
          <w:rFonts w:ascii="Garamond" w:hAnsi="Garamond" w:cs="Times New Roman"/>
          <w:sz w:val="24"/>
          <w:szCs w:val="24"/>
        </w:rPr>
      </w:pPr>
      <w:proofErr w:type="spellStart"/>
      <w:r w:rsidRPr="00B35400">
        <w:rPr>
          <w:rFonts w:ascii="Garamond" w:hAnsi="Garamond" w:cs="Times New Roman"/>
          <w:sz w:val="24"/>
          <w:szCs w:val="24"/>
        </w:rPr>
        <w:t>Wanxiang</w:t>
      </w:r>
      <w:proofErr w:type="spellEnd"/>
      <w:r w:rsidRPr="00B35400">
        <w:rPr>
          <w:rFonts w:ascii="Garamond" w:hAnsi="Garamond" w:cs="Times New Roman"/>
          <w:sz w:val="24"/>
          <w:szCs w:val="24"/>
        </w:rPr>
        <w:t xml:space="preserve"> Ambassadors Program (Beijing, Hangzhou, and Shanghai | June – August 2016)</w:t>
      </w:r>
    </w:p>
    <w:p w14:paraId="1089C612" w14:textId="77777777" w:rsidR="000C7E61" w:rsidRPr="00B35400" w:rsidRDefault="000C7E61" w:rsidP="000C7E61">
      <w:pPr>
        <w:widowControl w:val="0"/>
        <w:autoSpaceDE w:val="0"/>
        <w:autoSpaceDN w:val="0"/>
        <w:adjustRightInd w:val="0"/>
        <w:spacing w:after="240" w:line="240" w:lineRule="auto"/>
        <w:ind w:left="432"/>
        <w:rPr>
          <w:rFonts w:ascii="Times" w:hAnsi="Times" w:cs="Times"/>
          <w:sz w:val="24"/>
          <w:szCs w:val="24"/>
        </w:rPr>
      </w:pPr>
      <w:r w:rsidRPr="00B35400">
        <w:rPr>
          <w:rFonts w:ascii="Garamond" w:hAnsi="Garamond" w:cs="Garamond"/>
          <w:sz w:val="24"/>
          <w:szCs w:val="24"/>
        </w:rPr>
        <w:t>I direct</w:t>
      </w:r>
      <w:r>
        <w:rPr>
          <w:rFonts w:ascii="Garamond" w:hAnsi="Garamond" w:cs="Garamond"/>
          <w:sz w:val="24"/>
          <w:szCs w:val="24"/>
        </w:rPr>
        <w:t>ed</w:t>
      </w:r>
      <w:r w:rsidRPr="00B35400">
        <w:rPr>
          <w:rFonts w:ascii="Garamond" w:hAnsi="Garamond" w:cs="Garamond"/>
          <w:sz w:val="24"/>
          <w:szCs w:val="24"/>
        </w:rPr>
        <w:t xml:space="preserve"> a summer study abroad program for </w:t>
      </w:r>
      <w:r>
        <w:rPr>
          <w:rFonts w:ascii="Garamond" w:hAnsi="Garamond" w:cs="Garamond"/>
          <w:sz w:val="24"/>
          <w:szCs w:val="24"/>
        </w:rPr>
        <w:t xml:space="preserve">40 </w:t>
      </w:r>
      <w:r w:rsidRPr="00B35400">
        <w:rPr>
          <w:rFonts w:ascii="Garamond" w:hAnsi="Garamond" w:cs="Garamond"/>
          <w:sz w:val="24"/>
          <w:szCs w:val="24"/>
        </w:rPr>
        <w:t xml:space="preserve">undergraduate students, with a focus on cultural </w:t>
      </w:r>
      <w:r>
        <w:rPr>
          <w:rFonts w:ascii="Garamond" w:hAnsi="Garamond" w:cs="Garamond"/>
          <w:sz w:val="24"/>
          <w:szCs w:val="24"/>
        </w:rPr>
        <w:t>exchange</w:t>
      </w:r>
      <w:r w:rsidRPr="00B35400">
        <w:rPr>
          <w:rFonts w:ascii="Garamond" w:hAnsi="Garamond" w:cs="Garamond"/>
          <w:sz w:val="24"/>
          <w:szCs w:val="24"/>
        </w:rPr>
        <w:t>, Mandarin language immersion, and clean energy technology</w:t>
      </w:r>
    </w:p>
    <w:p w14:paraId="2300A967" w14:textId="34EA7DC1" w:rsid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Research &amp; Editorial Work</w:t>
      </w:r>
    </w:p>
    <w:p w14:paraId="3B0D0E48" w14:textId="78BE2740" w:rsidR="00D1217E" w:rsidRDefault="00372B7A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Research and editorial correspondence for W. W. Norton</w:t>
      </w:r>
      <w:r w:rsidR="0060758C">
        <w:rPr>
          <w:rFonts w:ascii="Garamond" w:hAnsi="Garamond"/>
        </w:rPr>
        <w:t>’s</w:t>
      </w:r>
      <w:r>
        <w:rPr>
          <w:rFonts w:ascii="Garamond" w:hAnsi="Garamond"/>
        </w:rPr>
        <w:t xml:space="preserve"> </w:t>
      </w:r>
      <w:r w:rsidRPr="00DE24FD">
        <w:rPr>
          <w:rFonts w:ascii="Garamond" w:hAnsi="Garamond"/>
          <w:i/>
        </w:rPr>
        <w:t>Norton Shakespeare</w:t>
      </w:r>
      <w:r w:rsidR="00B560D7">
        <w:rPr>
          <w:rFonts w:ascii="Garamond" w:hAnsi="Garamond"/>
        </w:rPr>
        <w:t>, third ed.</w:t>
      </w:r>
      <w:r w:rsidR="00C36EF1">
        <w:rPr>
          <w:rFonts w:ascii="Garamond" w:hAnsi="Garamond"/>
        </w:rPr>
        <w:t xml:space="preserve"> </w:t>
      </w:r>
      <w:r w:rsidR="00B35400">
        <w:rPr>
          <w:rFonts w:ascii="Garamond" w:hAnsi="Garamond"/>
        </w:rPr>
        <w:t xml:space="preserve">(September 2015) </w:t>
      </w:r>
      <w:r w:rsidR="00C36EF1">
        <w:rPr>
          <w:rFonts w:ascii="Garamond" w:hAnsi="Garamond"/>
        </w:rPr>
        <w:t>and digital learning portal</w:t>
      </w:r>
      <w:r w:rsidR="00B35400">
        <w:rPr>
          <w:rFonts w:ascii="Garamond" w:hAnsi="Garamond"/>
        </w:rPr>
        <w:t xml:space="preserve"> (February 2016) |</w:t>
      </w:r>
      <w:r w:rsidR="0060758C">
        <w:rPr>
          <w:rFonts w:ascii="Garamond" w:hAnsi="Garamond"/>
        </w:rPr>
        <w:t xml:space="preserve"> </w:t>
      </w:r>
      <w:r w:rsidRPr="00DE24FD">
        <w:rPr>
          <w:rFonts w:ascii="Garamond" w:hAnsi="Garamond"/>
        </w:rPr>
        <w:t>April 2012-</w:t>
      </w:r>
      <w:r w:rsidR="00B560D7">
        <w:rPr>
          <w:rFonts w:ascii="Garamond" w:hAnsi="Garamond"/>
        </w:rPr>
        <w:t>August</w:t>
      </w:r>
      <w:r w:rsidR="0060758C">
        <w:rPr>
          <w:rFonts w:ascii="Garamond" w:hAnsi="Garamond"/>
        </w:rPr>
        <w:t xml:space="preserve"> 2015</w:t>
      </w:r>
    </w:p>
    <w:p w14:paraId="3B3862CB" w14:textId="48176DEA" w:rsidR="0018310F" w:rsidRPr="0018310F" w:rsidRDefault="00FA29BB" w:rsidP="0018310F">
      <w:pPr>
        <w:pStyle w:val="NormalWeb"/>
        <w:spacing w:line="276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I wrote and revised footnotes, glosses, headnotes, bibliography, and textual notes for</w:t>
      </w:r>
      <w:r w:rsidRPr="00DE24FD">
        <w:rPr>
          <w:rFonts w:ascii="Garamond" w:hAnsi="Garamond"/>
        </w:rPr>
        <w:t xml:space="preserve"> “Comedy of Errors” and “King Lea</w:t>
      </w:r>
      <w:r>
        <w:rPr>
          <w:rFonts w:ascii="Garamond" w:hAnsi="Garamond"/>
        </w:rPr>
        <w:t xml:space="preserve">r” (Q, F, and conflated texts); and wrote and developed content for new online learning portal for </w:t>
      </w:r>
      <w:r w:rsidRPr="00372B7A">
        <w:rPr>
          <w:rFonts w:ascii="Garamond" w:hAnsi="Garamond"/>
          <w:i/>
        </w:rPr>
        <w:t>Norton Shakespeare</w:t>
      </w:r>
      <w:r>
        <w:rPr>
          <w:rFonts w:ascii="Garamond" w:hAnsi="Garamond"/>
        </w:rPr>
        <w:t xml:space="preserve"> anthology</w:t>
      </w:r>
      <w:r w:rsidRPr="00DE24FD">
        <w:rPr>
          <w:rFonts w:ascii="Garamond" w:hAnsi="Garamond"/>
        </w:rPr>
        <w:t xml:space="preserve"> </w:t>
      </w:r>
    </w:p>
    <w:p w14:paraId="65DDC5A5" w14:textId="77777777" w:rsidR="002467EC" w:rsidRDefault="002467EC" w:rsidP="006D6C74">
      <w:pPr>
        <w:pStyle w:val="NormalWeb"/>
        <w:contextualSpacing/>
        <w:rPr>
          <w:rFonts w:ascii="Garamond" w:hAnsi="Garamond"/>
          <w:b/>
        </w:rPr>
      </w:pPr>
    </w:p>
    <w:p w14:paraId="3B9A8450" w14:textId="24E3291F" w:rsidR="00E20C81" w:rsidRP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Professional Affiliations </w:t>
      </w:r>
    </w:p>
    <w:p w14:paraId="66433303" w14:textId="39AD6048" w:rsidR="00F67D4C" w:rsidRPr="00DE24FD" w:rsidRDefault="00F67D4C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Renaissance Society of America, 2012-</w:t>
      </w:r>
    </w:p>
    <w:p w14:paraId="5B17679C" w14:textId="4B5371B6" w:rsidR="00FD6393" w:rsidRDefault="00FD6393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Member, Modern Language Association, 2012-</w:t>
      </w:r>
    </w:p>
    <w:p w14:paraId="7FFDE33B" w14:textId="5B3E3EDD" w:rsidR="00E20C81" w:rsidRDefault="00E3206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lastRenderedPageBreak/>
        <w:t>Member, American Comparative Literature Association, 2012-</w:t>
      </w:r>
    </w:p>
    <w:p w14:paraId="2695EF63" w14:textId="7DFE85C3" w:rsidR="00154592" w:rsidRDefault="00372B7A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Member, Northeast Modern Language Association, 2013-</w:t>
      </w:r>
    </w:p>
    <w:p w14:paraId="43226286" w14:textId="285E961B" w:rsidR="00FD6393" w:rsidRDefault="00FD6393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Pacific Ancient and Modern Language Association, 2017-</w:t>
      </w:r>
    </w:p>
    <w:p w14:paraId="3ECC6A9A" w14:textId="4FB164D9" w:rsidR="00FD6393" w:rsidRDefault="00FD6393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Asian Shakespeare Association, 2016-</w:t>
      </w:r>
    </w:p>
    <w:p w14:paraId="3B4FA4A1" w14:textId="5C01B206" w:rsidR="00D92154" w:rsidRPr="0018310F" w:rsidRDefault="00F67D4C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Member, </w:t>
      </w:r>
      <w:r w:rsidRPr="00441CC7">
        <w:rPr>
          <w:rFonts w:ascii="Garamond" w:hAnsi="Garamond"/>
        </w:rPr>
        <w:t xml:space="preserve">Australian </w:t>
      </w:r>
      <w:r w:rsidR="0018310F">
        <w:rPr>
          <w:rFonts w:ascii="Garamond" w:hAnsi="Garamond"/>
        </w:rPr>
        <w:t>&amp;</w:t>
      </w:r>
      <w:r w:rsidRPr="00441CC7">
        <w:rPr>
          <w:rFonts w:ascii="Garamond" w:hAnsi="Garamond"/>
        </w:rPr>
        <w:t xml:space="preserve"> New Zealand Association for Medieval </w:t>
      </w:r>
      <w:r w:rsidR="0018310F">
        <w:rPr>
          <w:rFonts w:ascii="Garamond" w:hAnsi="Garamond"/>
        </w:rPr>
        <w:t>&amp;</w:t>
      </w:r>
      <w:r w:rsidRPr="00441CC7">
        <w:rPr>
          <w:rFonts w:ascii="Garamond" w:hAnsi="Garamond"/>
        </w:rPr>
        <w:t xml:space="preserve"> Early Modern Studies</w:t>
      </w:r>
      <w:r>
        <w:rPr>
          <w:rFonts w:ascii="Garamond" w:hAnsi="Garamond"/>
        </w:rPr>
        <w:t>, 2016-</w:t>
      </w:r>
    </w:p>
    <w:p w14:paraId="07F43724" w14:textId="77777777" w:rsidR="002467EC" w:rsidRDefault="002467EC" w:rsidP="006D6C74">
      <w:pPr>
        <w:pStyle w:val="NormalWeb"/>
        <w:contextualSpacing/>
        <w:rPr>
          <w:rFonts w:ascii="Garamond" w:hAnsi="Garamond"/>
          <w:b/>
        </w:rPr>
      </w:pPr>
    </w:p>
    <w:p w14:paraId="0D4F4F2A" w14:textId="6FFD5F2D" w:rsidR="00D92154" w:rsidRPr="00DE24FD" w:rsidRDefault="0018310F" w:rsidP="0018310F">
      <w:pPr>
        <w:contextualSpacing/>
        <w:rPr>
          <w:rFonts w:ascii="Garamond" w:hAnsi="Garamond"/>
          <w:b/>
        </w:rPr>
      </w:pPr>
      <w:r>
        <w:rPr>
          <w:rFonts w:ascii="Garamond" w:hAnsi="Garamond"/>
          <w:smallCaps/>
          <w:sz w:val="24"/>
          <w:szCs w:val="24"/>
        </w:rPr>
        <w:t>Languages</w:t>
      </w:r>
      <w:r>
        <w:rPr>
          <w:rFonts w:ascii="Garamond" w:hAnsi="Garamond"/>
          <w:smallCaps/>
          <w:sz w:val="24"/>
          <w:szCs w:val="24"/>
        </w:rPr>
        <w:t xml:space="preserve"> </w:t>
      </w:r>
    </w:p>
    <w:p w14:paraId="04F1302D" w14:textId="2EF353F4" w:rsidR="00685141" w:rsidRPr="00DE24FD" w:rsidRDefault="00685141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 xml:space="preserve">Attic Greek and </w:t>
      </w:r>
      <w:r w:rsidR="00384000" w:rsidRPr="00DE24FD">
        <w:rPr>
          <w:rFonts w:ascii="Garamond" w:hAnsi="Garamond"/>
        </w:rPr>
        <w:t>Latin</w:t>
      </w:r>
      <w:r w:rsidRPr="00DE24FD">
        <w:rPr>
          <w:rFonts w:ascii="Garamond" w:hAnsi="Garamond"/>
        </w:rPr>
        <w:t xml:space="preserve"> (</w:t>
      </w:r>
      <w:r w:rsidR="00B35400">
        <w:rPr>
          <w:rFonts w:ascii="Garamond" w:hAnsi="Garamond"/>
        </w:rPr>
        <w:t xml:space="preserve">professional </w:t>
      </w:r>
      <w:r w:rsidRPr="00DE24FD">
        <w:rPr>
          <w:rFonts w:ascii="Garamond" w:hAnsi="Garamond"/>
        </w:rPr>
        <w:t>reading comprehension)</w:t>
      </w:r>
    </w:p>
    <w:p w14:paraId="3EDC73A0" w14:textId="47E88C02" w:rsidR="00E33498" w:rsidRPr="00DE24FD" w:rsidRDefault="00384000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French (</w:t>
      </w:r>
      <w:r w:rsidR="00B35400">
        <w:rPr>
          <w:rFonts w:ascii="Garamond" w:hAnsi="Garamond"/>
        </w:rPr>
        <w:t xml:space="preserve">professional </w:t>
      </w:r>
      <w:r w:rsidRPr="00DE24FD">
        <w:rPr>
          <w:rFonts w:ascii="Garamond" w:hAnsi="Garamond"/>
        </w:rPr>
        <w:t xml:space="preserve">reading </w:t>
      </w:r>
      <w:r w:rsidR="00685141" w:rsidRPr="00DE24FD">
        <w:rPr>
          <w:rFonts w:ascii="Garamond" w:hAnsi="Garamond"/>
        </w:rPr>
        <w:t xml:space="preserve">comprehension </w:t>
      </w:r>
      <w:r w:rsidRPr="00DE24FD">
        <w:rPr>
          <w:rFonts w:ascii="Garamond" w:hAnsi="Garamond"/>
        </w:rPr>
        <w:t xml:space="preserve">and basic </w:t>
      </w:r>
      <w:r w:rsidR="00685141" w:rsidRPr="00DE24FD">
        <w:rPr>
          <w:rFonts w:ascii="Garamond" w:hAnsi="Garamond"/>
        </w:rPr>
        <w:t>conversational</w:t>
      </w:r>
      <w:r w:rsidRPr="00DE24FD">
        <w:rPr>
          <w:rFonts w:ascii="Garamond" w:hAnsi="Garamond"/>
        </w:rPr>
        <w:t>)</w:t>
      </w:r>
    </w:p>
    <w:p w14:paraId="23CF0F79" w14:textId="64A2FE46" w:rsidR="006D6C74" w:rsidRPr="0018310F" w:rsidRDefault="00685141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Arabic</w:t>
      </w:r>
      <w:r w:rsidR="00B35400">
        <w:rPr>
          <w:rFonts w:ascii="Garamond" w:hAnsi="Garamond"/>
        </w:rPr>
        <w:t xml:space="preserve"> and Mandarin</w:t>
      </w:r>
      <w:r w:rsidRPr="00DE24FD">
        <w:rPr>
          <w:rFonts w:ascii="Garamond" w:hAnsi="Garamond"/>
        </w:rPr>
        <w:t xml:space="preserve"> (beginning)</w:t>
      </w:r>
    </w:p>
    <w:p w14:paraId="3E666674" w14:textId="77777777" w:rsidR="0018310F" w:rsidRDefault="0018310F" w:rsidP="0018310F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14:paraId="617493CC" w14:textId="37D7293A" w:rsidR="0067325A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Professional Service</w:t>
      </w:r>
    </w:p>
    <w:p w14:paraId="09666256" w14:textId="77777777" w:rsidR="0018310F" w:rsidRP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7E14873F" w14:textId="77777777" w:rsid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At SUTD &amp; in Singapore</w:t>
      </w:r>
    </w:p>
    <w:p w14:paraId="3427E36D" w14:textId="53F71BDB" w:rsidR="0018310F" w:rsidRPr="0018310F" w:rsidRDefault="00E128ED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 Student Exchange Pro</w:t>
      </w:r>
      <w:r w:rsidR="00C80A80" w:rsidRPr="0018310F">
        <w:rPr>
          <w:rFonts w:ascii="Garamond" w:hAnsi="Garamond"/>
          <w:sz w:val="24"/>
          <w:szCs w:val="24"/>
        </w:rPr>
        <w:t xml:space="preserve">grams </w:t>
      </w:r>
      <w:r w:rsidR="0018310F">
        <w:rPr>
          <w:rFonts w:ascii="Garamond" w:hAnsi="Garamond"/>
          <w:sz w:val="24"/>
          <w:szCs w:val="24"/>
        </w:rPr>
        <w:t xml:space="preserve">Committee, </w:t>
      </w:r>
      <w:r w:rsidR="00C80A80" w:rsidRPr="0018310F">
        <w:rPr>
          <w:rFonts w:ascii="Garamond" w:hAnsi="Garamond"/>
          <w:sz w:val="24"/>
          <w:szCs w:val="24"/>
        </w:rPr>
        <w:t>SUTD, 2017-present</w:t>
      </w:r>
    </w:p>
    <w:p w14:paraId="06FF4741" w14:textId="4669A5CD" w:rsidR="0018310F" w:rsidRPr="0018310F" w:rsidRDefault="00C80A80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Academic advisor</w:t>
      </w:r>
      <w:r w:rsidR="0018310F">
        <w:rPr>
          <w:rFonts w:ascii="Garamond" w:hAnsi="Garamond"/>
          <w:sz w:val="24"/>
          <w:szCs w:val="24"/>
        </w:rPr>
        <w:t xml:space="preserve"> to 50 undergraduate students, </w:t>
      </w:r>
      <w:r w:rsidRPr="0018310F">
        <w:rPr>
          <w:rFonts w:ascii="Garamond" w:hAnsi="Garamond"/>
          <w:sz w:val="24"/>
          <w:szCs w:val="24"/>
        </w:rPr>
        <w:t xml:space="preserve">SUTD, 2016-present </w:t>
      </w:r>
    </w:p>
    <w:p w14:paraId="6DC16D46" w14:textId="525F9CA0" w:rsidR="0018310F" w:rsidRPr="0018310F" w:rsidRDefault="0018310F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External reader, AI Singapore, </w:t>
      </w:r>
      <w:r w:rsidR="00C80A80" w:rsidRPr="0018310F">
        <w:rPr>
          <w:rFonts w:ascii="Garamond" w:hAnsi="Garamond"/>
          <w:sz w:val="24"/>
          <w:szCs w:val="24"/>
        </w:rPr>
        <w:t>National Research Foundation, Prime Minister’s Office Singapore, 2017-present</w:t>
      </w:r>
    </w:p>
    <w:p w14:paraId="6DBFD3BB" w14:textId="273203A1" w:rsidR="0018310F" w:rsidRPr="0018310F" w:rsidRDefault="00C80A80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 xml:space="preserve">Undergraduate admissions: Application review, student </w:t>
      </w:r>
      <w:r w:rsidR="0018310F">
        <w:rPr>
          <w:rFonts w:ascii="Garamond" w:hAnsi="Garamond"/>
          <w:sz w:val="24"/>
          <w:szCs w:val="24"/>
        </w:rPr>
        <w:t>interviews, &amp; report writing,</w:t>
      </w:r>
      <w:r w:rsidRPr="0018310F">
        <w:rPr>
          <w:rFonts w:ascii="Garamond" w:hAnsi="Garamond"/>
          <w:sz w:val="24"/>
          <w:szCs w:val="24"/>
        </w:rPr>
        <w:t xml:space="preserve"> SUTD, 2017-2018 cycle</w:t>
      </w:r>
      <w:r w:rsidR="0018310F" w:rsidRPr="0018310F">
        <w:rPr>
          <w:rFonts w:ascii="Garamond" w:hAnsi="Garamond"/>
          <w:sz w:val="24"/>
          <w:szCs w:val="24"/>
        </w:rPr>
        <w:t>; 2018-2019 cycle</w:t>
      </w:r>
    </w:p>
    <w:p w14:paraId="45BF81D2" w14:textId="77777777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 Undergraduate program committee, SUTD, 2016-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22B82883" w14:textId="77777777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 Operations and budget committee, SUTD, 2016-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1255833A" w14:textId="467858BC" w:rsidR="00A86D8B" w:rsidRDefault="00C80A80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</w:t>
      </w:r>
      <w:r w:rsidR="0067325A" w:rsidRPr="0018310F">
        <w:rPr>
          <w:rFonts w:ascii="Garamond" w:hAnsi="Garamond"/>
          <w:sz w:val="24"/>
          <w:szCs w:val="24"/>
        </w:rPr>
        <w:t xml:space="preserve"> Library acquisition committee, SUTD, 2016-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11F0F992" w14:textId="77777777" w:rsidR="0018310F" w:rsidRP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</w:p>
    <w:p w14:paraId="531B2CCB" w14:textId="77777777" w:rsid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At </w:t>
      </w:r>
      <w:r>
        <w:rPr>
          <w:rFonts w:ascii="Garamond" w:hAnsi="Garamond"/>
          <w:smallCaps/>
          <w:sz w:val="24"/>
          <w:szCs w:val="24"/>
        </w:rPr>
        <w:t>Harvard &amp; Chicago</w:t>
      </w:r>
    </w:p>
    <w:p w14:paraId="48BF39E9" w14:textId="77777777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Co-Coordinator, Harvard Renaissance Colloquium, 2012-2013</w:t>
      </w:r>
    </w:p>
    <w:p w14:paraId="6D5B54E3" w14:textId="77777777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Representative, Harvard English Department Graduate Advisory Committee, 2010-2012</w:t>
      </w:r>
    </w:p>
    <w:p w14:paraId="52D39AF7" w14:textId="56CC83DD" w:rsidR="0067325A" w:rsidRPr="00253DA9" w:rsidRDefault="0067325A" w:rsidP="00253DA9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Fellowship application reader (literature, journalism, and LGBT/human rights), University of Chicago, 2015</w:t>
      </w:r>
    </w:p>
    <w:p w14:paraId="73A965E6" w14:textId="77777777" w:rsid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38EAB0CC" w14:textId="388E4EF8" w:rsidR="00D92154" w:rsidRP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References</w:t>
      </w:r>
    </w:p>
    <w:p w14:paraId="30680074" w14:textId="188C6445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Prof. Stephen Greenblatt</w:t>
      </w:r>
    </w:p>
    <w:p w14:paraId="5CEF7BEA" w14:textId="23198C2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John Cogan University Professor of the Humanities</w:t>
      </w:r>
    </w:p>
    <w:p w14:paraId="6A719978" w14:textId="2DC42BDA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p w14:paraId="1A750304" w14:textId="0E25A0D6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12 Quincy Street | Cambridge, MA 02138</w:t>
      </w:r>
    </w:p>
    <w:p w14:paraId="13288E74" w14:textId="15EDA639" w:rsidR="00D92154" w:rsidRDefault="00822F12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hyperlink r:id="rId8" w:history="1">
        <w:r w:rsidR="00D92154" w:rsidRPr="001B5541">
          <w:rPr>
            <w:rStyle w:val="Hyperlink"/>
            <w:rFonts w:ascii="Garamond" w:hAnsi="Garamond"/>
          </w:rPr>
          <w:t>greenbl@fas.harvard.edu</w:t>
        </w:r>
      </w:hyperlink>
      <w:r w:rsidR="00D92154">
        <w:rPr>
          <w:rFonts w:ascii="Garamond" w:hAnsi="Garamond"/>
        </w:rPr>
        <w:t xml:space="preserve"> | 617-495-2101</w:t>
      </w:r>
    </w:p>
    <w:p w14:paraId="5FA87716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</w:p>
    <w:p w14:paraId="5CED6A1F" w14:textId="5EB91F8E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Prof. James Simpson</w:t>
      </w:r>
    </w:p>
    <w:p w14:paraId="4ADA7F17" w14:textId="3B4A605C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Donald P. and Katherine B. </w:t>
      </w:r>
      <w:proofErr w:type="spellStart"/>
      <w:r>
        <w:rPr>
          <w:rFonts w:ascii="Garamond" w:hAnsi="Garamond"/>
        </w:rPr>
        <w:t>Loker</w:t>
      </w:r>
      <w:proofErr w:type="spellEnd"/>
      <w:r>
        <w:rPr>
          <w:rFonts w:ascii="Garamond" w:hAnsi="Garamond"/>
        </w:rPr>
        <w:t xml:space="preserve"> Professor of English</w:t>
      </w:r>
    </w:p>
    <w:p w14:paraId="42D49C23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p w14:paraId="7176D5A3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>12 Quincy Street | Cambridge, MA 02138</w:t>
      </w:r>
    </w:p>
    <w:p w14:paraId="16B06F6F" w14:textId="411BC322" w:rsidR="00D92154" w:rsidRDefault="00822F12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hyperlink r:id="rId9" w:history="1">
        <w:r w:rsidR="00D92154" w:rsidRPr="001B5541">
          <w:rPr>
            <w:rStyle w:val="Hyperlink"/>
            <w:rFonts w:ascii="Garamond" w:hAnsi="Garamond"/>
          </w:rPr>
          <w:t>jsimpson@fas.harvard.edu</w:t>
        </w:r>
      </w:hyperlink>
      <w:r w:rsidR="00D92154">
        <w:rPr>
          <w:rFonts w:ascii="Garamond" w:hAnsi="Garamond"/>
        </w:rPr>
        <w:t xml:space="preserve"> | 617-495-2983</w:t>
      </w:r>
    </w:p>
    <w:p w14:paraId="4D5E98E1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</w:p>
    <w:p w14:paraId="7EFC60E6" w14:textId="2F896EAC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Prof. Gordon </w:t>
      </w:r>
      <w:proofErr w:type="spellStart"/>
      <w:r>
        <w:rPr>
          <w:rFonts w:ascii="Garamond" w:hAnsi="Garamond"/>
        </w:rPr>
        <w:t>Teskey</w:t>
      </w:r>
      <w:proofErr w:type="spellEnd"/>
    </w:p>
    <w:p w14:paraId="2F5F7C72" w14:textId="7D35DEC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Professor of English</w:t>
      </w:r>
    </w:p>
    <w:p w14:paraId="53A790F1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p w14:paraId="02EC20E9" w14:textId="1666A25F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12 Quincy Street | Cambridge, MA 02138</w:t>
      </w:r>
    </w:p>
    <w:p w14:paraId="7A6FD141" w14:textId="0B22A32C" w:rsidR="00D92154" w:rsidRPr="00DE24FD" w:rsidRDefault="00822F12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hyperlink r:id="rId10" w:history="1">
        <w:r w:rsidR="00D92154" w:rsidRPr="001B5541">
          <w:rPr>
            <w:rStyle w:val="Hyperlink"/>
            <w:rFonts w:ascii="Garamond" w:hAnsi="Garamond"/>
          </w:rPr>
          <w:t>gteskey@fas.harvard.edu</w:t>
        </w:r>
      </w:hyperlink>
      <w:r w:rsidR="00D92154">
        <w:rPr>
          <w:rFonts w:ascii="Garamond" w:hAnsi="Garamond"/>
        </w:rPr>
        <w:t xml:space="preserve"> | 617-495-3167</w:t>
      </w:r>
    </w:p>
    <w:sectPr w:rsidR="00D92154" w:rsidRPr="00DE24FD" w:rsidSect="00F4107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945EF" w14:textId="77777777" w:rsidR="00822F12" w:rsidRDefault="00822F12" w:rsidP="00C36EF1">
      <w:pPr>
        <w:spacing w:after="0" w:line="240" w:lineRule="auto"/>
      </w:pPr>
      <w:r>
        <w:separator/>
      </w:r>
    </w:p>
  </w:endnote>
  <w:endnote w:type="continuationSeparator" w:id="0">
    <w:p w14:paraId="5919840E" w14:textId="77777777" w:rsidR="00822F12" w:rsidRDefault="00822F12" w:rsidP="00C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69A3" w14:textId="77777777" w:rsidR="00F31855" w:rsidRDefault="00F31855" w:rsidP="00166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9DFE2" w14:textId="77777777" w:rsidR="00F31855" w:rsidRDefault="00F31855" w:rsidP="00C36EF1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78361" w14:textId="77777777" w:rsidR="00F31855" w:rsidRDefault="00F318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7067" w14:textId="77777777" w:rsidR="00F31855" w:rsidRPr="00C36EF1" w:rsidRDefault="00F31855" w:rsidP="00166835">
    <w:pPr>
      <w:pStyle w:val="Footer"/>
      <w:framePr w:wrap="around" w:vAnchor="text" w:hAnchor="margin" w:xAlign="right" w:y="1"/>
      <w:rPr>
        <w:rStyle w:val="PageNumber"/>
        <w:rFonts w:ascii="Garamond" w:hAnsi="Garamond"/>
        <w:sz w:val="24"/>
        <w:szCs w:val="24"/>
      </w:rPr>
    </w:pPr>
    <w:r w:rsidRPr="00C36EF1">
      <w:rPr>
        <w:rStyle w:val="PageNumber"/>
        <w:rFonts w:ascii="Garamond" w:hAnsi="Garamond"/>
        <w:sz w:val="24"/>
        <w:szCs w:val="24"/>
      </w:rPr>
      <w:fldChar w:fldCharType="begin"/>
    </w:r>
    <w:r w:rsidRPr="00C36EF1">
      <w:rPr>
        <w:rStyle w:val="PageNumber"/>
        <w:rFonts w:ascii="Garamond" w:hAnsi="Garamond"/>
        <w:sz w:val="24"/>
        <w:szCs w:val="24"/>
      </w:rPr>
      <w:instrText xml:space="preserve">PAGE  </w:instrText>
    </w:r>
    <w:r w:rsidRPr="00C36EF1">
      <w:rPr>
        <w:rStyle w:val="PageNumber"/>
        <w:rFonts w:ascii="Garamond" w:hAnsi="Garamond"/>
        <w:sz w:val="24"/>
        <w:szCs w:val="24"/>
      </w:rPr>
      <w:fldChar w:fldCharType="separate"/>
    </w:r>
    <w:r w:rsidR="00DC0C77">
      <w:rPr>
        <w:rStyle w:val="PageNumber"/>
        <w:rFonts w:ascii="Garamond" w:hAnsi="Garamond"/>
        <w:noProof/>
        <w:sz w:val="24"/>
        <w:szCs w:val="24"/>
      </w:rPr>
      <w:t>3</w:t>
    </w:r>
    <w:r w:rsidRPr="00C36EF1">
      <w:rPr>
        <w:rStyle w:val="PageNumber"/>
        <w:rFonts w:ascii="Garamond" w:hAnsi="Garamond"/>
        <w:sz w:val="24"/>
        <w:szCs w:val="24"/>
      </w:rPr>
      <w:fldChar w:fldCharType="end"/>
    </w:r>
  </w:p>
  <w:p w14:paraId="6144EC6B" w14:textId="7DEAED8E" w:rsidR="00F31855" w:rsidRDefault="00F31855" w:rsidP="00C36EF1">
    <w:pPr>
      <w:pStyle w:val="Footer"/>
      <w:ind w:right="360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Hokama - </w:t>
    </w:r>
    <w:r w:rsidRPr="00C36EF1">
      <w:rPr>
        <w:rFonts w:ascii="Garamond" w:hAnsi="Garamond"/>
        <w:sz w:val="24"/>
        <w:szCs w:val="24"/>
      </w:rPr>
      <w:t>CV</w:t>
    </w:r>
  </w:p>
  <w:p w14:paraId="199845CC" w14:textId="63F26DC2" w:rsidR="00F31855" w:rsidRPr="00C36EF1" w:rsidRDefault="00253DA9" w:rsidP="00C36EF1">
    <w:pPr>
      <w:pStyle w:val="Footer"/>
      <w:ind w:right="360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November</w:t>
    </w:r>
    <w:r w:rsidR="00E128ED">
      <w:rPr>
        <w:rFonts w:ascii="Garamond" w:hAnsi="Garamond"/>
        <w:sz w:val="24"/>
        <w:szCs w:val="24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6A040" w14:textId="77777777" w:rsidR="00822F12" w:rsidRDefault="00822F12" w:rsidP="00C36EF1">
      <w:pPr>
        <w:spacing w:after="0" w:line="240" w:lineRule="auto"/>
      </w:pPr>
      <w:r>
        <w:separator/>
      </w:r>
    </w:p>
  </w:footnote>
  <w:footnote w:type="continuationSeparator" w:id="0">
    <w:p w14:paraId="63788B94" w14:textId="77777777" w:rsidR="00822F12" w:rsidRDefault="00822F12" w:rsidP="00C3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C62"/>
    <w:multiLevelType w:val="hybridMultilevel"/>
    <w:tmpl w:val="B1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92D"/>
    <w:multiLevelType w:val="hybridMultilevel"/>
    <w:tmpl w:val="685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1BF"/>
    <w:multiLevelType w:val="hybridMultilevel"/>
    <w:tmpl w:val="36D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179D"/>
    <w:multiLevelType w:val="hybridMultilevel"/>
    <w:tmpl w:val="384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D78EC"/>
    <w:multiLevelType w:val="hybridMultilevel"/>
    <w:tmpl w:val="7C60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AE79C2"/>
    <w:multiLevelType w:val="hybridMultilevel"/>
    <w:tmpl w:val="9C9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C1C7B"/>
    <w:multiLevelType w:val="hybridMultilevel"/>
    <w:tmpl w:val="79B226F2"/>
    <w:lvl w:ilvl="0" w:tplc="935CC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4533"/>
    <w:multiLevelType w:val="multilevel"/>
    <w:tmpl w:val="F244CFF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8">
    <w:nsid w:val="65FD5F61"/>
    <w:multiLevelType w:val="hybridMultilevel"/>
    <w:tmpl w:val="3B62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062E6"/>
    <w:multiLevelType w:val="hybridMultilevel"/>
    <w:tmpl w:val="ADE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2324D"/>
    <w:multiLevelType w:val="multilevel"/>
    <w:tmpl w:val="63449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1A92F62"/>
    <w:multiLevelType w:val="hybridMultilevel"/>
    <w:tmpl w:val="DFA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058B3"/>
    <w:multiLevelType w:val="multilevel"/>
    <w:tmpl w:val="3E4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A7"/>
    <w:rsid w:val="00007702"/>
    <w:rsid w:val="00012395"/>
    <w:rsid w:val="0002029A"/>
    <w:rsid w:val="00067547"/>
    <w:rsid w:val="000B4E87"/>
    <w:rsid w:val="000C4928"/>
    <w:rsid w:val="000C7E61"/>
    <w:rsid w:val="000E3DFE"/>
    <w:rsid w:val="000E4968"/>
    <w:rsid w:val="00124BB7"/>
    <w:rsid w:val="00144342"/>
    <w:rsid w:val="00154592"/>
    <w:rsid w:val="00166835"/>
    <w:rsid w:val="0018310F"/>
    <w:rsid w:val="00183626"/>
    <w:rsid w:val="001941FB"/>
    <w:rsid w:val="00197460"/>
    <w:rsid w:val="001D6E3B"/>
    <w:rsid w:val="001E785E"/>
    <w:rsid w:val="001F749F"/>
    <w:rsid w:val="00213C88"/>
    <w:rsid w:val="00226C30"/>
    <w:rsid w:val="002302E8"/>
    <w:rsid w:val="00242249"/>
    <w:rsid w:val="002467EC"/>
    <w:rsid w:val="00253DA9"/>
    <w:rsid w:val="002B2259"/>
    <w:rsid w:val="002E1562"/>
    <w:rsid w:val="00326A61"/>
    <w:rsid w:val="00331DAC"/>
    <w:rsid w:val="00351F2B"/>
    <w:rsid w:val="003542A8"/>
    <w:rsid w:val="00372388"/>
    <w:rsid w:val="00372B7A"/>
    <w:rsid w:val="00384000"/>
    <w:rsid w:val="00397289"/>
    <w:rsid w:val="003E4AA4"/>
    <w:rsid w:val="0040050E"/>
    <w:rsid w:val="00413228"/>
    <w:rsid w:val="00414CF9"/>
    <w:rsid w:val="004155E7"/>
    <w:rsid w:val="00441CC7"/>
    <w:rsid w:val="00456027"/>
    <w:rsid w:val="00467CBB"/>
    <w:rsid w:val="004707B8"/>
    <w:rsid w:val="00477316"/>
    <w:rsid w:val="00493300"/>
    <w:rsid w:val="004C1019"/>
    <w:rsid w:val="004D0572"/>
    <w:rsid w:val="004F299C"/>
    <w:rsid w:val="00502A31"/>
    <w:rsid w:val="00506FD8"/>
    <w:rsid w:val="00570ED9"/>
    <w:rsid w:val="00571041"/>
    <w:rsid w:val="00586F89"/>
    <w:rsid w:val="00590FA3"/>
    <w:rsid w:val="00594796"/>
    <w:rsid w:val="005F4A8D"/>
    <w:rsid w:val="0060758C"/>
    <w:rsid w:val="00617EB1"/>
    <w:rsid w:val="006241F4"/>
    <w:rsid w:val="00632BCE"/>
    <w:rsid w:val="00643A9A"/>
    <w:rsid w:val="0067325A"/>
    <w:rsid w:val="00685141"/>
    <w:rsid w:val="00690CC7"/>
    <w:rsid w:val="00691865"/>
    <w:rsid w:val="006B7CB1"/>
    <w:rsid w:val="006C640E"/>
    <w:rsid w:val="006D21E0"/>
    <w:rsid w:val="006D68D6"/>
    <w:rsid w:val="006D6C74"/>
    <w:rsid w:val="006E05B5"/>
    <w:rsid w:val="00721299"/>
    <w:rsid w:val="00751911"/>
    <w:rsid w:val="007746C9"/>
    <w:rsid w:val="00791FDF"/>
    <w:rsid w:val="00822F12"/>
    <w:rsid w:val="0085425A"/>
    <w:rsid w:val="008659BC"/>
    <w:rsid w:val="008723E1"/>
    <w:rsid w:val="008730CF"/>
    <w:rsid w:val="008834FB"/>
    <w:rsid w:val="0089477A"/>
    <w:rsid w:val="008A2511"/>
    <w:rsid w:val="008B0E12"/>
    <w:rsid w:val="008C70D9"/>
    <w:rsid w:val="008D3B7D"/>
    <w:rsid w:val="008E562F"/>
    <w:rsid w:val="00930447"/>
    <w:rsid w:val="00945EFA"/>
    <w:rsid w:val="00946939"/>
    <w:rsid w:val="009742C6"/>
    <w:rsid w:val="00977B88"/>
    <w:rsid w:val="00990A65"/>
    <w:rsid w:val="009921B5"/>
    <w:rsid w:val="009A724E"/>
    <w:rsid w:val="009B38A9"/>
    <w:rsid w:val="009B3922"/>
    <w:rsid w:val="009F5194"/>
    <w:rsid w:val="009F6788"/>
    <w:rsid w:val="00A513F7"/>
    <w:rsid w:val="00A6424F"/>
    <w:rsid w:val="00A809A8"/>
    <w:rsid w:val="00A81F4E"/>
    <w:rsid w:val="00A84A23"/>
    <w:rsid w:val="00A86D8B"/>
    <w:rsid w:val="00AB76C9"/>
    <w:rsid w:val="00AC1AAD"/>
    <w:rsid w:val="00AD258C"/>
    <w:rsid w:val="00AE550C"/>
    <w:rsid w:val="00AF56C3"/>
    <w:rsid w:val="00B20194"/>
    <w:rsid w:val="00B20326"/>
    <w:rsid w:val="00B25C67"/>
    <w:rsid w:val="00B34281"/>
    <w:rsid w:val="00B34947"/>
    <w:rsid w:val="00B35400"/>
    <w:rsid w:val="00B42C86"/>
    <w:rsid w:val="00B560D7"/>
    <w:rsid w:val="00B62925"/>
    <w:rsid w:val="00B6595D"/>
    <w:rsid w:val="00BB210A"/>
    <w:rsid w:val="00BC6542"/>
    <w:rsid w:val="00BD4089"/>
    <w:rsid w:val="00C3374C"/>
    <w:rsid w:val="00C36EF1"/>
    <w:rsid w:val="00C80A80"/>
    <w:rsid w:val="00CA4E01"/>
    <w:rsid w:val="00CA703A"/>
    <w:rsid w:val="00CB3CF4"/>
    <w:rsid w:val="00CC1545"/>
    <w:rsid w:val="00CC76DE"/>
    <w:rsid w:val="00CD6EF7"/>
    <w:rsid w:val="00CE3F22"/>
    <w:rsid w:val="00CF7ACA"/>
    <w:rsid w:val="00D1217E"/>
    <w:rsid w:val="00D40B92"/>
    <w:rsid w:val="00D51324"/>
    <w:rsid w:val="00D53508"/>
    <w:rsid w:val="00D92154"/>
    <w:rsid w:val="00D93090"/>
    <w:rsid w:val="00DC0C77"/>
    <w:rsid w:val="00DC1F32"/>
    <w:rsid w:val="00DE0C45"/>
    <w:rsid w:val="00DE24FD"/>
    <w:rsid w:val="00DF1A89"/>
    <w:rsid w:val="00E0262B"/>
    <w:rsid w:val="00E061D9"/>
    <w:rsid w:val="00E128ED"/>
    <w:rsid w:val="00E15E8F"/>
    <w:rsid w:val="00E17668"/>
    <w:rsid w:val="00E20C81"/>
    <w:rsid w:val="00E22197"/>
    <w:rsid w:val="00E32064"/>
    <w:rsid w:val="00E33498"/>
    <w:rsid w:val="00E4653E"/>
    <w:rsid w:val="00E56227"/>
    <w:rsid w:val="00E7297F"/>
    <w:rsid w:val="00E85CA2"/>
    <w:rsid w:val="00EA08F1"/>
    <w:rsid w:val="00EB60A7"/>
    <w:rsid w:val="00F16CA6"/>
    <w:rsid w:val="00F24909"/>
    <w:rsid w:val="00F27CE1"/>
    <w:rsid w:val="00F31855"/>
    <w:rsid w:val="00F4107F"/>
    <w:rsid w:val="00F415FF"/>
    <w:rsid w:val="00F44291"/>
    <w:rsid w:val="00F67D4C"/>
    <w:rsid w:val="00F9779A"/>
    <w:rsid w:val="00FA29BB"/>
    <w:rsid w:val="00FA6468"/>
    <w:rsid w:val="00FC45FA"/>
    <w:rsid w:val="00FD6393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3C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0A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0A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33498"/>
  </w:style>
  <w:style w:type="character" w:customStyle="1" w:styleId="apple-converted-space">
    <w:name w:val="apple-converted-space"/>
    <w:basedOn w:val="DefaultParagraphFont"/>
    <w:rsid w:val="00E33498"/>
  </w:style>
  <w:style w:type="paragraph" w:styleId="ListParagraph">
    <w:name w:val="List Paragraph"/>
    <w:basedOn w:val="Normal"/>
    <w:uiPriority w:val="34"/>
    <w:qFormat/>
    <w:rsid w:val="00E33498"/>
    <w:pPr>
      <w:ind w:left="720"/>
      <w:contextualSpacing/>
    </w:pPr>
  </w:style>
  <w:style w:type="character" w:customStyle="1" w:styleId="il">
    <w:name w:val="il"/>
    <w:basedOn w:val="DefaultParagraphFont"/>
    <w:rsid w:val="00E0262B"/>
  </w:style>
  <w:style w:type="paragraph" w:styleId="Header">
    <w:name w:val="header"/>
    <w:basedOn w:val="Normal"/>
    <w:link w:val="HeaderChar"/>
    <w:uiPriority w:val="99"/>
    <w:unhideWhenUsed/>
    <w:rsid w:val="00C3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F1"/>
  </w:style>
  <w:style w:type="paragraph" w:styleId="Footer">
    <w:name w:val="footer"/>
    <w:basedOn w:val="Normal"/>
    <w:link w:val="FooterChar"/>
    <w:uiPriority w:val="99"/>
    <w:unhideWhenUsed/>
    <w:rsid w:val="00C3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F1"/>
  </w:style>
  <w:style w:type="character" w:styleId="PageNumber">
    <w:name w:val="page number"/>
    <w:basedOn w:val="DefaultParagraphFont"/>
    <w:uiPriority w:val="99"/>
    <w:semiHidden/>
    <w:unhideWhenUsed/>
    <w:rsid w:val="00C36EF1"/>
  </w:style>
  <w:style w:type="paragraph" w:styleId="BalloonText">
    <w:name w:val="Balloon Text"/>
    <w:basedOn w:val="Normal"/>
    <w:link w:val="BalloonTextChar"/>
    <w:uiPriority w:val="99"/>
    <w:semiHidden/>
    <w:unhideWhenUsed/>
    <w:rsid w:val="004155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7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72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3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eenbl@fas.harvard.edu" TargetMode="External"/><Relationship Id="rId9" Type="http://schemas.openxmlformats.org/officeDocument/2006/relationships/hyperlink" Target="mailto:jsimpson@fas.harvard.edu" TargetMode="External"/><Relationship Id="rId10" Type="http://schemas.openxmlformats.org/officeDocument/2006/relationships/hyperlink" Target="mailto:gteskey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9A52-3451-EF4D-9F9B-876EE61D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1391</Words>
  <Characters>7931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Rhema Hokama</dc:creator>
  <cp:lastModifiedBy>Rhema Hokama</cp:lastModifiedBy>
  <cp:revision>3</cp:revision>
  <cp:lastPrinted>2016-06-13T02:52:00Z</cp:lastPrinted>
  <dcterms:created xsi:type="dcterms:W3CDTF">2017-11-22T02:27:00Z</dcterms:created>
  <dcterms:modified xsi:type="dcterms:W3CDTF">2017-11-22T03:22:00Z</dcterms:modified>
</cp:coreProperties>
</file>