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4F" w:rsidRPr="000D2B2F" w:rsidRDefault="00405A4F" w:rsidP="00405A4F">
      <w:pPr>
        <w:ind w:left="720" w:hanging="720"/>
        <w:rPr>
          <w:rFonts w:ascii="Book Antiqua" w:eastAsia="KaiTi" w:hAnsi="Book Antiqua"/>
          <w:b/>
          <w:sz w:val="22"/>
          <w:szCs w:val="22"/>
          <w:lang w:val="de-DE"/>
        </w:rPr>
      </w:pPr>
      <w:r w:rsidRPr="000D2B2F">
        <w:rPr>
          <w:rFonts w:ascii="Book Antiqua" w:eastAsia="KaiTi" w:hAnsi="Book Antiqua"/>
          <w:b/>
          <w:sz w:val="22"/>
          <w:szCs w:val="22"/>
          <w:lang w:val="de-DE"/>
        </w:rPr>
        <w:t xml:space="preserve">Curriculum Vitae </w:t>
      </w:r>
      <w:r w:rsidR="00A72C13" w:rsidRPr="00A72C13">
        <w:rPr>
          <w:rFonts w:ascii="Book Antiqua" w:eastAsia="KaiTi" w:hAnsi="Book Antiqua"/>
          <w:sz w:val="22"/>
          <w:szCs w:val="22"/>
          <w:lang w:val="de-DE"/>
        </w:rPr>
        <w:t>(u</w:t>
      </w:r>
      <w:r w:rsidR="00A72C13" w:rsidRPr="00A72C13">
        <w:rPr>
          <w:rFonts w:ascii="Book Antiqua" w:eastAsia="KaiTi" w:hAnsi="Book Antiqua"/>
          <w:noProof/>
          <w:sz w:val="22"/>
          <w:szCs w:val="22"/>
        </w:rPr>
        <w:t>pdated</w:t>
      </w:r>
      <w:r w:rsidR="00A72C13">
        <w:rPr>
          <w:rFonts w:ascii="Book Antiqua" w:eastAsia="KaiTi" w:hAnsi="Book Antiqua"/>
          <w:noProof/>
          <w:sz w:val="22"/>
          <w:szCs w:val="22"/>
        </w:rPr>
        <w:t>: July 2020)</w:t>
      </w:r>
    </w:p>
    <w:p w:rsidR="007A438D" w:rsidRPr="000D2B2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Xiaofei Tian</w:t>
      </w:r>
    </w:p>
    <w:p w:rsidR="005A59E2" w:rsidRPr="000D2B2F" w:rsidRDefault="00405A4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Department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of East Asian Languages and Civilizations</w:t>
      </w:r>
    </w:p>
    <w:p w:rsidR="007A438D" w:rsidRPr="000D2B2F" w:rsidRDefault="007A438D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</w:t>
      </w:r>
    </w:p>
    <w:p w:rsidR="007A438D" w:rsidRPr="000D2B2F" w:rsidRDefault="00F816AF" w:rsidP="00405A4F">
      <w:pPr>
        <w:pStyle w:val="Title"/>
        <w:tabs>
          <w:tab w:val="left" w:pos="2160"/>
        </w:tabs>
        <w:jc w:val="lef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#220,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 Divinity Ave., Cambridge, MA 02138, USA</w:t>
      </w:r>
    </w:p>
    <w:p w:rsidR="007A438D" w:rsidRDefault="00EC1DB6" w:rsidP="00405A4F">
      <w:pPr>
        <w:rPr>
          <w:rStyle w:val="Hyperlink"/>
          <w:rFonts w:ascii="Book Antiqua" w:eastAsia="KaiTi" w:hAnsi="Book Antiqua"/>
          <w:noProof/>
          <w:sz w:val="22"/>
          <w:szCs w:val="22"/>
        </w:rPr>
      </w:pPr>
      <w:hyperlink r:id="rId9" w:history="1">
        <w:r w:rsidR="007A438D" w:rsidRPr="000D2B2F">
          <w:rPr>
            <w:rStyle w:val="Hyperlink"/>
            <w:rFonts w:ascii="Book Antiqua" w:eastAsia="KaiTi" w:hAnsi="Book Antiqua"/>
            <w:noProof/>
            <w:sz w:val="22"/>
            <w:szCs w:val="22"/>
          </w:rPr>
          <w:t>http://scholar.harvard.edu/xtian/</w:t>
        </w:r>
      </w:hyperlink>
    </w:p>
    <w:p w:rsidR="008E5524" w:rsidRPr="000D2B2F" w:rsidRDefault="008E5524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</w:p>
    <w:p w:rsidR="00F816AF" w:rsidRPr="000D2B2F" w:rsidRDefault="00F816AF" w:rsidP="00F816AF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Education</w:t>
      </w:r>
    </w:p>
    <w:p w:rsidR="00F816AF" w:rsidRPr="000D2B2F" w:rsidRDefault="00F816AF" w:rsidP="00F816A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PhD</w:t>
      </w:r>
      <w:r w:rsidR="00405A4F" w:rsidRPr="000D2B2F">
        <w:rPr>
          <w:rFonts w:ascii="Book Antiqua" w:eastAsia="KaiTi" w:hAnsi="Book Antiqua"/>
          <w:sz w:val="22"/>
          <w:szCs w:val="22"/>
        </w:rPr>
        <w:t xml:space="preserve"> 1998,</w:t>
      </w:r>
      <w:r w:rsidRPr="000D2B2F">
        <w:rPr>
          <w:rFonts w:ascii="Book Antiqua" w:eastAsia="KaiTi" w:hAnsi="Book Antiqua"/>
          <w:sz w:val="22"/>
          <w:szCs w:val="22"/>
        </w:rPr>
        <w:t xml:space="preserve"> Comparative Literature, </w:t>
      </w:r>
      <w:r w:rsidR="000D2B2F" w:rsidRPr="000D2B2F">
        <w:rPr>
          <w:rFonts w:ascii="Book Antiqua" w:eastAsia="KaiTi" w:hAnsi="Book Antiqua"/>
          <w:sz w:val="22"/>
          <w:szCs w:val="22"/>
        </w:rPr>
        <w:t>Harvard University</w:t>
      </w:r>
    </w:p>
    <w:p w:rsidR="00405A4F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MA 1991</w:t>
      </w:r>
      <w:r w:rsidR="00F816AF" w:rsidRPr="000D2B2F">
        <w:rPr>
          <w:rFonts w:ascii="Book Antiqua" w:eastAsia="KaiTi" w:hAnsi="Book Antiqua"/>
          <w:sz w:val="22"/>
          <w:szCs w:val="22"/>
        </w:rPr>
        <w:t>, English Literature, Univ</w:t>
      </w:r>
      <w:r w:rsidR="000D2B2F" w:rsidRPr="000D2B2F">
        <w:rPr>
          <w:rFonts w:ascii="Book Antiqua" w:eastAsia="KaiTi" w:hAnsi="Book Antiqua"/>
          <w:sz w:val="22"/>
          <w:szCs w:val="22"/>
        </w:rPr>
        <w:t>ersity of Nebraska-Lincoln</w:t>
      </w:r>
    </w:p>
    <w:p w:rsidR="003504A3" w:rsidRPr="000D2B2F" w:rsidRDefault="00405A4F" w:rsidP="00405A4F">
      <w:p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BA 1989,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 English Lite</w:t>
      </w:r>
      <w:r w:rsidRPr="000D2B2F">
        <w:rPr>
          <w:rFonts w:ascii="Book Antiqua" w:eastAsia="KaiTi" w:hAnsi="Book Antiqua"/>
          <w:sz w:val="22"/>
          <w:szCs w:val="22"/>
        </w:rPr>
        <w:t>rature, Beijing University</w:t>
      </w:r>
    </w:p>
    <w:p w:rsidR="003504A3" w:rsidRPr="000D2B2F" w:rsidRDefault="003504A3" w:rsidP="003504A3">
      <w:pPr>
        <w:tabs>
          <w:tab w:val="left" w:pos="720"/>
        </w:tabs>
        <w:spacing w:after="60"/>
        <w:rPr>
          <w:rFonts w:ascii="Book Antiqua" w:eastAsia="KaiTi" w:hAnsi="Book Antiqua"/>
          <w:sz w:val="22"/>
          <w:szCs w:val="22"/>
        </w:rPr>
      </w:pPr>
    </w:p>
    <w:p w:rsidR="00F816AF" w:rsidRPr="000D2B2F" w:rsidRDefault="00405A4F" w:rsidP="003504A3">
      <w:pPr>
        <w:tabs>
          <w:tab w:val="left" w:pos="72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Teaching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2006–</w:t>
      </w:r>
      <w:r w:rsidR="00F816AF" w:rsidRPr="000D2B2F">
        <w:rPr>
          <w:rFonts w:ascii="Book Antiqua" w:eastAsia="KaiTi" w:hAnsi="Book Antiqua"/>
          <w:sz w:val="22"/>
          <w:szCs w:val="22"/>
        </w:rPr>
        <w:t>present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Professor of Chinese Literature,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2005–</w:t>
      </w:r>
      <w:r w:rsidR="00F816AF" w:rsidRPr="000D2B2F">
        <w:rPr>
          <w:rFonts w:ascii="Book Antiqua" w:eastAsia="KaiTi" w:hAnsi="Book Antiqua"/>
          <w:sz w:val="22"/>
          <w:szCs w:val="22"/>
        </w:rPr>
        <w:t>2006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Associate Professor of Chinese Literature,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2000–</w:t>
      </w:r>
      <w:r w:rsidR="00F816AF" w:rsidRPr="000D2B2F">
        <w:rPr>
          <w:rFonts w:ascii="Book Antiqua" w:eastAsia="KaiTi" w:hAnsi="Book Antiqua"/>
          <w:sz w:val="22"/>
          <w:szCs w:val="22"/>
        </w:rPr>
        <w:t>2005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Preceptor in Chinese, Harvard University</w:t>
      </w:r>
    </w:p>
    <w:p w:rsidR="00F816AF" w:rsidRPr="000D2B2F" w:rsidRDefault="00405A4F" w:rsidP="00F816A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1999–</w:t>
      </w:r>
      <w:r w:rsidR="00F816AF" w:rsidRPr="000D2B2F">
        <w:rPr>
          <w:rFonts w:ascii="Book Antiqua" w:eastAsia="KaiTi" w:hAnsi="Book Antiqua"/>
          <w:sz w:val="22"/>
          <w:szCs w:val="22"/>
        </w:rPr>
        <w:t>2000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Assistant Professor of Chinese Literature, Cornell University</w:t>
      </w:r>
    </w:p>
    <w:p w:rsidR="00F816AF" w:rsidRPr="000D2B2F" w:rsidRDefault="00405A4F" w:rsidP="00405A4F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1998–</w:t>
      </w:r>
      <w:r w:rsidR="00F816AF" w:rsidRPr="000D2B2F">
        <w:rPr>
          <w:rFonts w:ascii="Book Antiqua" w:eastAsia="KaiTi" w:hAnsi="Book Antiqua"/>
          <w:sz w:val="22"/>
          <w:szCs w:val="22"/>
        </w:rPr>
        <w:t>1999</w:t>
      </w:r>
      <w:r w:rsidR="00F816AF" w:rsidRPr="000D2B2F">
        <w:rPr>
          <w:rFonts w:ascii="Book Antiqua" w:eastAsia="KaiTi" w:hAnsi="Book Antiqua"/>
          <w:sz w:val="22"/>
          <w:szCs w:val="22"/>
        </w:rPr>
        <w:tab/>
        <w:t>Visiting Assistant Professor of Chinese Literature, Colgate University</w:t>
      </w:r>
    </w:p>
    <w:p w:rsidR="004A3F1E" w:rsidRPr="000D2B2F" w:rsidRDefault="004A3F1E" w:rsidP="004A3F1E">
      <w:p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u w:val="single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i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  <w:u w:val="single"/>
        </w:rPr>
        <w:t>Publications</w:t>
      </w:r>
    </w:p>
    <w:p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F816AF" w:rsidRPr="000D2B2F" w:rsidRDefault="001031FE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>Monographs</w:t>
      </w:r>
    </w:p>
    <w:p w:rsidR="00835A1A" w:rsidRPr="000D2B2F" w:rsidRDefault="00835A1A" w:rsidP="00473BC1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Halberd at Red Cliff: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Jian’an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and 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Three Kingdoms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University Asia Center, </w:t>
      </w:r>
      <w:r w:rsidR="00AD4125" w:rsidRPr="000D2B2F">
        <w:rPr>
          <w:rFonts w:ascii="Book Antiqua" w:eastAsia="KaiTi" w:hAnsi="Book Antiqua"/>
          <w:sz w:val="22"/>
          <w:szCs w:val="22"/>
          <w:lang w:eastAsia="zh-TW"/>
        </w:rPr>
        <w:t>201</w:t>
      </w:r>
      <w:r w:rsidR="00E96316" w:rsidRPr="000D2B2F">
        <w:rPr>
          <w:rFonts w:ascii="Book Antiqua" w:eastAsia="KaiTi" w:hAnsi="Book Antiqua"/>
          <w:sz w:val="22"/>
          <w:szCs w:val="22"/>
          <w:lang w:eastAsia="zh-TW"/>
        </w:rPr>
        <w:t>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7A438D" w:rsidRPr="000D2B2F" w:rsidRDefault="007A438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Visionary Journeys:</w:t>
      </w:r>
      <w:r w:rsidR="009B0F6C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iCs/>
          <w:sz w:val="22"/>
          <w:szCs w:val="22"/>
        </w:rPr>
        <w:t xml:space="preserve">Travel Writings from Early Medieval and Nineteenth-century </w:t>
      </w:r>
    </w:p>
    <w:p w:rsidR="007A438D" w:rsidRPr="000D2B2F" w:rsidRDefault="007A438D" w:rsidP="007A438D">
      <w:pPr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Cambridge, MA: Harvard</w:t>
      </w:r>
      <w:r w:rsidR="009B0F6C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Asia Center, 2011.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edition: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神遊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06759B" w:rsidRPr="000D2B2F">
        <w:rPr>
          <w:rFonts w:ascii="Book Antiqua" w:eastAsia="KaiTi" w:hAnsi="Book Antiqua"/>
          <w:sz w:val="22"/>
          <w:szCs w:val="22"/>
          <w:lang w:eastAsia="zh-TW"/>
        </w:rPr>
        <w:t>早期中古時代與十九世紀中國的行旅寫作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Beijing: SDX Joint Publishing, 2015.</w:t>
      </w:r>
    </w:p>
    <w:p w:rsidR="007A438D" w:rsidRPr="000D2B2F" w:rsidRDefault="007A438D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Beacon Fire and Shooting Star: The Literary Culture of the Liang (502-557)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 </w:t>
      </w:r>
      <w:r w:rsidRPr="000D2B2F">
        <w:rPr>
          <w:rFonts w:ascii="Book Antiqua" w:eastAsia="KaiTi" w:hAnsi="Book Antiqua"/>
          <w:sz w:val="22"/>
          <w:szCs w:val="22"/>
        </w:rPr>
        <w:t>Ca</w:t>
      </w:r>
      <w:r w:rsidR="009B0F6C" w:rsidRPr="000D2B2F">
        <w:rPr>
          <w:rFonts w:ascii="Book Antiqua" w:eastAsia="KaiTi" w:hAnsi="Book Antiqua"/>
          <w:sz w:val="22"/>
          <w:szCs w:val="22"/>
        </w:rPr>
        <w:t>mbridge, MA: Harvard University Asia Center</w:t>
      </w:r>
      <w:r w:rsidRPr="000D2B2F">
        <w:rPr>
          <w:rFonts w:ascii="Book Antiqua" w:eastAsia="KaiTi" w:hAnsi="Book Antiqua"/>
          <w:sz w:val="22"/>
          <w:szCs w:val="22"/>
        </w:rPr>
        <w:t>, 2007.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Edition in Traditional Chinese: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烽火與流星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蕭梁文學與文化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Hsinchu: National Tsing Hua University Press, 2009.</w:t>
      </w:r>
    </w:p>
    <w:p w:rsidR="009B0F6C" w:rsidRPr="000D2B2F" w:rsidRDefault="009B0F6C" w:rsidP="00F729D8">
      <w:pPr>
        <w:pStyle w:val="ListParagraph"/>
        <w:numPr>
          <w:ilvl w:val="0"/>
          <w:numId w:val="3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Edition in Simplified Chinese: </w:t>
      </w:r>
      <w:r w:rsidR="003504A3" w:rsidRPr="000D2B2F">
        <w:rPr>
          <w:rFonts w:ascii="Book Antiqua" w:eastAsia="KaiTi" w:hAnsi="Book Antiqua"/>
          <w:sz w:val="22"/>
          <w:szCs w:val="22"/>
        </w:rPr>
        <w:t>烽火与流星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: </w:t>
      </w:r>
      <w:r w:rsidR="003504A3" w:rsidRPr="000D2B2F">
        <w:rPr>
          <w:rFonts w:ascii="Book Antiqua" w:eastAsia="KaiTi" w:hAnsi="Book Antiqua"/>
          <w:sz w:val="22"/>
          <w:szCs w:val="22"/>
        </w:rPr>
        <w:t>萧梁文学与文化</w:t>
      </w:r>
      <w:r w:rsidR="003504A3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2010.</w:t>
      </w:r>
    </w:p>
    <w:p w:rsidR="007A438D" w:rsidRPr="000D2B2F" w:rsidRDefault="003504A3" w:rsidP="007A438D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Tao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Yuanming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(365?–</w:t>
      </w:r>
      <w:r w:rsidR="007A438D" w:rsidRPr="000D2B2F">
        <w:rPr>
          <w:rFonts w:ascii="Book Antiqua" w:eastAsia="KaiTi" w:hAnsi="Book Antiqua"/>
          <w:i/>
          <w:sz w:val="22"/>
          <w:szCs w:val="22"/>
          <w:lang w:eastAsia="zh-TW"/>
        </w:rPr>
        <w:t>427) and Manuscript Culture: The Record of a Dusty Table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Seattle: University of Washington Press, 2005. </w:t>
      </w:r>
    </w:p>
    <w:p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2006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  <w:proofErr w:type="gramEnd"/>
    </w:p>
    <w:p w:rsidR="00D517E0" w:rsidRPr="000D2B2F" w:rsidRDefault="00D517E0" w:rsidP="00F729D8">
      <w:pPr>
        <w:numPr>
          <w:ilvl w:val="2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Expande</w:t>
      </w:r>
      <w:r w:rsidR="003504A3" w:rsidRPr="000D2B2F">
        <w:rPr>
          <w:rFonts w:ascii="Book Antiqua" w:eastAsia="KaiTi" w:hAnsi="Book Antiqua"/>
          <w:b/>
          <w:sz w:val="22"/>
          <w:szCs w:val="22"/>
          <w:lang w:eastAsia="zh-TW"/>
        </w:rPr>
        <w:t>d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Chinese 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dition in Simplified Chinese: 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>塵几錄</w:t>
      </w:r>
      <w:r w:rsidR="005F46C2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陶淵明與手抄本文化研究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shuju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2007. </w:t>
      </w:r>
      <w:r w:rsidR="00371159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0625DC" w:rsidRPr="000D2B2F" w:rsidRDefault="000625DC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F816AF" w:rsidRDefault="001B0727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>
        <w:rPr>
          <w:rFonts w:ascii="Book Antiqua" w:eastAsia="KaiTi" w:hAnsi="Book Antiqua"/>
          <w:b/>
          <w:sz w:val="22"/>
          <w:szCs w:val="22"/>
          <w:lang w:eastAsia="zh-TW"/>
        </w:rPr>
        <w:t xml:space="preserve">Translated Volumes and </w:t>
      </w:r>
      <w:r w:rsidR="00F816AF" w:rsidRPr="000D2B2F">
        <w:rPr>
          <w:rFonts w:ascii="Book Antiqua" w:eastAsia="KaiTi" w:hAnsi="Book Antiqua"/>
          <w:b/>
          <w:sz w:val="22"/>
          <w:szCs w:val="22"/>
          <w:lang w:eastAsia="zh-TW"/>
        </w:rPr>
        <w:t>Edited volumes</w:t>
      </w:r>
    </w:p>
    <w:p w:rsidR="000D2B2F" w:rsidRDefault="000D2B2F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>
        <w:rPr>
          <w:rFonts w:ascii="Book Antiqua" w:eastAsia="KaiTi" w:hAnsi="Book Antiqua"/>
          <w:sz w:val="22"/>
          <w:szCs w:val="22"/>
          <w:lang w:eastAsia="zh-TW"/>
        </w:rPr>
        <w:t>, with Christopher M.B. Nugent and Sarah M. Allen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Poetry of Li He (790–816)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, trans. Robert Ashmore. Forthcoming</w:t>
      </w:r>
      <w:r w:rsidR="001B0727">
        <w:rPr>
          <w:rFonts w:ascii="Book Antiqua" w:eastAsia="KaiTi" w:hAnsi="Book Antiqua"/>
          <w:sz w:val="22"/>
          <w:szCs w:val="22"/>
          <w:lang w:eastAsia="zh-TW"/>
        </w:rPr>
        <w:t xml:space="preserve"> from De </w:t>
      </w:r>
      <w:proofErr w:type="spellStart"/>
      <w:r w:rsidR="001B0727">
        <w:rPr>
          <w:rFonts w:ascii="Book Antiqua" w:eastAsia="KaiTi" w:hAnsi="Book Antiqua"/>
          <w:sz w:val="22"/>
          <w:szCs w:val="22"/>
          <w:lang w:eastAsia="zh-TW"/>
        </w:rPr>
        <w:t>Gruyter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1B0727" w:rsidRPr="000D2B2F" w:rsidRDefault="001B0727" w:rsidP="001B072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>,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with introduction and notes,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Family Instructions for the Yan Clan and Other Works by Yan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Zhitui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(531–590s)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Forthcoming from De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Gruyter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2021.</w:t>
      </w:r>
    </w:p>
    <w:p w:rsidR="00F816AF" w:rsidRPr="000D2B2F" w:rsidRDefault="001B0727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lastRenderedPageBreak/>
        <w:t>Edited,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 xml:space="preserve"> with introduction,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Reading Du Fu: Nine Views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Hong Kong: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Hong Kong Univer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sity Press, 2020.</w:t>
      </w:r>
    </w:p>
    <w:p w:rsidR="00F816AF" w:rsidRPr="000D2B2F" w:rsidRDefault="001B0727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1B0727">
        <w:rPr>
          <w:rFonts w:ascii="Book Antiqua" w:eastAsia="KaiTi" w:hAnsi="Book Antiqua"/>
          <w:sz w:val="22"/>
          <w:szCs w:val="22"/>
          <w:lang w:eastAsia="zh-TW"/>
        </w:rPr>
        <w:t>Edited</w:t>
      </w:r>
      <w:r>
        <w:rPr>
          <w:rFonts w:ascii="Book Antiqua" w:eastAsia="KaiTi" w:hAnsi="Book Antiqua"/>
          <w:sz w:val="22"/>
          <w:szCs w:val="22"/>
          <w:lang w:eastAsia="zh-TW"/>
        </w:rPr>
        <w:t>,</w:t>
      </w:r>
      <w:r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Poetry of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Ruan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Ji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, trans</w:t>
      </w:r>
      <w:r w:rsidR="00A344B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Stephen Owen, in </w:t>
      </w:r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The Poetry of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Ruan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Ji and Xi Kang.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Library of Chinese Humanities Series. Boston/Berlin: 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De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Gruyter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>, 2017: 1–251.</w:t>
      </w:r>
    </w:p>
    <w:p w:rsidR="00F816AF" w:rsidRPr="000D2B2F" w:rsidRDefault="00F816AF" w:rsidP="00F816AF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Co-edited</w:t>
      </w:r>
      <w:r w:rsidR="000D2B2F">
        <w:rPr>
          <w:rFonts w:ascii="Book Antiqua" w:eastAsia="KaiTi" w:hAnsi="Book Antiqua"/>
          <w:sz w:val="22"/>
          <w:szCs w:val="22"/>
          <w:lang w:eastAsia="zh-TW"/>
        </w:rPr>
        <w:t xml:space="preserve"> with Wiebke Denecke and Wai-yee Li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Oxford Handbook of Classical Chinese Literature (1000 BCE-900 CE)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Oxford: Oxford University Press, 2017. </w:t>
      </w:r>
    </w:p>
    <w:p w:rsidR="00F816AF" w:rsidRPr="000D2B2F" w:rsidRDefault="00F816AF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Named a</w:t>
      </w:r>
      <w:r w:rsidR="003504A3" w:rsidRPr="000D2B2F">
        <w:rPr>
          <w:rFonts w:ascii="Book Antiqua" w:eastAsia="KaiTi" w:hAnsi="Book Antiqua"/>
          <w:sz w:val="22"/>
          <w:szCs w:val="22"/>
          <w:lang w:eastAsia="zh-TW"/>
        </w:rPr>
        <w:t xml:space="preserve"> 2018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Choice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Outstanding Academic Title.</w:t>
      </w:r>
      <w:proofErr w:type="gramEnd"/>
    </w:p>
    <w:p w:rsidR="00F816AF" w:rsidRDefault="00F816AF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Co-edited as a member of the Editorial Board,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Cambridge, MA: Harvard University Press, 2017.</w:t>
      </w:r>
    </w:p>
    <w:p w:rsidR="001B0727" w:rsidRDefault="001B0727" w:rsidP="001B0727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1B0727">
        <w:rPr>
          <w:rFonts w:ascii="Book Antiqua" w:eastAsia="KaiTi" w:hAnsi="Book Antiqua"/>
          <w:sz w:val="22"/>
          <w:szCs w:val="22"/>
          <w:lang w:eastAsia="zh-TW"/>
        </w:rPr>
        <w:t>Translated</w:t>
      </w:r>
      <w:r w:rsidR="00B51E92">
        <w:rPr>
          <w:rFonts w:ascii="Book Antiqua" w:eastAsia="KaiTi" w:hAnsi="Book Antiqua"/>
          <w:sz w:val="22"/>
          <w:szCs w:val="22"/>
          <w:lang w:eastAsia="zh-TW"/>
        </w:rPr>
        <w:t>,</w:t>
      </w:r>
      <w:r w:rsidRPr="001B0727">
        <w:rPr>
          <w:rFonts w:ascii="Book Antiqua" w:eastAsia="KaiTi" w:hAnsi="Book Antiqua"/>
          <w:sz w:val="22"/>
          <w:szCs w:val="22"/>
          <w:lang w:eastAsia="zh-TW"/>
        </w:rPr>
        <w:t xml:space="preserve"> with introduction and notes,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World of a Tiny Insect: A Memoir of the Taiping Rebellion and Its Aftermath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Zhang Daye. Translated with notes and a critical introduction. Seattle: University of Washington Press, 2014. </w:t>
      </w:r>
    </w:p>
    <w:p w:rsidR="001B0727" w:rsidRPr="000D2B2F" w:rsidRDefault="001B0727" w:rsidP="001B0727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Awarded the inaugural Patrick D.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Hanan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Book Prize for Translation in 2016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by Association for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</w:p>
    <w:p w:rsidR="00F816AF" w:rsidRPr="000D2B2F" w:rsidRDefault="00F816AF" w:rsidP="007A438D">
      <w:pPr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/>
          <w:sz w:val="22"/>
          <w:szCs w:val="22"/>
          <w:lang w:eastAsia="zh-TW"/>
        </w:rPr>
        <w:t>Books in Chinese</w:t>
      </w:r>
    </w:p>
    <w:p w:rsidR="003504A3" w:rsidRPr="000D2B2F" w:rsidRDefault="003504A3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秋水堂自選集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(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>Shadow and Ripple</w:t>
      </w:r>
      <w:r w:rsidR="00CC08CD">
        <w:rPr>
          <w:rFonts w:ascii="Book Antiqua" w:eastAsia="KaiTi" w:hAnsi="Book Antiqua"/>
          <w:i/>
          <w:sz w:val="22"/>
          <w:szCs w:val="22"/>
        </w:rPr>
        <w:t>s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 xml:space="preserve">: Selected Articles by </w:t>
      </w:r>
      <w:proofErr w:type="spellStart"/>
      <w:r w:rsidR="00CC08CD" w:rsidRPr="000D2B2F">
        <w:rPr>
          <w:rFonts w:ascii="Book Antiqua" w:eastAsia="KaiTi" w:hAnsi="Book Antiqua"/>
          <w:i/>
          <w:sz w:val="22"/>
          <w:szCs w:val="22"/>
        </w:rPr>
        <w:t>Qiushuitang</w:t>
      </w:r>
      <w:proofErr w:type="spellEnd"/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Nanjing: Nanjing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daxue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2020.</w:t>
      </w:r>
    </w:p>
    <w:p w:rsidR="00F816AF" w:rsidRPr="000D2B2F" w:rsidRDefault="003504A3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七發</w:t>
      </w:r>
      <w:r w:rsidR="00CC08CD">
        <w:rPr>
          <w:rFonts w:ascii="Book Antiqua" w:eastAsia="KaiTi" w:hAnsi="Book Antiqua"/>
          <w:sz w:val="22"/>
          <w:szCs w:val="22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</w:rPr>
        <w:t>Seven Stimuli</w:t>
      </w:r>
      <w:r w:rsidR="00CC08CD">
        <w:rPr>
          <w:rFonts w:ascii="Book Antiqua" w:eastAsia="KaiTi" w:hAnsi="Book Antiqua"/>
          <w:sz w:val="22"/>
          <w:szCs w:val="22"/>
        </w:rPr>
        <w:t>)</w:t>
      </w:r>
      <w:r w:rsidRPr="000D2B2F">
        <w:rPr>
          <w:rFonts w:ascii="Book Antiqua" w:eastAsia="KaiTi" w:hAnsi="Book Antiqua"/>
          <w:sz w:val="22"/>
          <w:szCs w:val="22"/>
        </w:rPr>
        <w:t xml:space="preserve">. Nanjing: Yilin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2019.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秋水堂論中西文學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Blank: Essays on Literature and Culture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 xml:space="preserve">Tianjin: Tianjin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</w:t>
      </w:r>
      <w:r w:rsidR="0090636A" w:rsidRPr="000D2B2F">
        <w:rPr>
          <w:rFonts w:ascii="Book Antiqua" w:eastAsia="KaiTi" w:hAnsi="Book Antiqua"/>
          <w:sz w:val="22"/>
          <w:szCs w:val="22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</w:rPr>
        <w:t>, 2009; 2014 rpt.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8436D3" w:rsidRPr="000D2B2F" w:rsidRDefault="00CC3288" w:rsidP="00CC3288">
      <w:pPr>
        <w:pStyle w:val="ListParagraph"/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New edition, with a new Afterword, published as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Blank: Essays on Literature and Culture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留白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秋水堂文化隨筆</w:t>
      </w:r>
      <w:r w:rsidRPr="000D2B2F">
        <w:rPr>
          <w:rFonts w:ascii="Book Antiqua" w:eastAsia="KaiTi" w:hAnsi="Book Antiqua"/>
          <w:sz w:val="22"/>
          <w:szCs w:val="22"/>
        </w:rPr>
        <w:t xml:space="preserve"> by</w:t>
      </w:r>
      <w:r w:rsidR="004F7D8A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4F7D8A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赭城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Red Fort: A Literary Travelogue of Andalusia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</w:rPr>
        <w:t xml:space="preserve">. Nanjing: </w:t>
      </w:r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 xml:space="preserve">Jiangsu </w:t>
      </w:r>
      <w:proofErr w:type="spellStart"/>
      <w:r w:rsidR="00D26DCE" w:rsidRPr="000D2B2F">
        <w:rPr>
          <w:rFonts w:ascii="Book Antiqua" w:eastAsia="KaiTi" w:hAnsi="Book Antiqua"/>
          <w:sz w:val="22"/>
          <w:szCs w:val="22"/>
          <w:lang w:eastAsia="zh-TW"/>
        </w:rPr>
        <w:t>r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enmin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, 2006.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8436D3" w:rsidRPr="000D2B2F" w:rsidRDefault="008436D3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New edition published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2019.</w:t>
      </w:r>
    </w:p>
    <w:p w:rsidR="007A438D" w:rsidRPr="000D2B2F" w:rsidRDefault="007A438D" w:rsidP="00473BC1">
      <w:pPr>
        <w:numPr>
          <w:ilvl w:val="0"/>
          <w:numId w:val="11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薩福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一個歐美文學傳統的生成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“Sappho”: The Making of a European and American Literary Tradition</w:t>
      </w:r>
      <w:r w:rsidR="00CC08CD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B</w:t>
      </w:r>
      <w:r w:rsidR="00D26DCE" w:rsidRPr="000D2B2F">
        <w:rPr>
          <w:rFonts w:ascii="Book Antiqua" w:eastAsia="KaiTi" w:hAnsi="Book Antiqua"/>
          <w:sz w:val="22"/>
          <w:szCs w:val="22"/>
        </w:rPr>
        <w:t xml:space="preserve">eijing: Joint </w:t>
      </w:r>
      <w:r w:rsidR="0090636A" w:rsidRPr="000D2B2F">
        <w:rPr>
          <w:rFonts w:ascii="Book Antiqua" w:eastAsia="KaiTi" w:hAnsi="Book Antiqua"/>
          <w:sz w:val="22"/>
          <w:szCs w:val="22"/>
        </w:rPr>
        <w:t>Publishing, 2004</w:t>
      </w:r>
      <w:r w:rsidR="00B057E5" w:rsidRPr="000D2B2F">
        <w:rPr>
          <w:rFonts w:ascii="Book Antiqua" w:eastAsia="KaiTi" w:hAnsi="Book Antiqua"/>
          <w:sz w:val="22"/>
          <w:szCs w:val="22"/>
        </w:rPr>
        <w:t>; rpt. 2019</w:t>
      </w:r>
      <w:r w:rsidR="00F816AF" w:rsidRPr="000D2B2F">
        <w:rPr>
          <w:rFonts w:ascii="Book Antiqua" w:eastAsia="KaiTi" w:hAnsi="Book Antiqua"/>
          <w:sz w:val="22"/>
          <w:szCs w:val="22"/>
        </w:rPr>
        <w:t>.</w:t>
      </w:r>
    </w:p>
    <w:p w:rsidR="00CC3288" w:rsidRPr="000D2B2F" w:rsidRDefault="007A438D" w:rsidP="00CC3288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秋水堂論金瓶梅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 xml:space="preserve"> [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On </w:t>
      </w:r>
      <w:r w:rsidR="00CC08CD">
        <w:rPr>
          <w:rFonts w:ascii="Book Antiqua" w:eastAsia="KaiTi" w:hAnsi="Book Antiqua"/>
          <w:i/>
          <w:sz w:val="22"/>
          <w:szCs w:val="22"/>
          <w:lang w:eastAsia="zh-TW"/>
        </w:rPr>
        <w:t xml:space="preserve">The </w:t>
      </w:r>
      <w:r w:rsidR="00CC08CD" w:rsidRPr="000D2B2F">
        <w:rPr>
          <w:rFonts w:ascii="Book Antiqua" w:eastAsia="KaiTi" w:hAnsi="Book Antiqua"/>
          <w:i/>
          <w:sz w:val="22"/>
          <w:szCs w:val="22"/>
          <w:lang w:eastAsia="zh-TW"/>
        </w:rPr>
        <w:t>Plum in the Golden Vase</w:t>
      </w:r>
      <w:r w:rsidR="008C4C2B" w:rsidRPr="000D2B2F">
        <w:rPr>
          <w:rFonts w:ascii="Book Antiqua" w:eastAsia="KaiTi" w:hAnsi="Book Antiqua"/>
          <w:sz w:val="22"/>
          <w:szCs w:val="22"/>
          <w:lang w:eastAsia="zh-TW"/>
        </w:rPr>
        <w:t>]</w:t>
      </w:r>
      <w:r w:rsidRPr="000D2B2F">
        <w:rPr>
          <w:rFonts w:ascii="Book Antiqua" w:eastAsia="KaiTi" w:hAnsi="Book Antiqua"/>
          <w:sz w:val="22"/>
          <w:szCs w:val="22"/>
        </w:rPr>
        <w:t xml:space="preserve">. Tianjin: Tianjin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2003, 2</w:t>
      </w:r>
      <w:r w:rsidR="00D26DCE" w:rsidRPr="000D2B2F">
        <w:rPr>
          <w:rFonts w:ascii="Book Antiqua" w:eastAsia="KaiTi" w:hAnsi="Book Antiqua"/>
          <w:sz w:val="22"/>
          <w:szCs w:val="22"/>
        </w:rPr>
        <w:t>005 (revi</w:t>
      </w:r>
      <w:r w:rsidR="0090636A" w:rsidRPr="000D2B2F">
        <w:rPr>
          <w:rFonts w:ascii="Book Antiqua" w:eastAsia="KaiTi" w:hAnsi="Book Antiqua"/>
          <w:sz w:val="22"/>
          <w:szCs w:val="22"/>
        </w:rPr>
        <w:t>sed edition), 2014 rpt</w:t>
      </w:r>
      <w:r w:rsidR="00D26DCE" w:rsidRPr="000D2B2F">
        <w:rPr>
          <w:rFonts w:ascii="Book Antiqua" w:eastAsia="KaiTi" w:hAnsi="Book Antiqua"/>
          <w:sz w:val="22"/>
          <w:szCs w:val="22"/>
        </w:rPr>
        <w:t>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7A438D" w:rsidRPr="000D2B2F" w:rsidRDefault="00CC3288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</w:t>
      </w:r>
      <w:r w:rsidR="008436D3" w:rsidRPr="000D2B2F">
        <w:rPr>
          <w:rFonts w:ascii="Book Antiqua" w:eastAsia="KaiTi" w:hAnsi="Book Antiqua"/>
          <w:sz w:val="22"/>
          <w:szCs w:val="22"/>
        </w:rPr>
        <w:t>evised edition</w:t>
      </w:r>
      <w:r w:rsidRPr="000D2B2F">
        <w:rPr>
          <w:rFonts w:ascii="Book Antiqua" w:eastAsia="KaiTi" w:hAnsi="Book Antiqua"/>
          <w:sz w:val="22"/>
          <w:szCs w:val="22"/>
        </w:rPr>
        <w:t>, with new Afterword,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published by </w:t>
      </w:r>
      <w:proofErr w:type="spellStart"/>
      <w:r w:rsidR="001031FE">
        <w:rPr>
          <w:rFonts w:ascii="Book Antiqua" w:eastAsia="KaiTi" w:hAnsi="Book Antiqua"/>
          <w:sz w:val="22"/>
          <w:szCs w:val="22"/>
        </w:rPr>
        <w:t>Lixiangguo</w:t>
      </w:r>
      <w:proofErr w:type="spellEnd"/>
      <w:r w:rsidR="008436D3" w:rsidRPr="000D2B2F">
        <w:rPr>
          <w:rFonts w:ascii="Book Antiqua" w:eastAsia="KaiTi" w:hAnsi="Book Antiqua"/>
          <w:sz w:val="22"/>
          <w:szCs w:val="22"/>
        </w:rPr>
        <w:t>, 2019.</w:t>
      </w:r>
    </w:p>
    <w:p w:rsidR="00860CAA" w:rsidRPr="000D2B2F" w:rsidRDefault="00860CAA" w:rsidP="00CC3288">
      <w:pPr>
        <w:numPr>
          <w:ilvl w:val="1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Revised edition, with new Afterword, in Traditional Chinese, published by Hong Kong</w:t>
      </w:r>
      <w:r w:rsidR="001031FE">
        <w:rPr>
          <w:rFonts w:ascii="Book Antiqua" w:eastAsia="KaiTi" w:hAnsi="Book Antiqua"/>
          <w:sz w:val="22"/>
          <w:szCs w:val="22"/>
        </w:rPr>
        <w:t xml:space="preserve"> Joint Publishing</w:t>
      </w:r>
      <w:r w:rsidRPr="000D2B2F">
        <w:rPr>
          <w:rFonts w:ascii="Book Antiqua" w:eastAsia="KaiTi" w:hAnsi="Book Antiqua"/>
          <w:sz w:val="22"/>
          <w:szCs w:val="22"/>
        </w:rPr>
        <w:t>, 2020.</w:t>
      </w:r>
    </w:p>
    <w:p w:rsidR="00511D30" w:rsidRPr="000D2B2F" w:rsidRDefault="00511D30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031FE" w:rsidRDefault="00F816AF" w:rsidP="007A438D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 xml:space="preserve">Referee </w:t>
      </w:r>
      <w:r w:rsidR="001653BD" w:rsidRPr="001031FE">
        <w:rPr>
          <w:rFonts w:ascii="Book Antiqua" w:eastAsia="KaiTi" w:hAnsi="Book Antiqua"/>
          <w:b/>
          <w:sz w:val="22"/>
          <w:szCs w:val="22"/>
        </w:rPr>
        <w:t xml:space="preserve">Journal </w:t>
      </w:r>
      <w:r w:rsidR="002E2CB7" w:rsidRPr="001031FE">
        <w:rPr>
          <w:rFonts w:ascii="Book Antiqua" w:eastAsia="KaiTi" w:hAnsi="Book Antiqua"/>
          <w:b/>
          <w:sz w:val="22"/>
          <w:szCs w:val="22"/>
        </w:rPr>
        <w:t>Articles</w:t>
      </w:r>
      <w:r w:rsidR="009B0F6C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="001031FE"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(in English)</w:t>
      </w:r>
    </w:p>
    <w:p w:rsidR="006C4214" w:rsidRPr="000D2B2F" w:rsidRDefault="006C4214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“Medieval Chinese Anthologies.” In </w:t>
      </w:r>
      <w:r w:rsidRPr="000D2B2F">
        <w:rPr>
          <w:rFonts w:ascii="Book Antiqua" w:eastAsia="KaiTi" w:hAnsi="Book Antiqua"/>
          <w:i/>
          <w:sz w:val="22"/>
          <w:szCs w:val="22"/>
        </w:rPr>
        <w:t>Literary Information in China</w:t>
      </w:r>
      <w:r w:rsidR="00B51E92">
        <w:rPr>
          <w:rFonts w:ascii="Book Antiqua" w:eastAsia="KaiTi" w:hAnsi="Book Antiqua"/>
          <w:sz w:val="22"/>
          <w:szCs w:val="22"/>
        </w:rPr>
        <w:t>.</w:t>
      </w:r>
      <w:r w:rsidRPr="000D2B2F">
        <w:rPr>
          <w:rFonts w:ascii="Book Antiqua" w:eastAsia="KaiTi" w:hAnsi="Book Antiqua"/>
          <w:sz w:val="22"/>
          <w:szCs w:val="22"/>
        </w:rPr>
        <w:t xml:space="preserve"> New York: </w:t>
      </w:r>
    </w:p>
    <w:p w:rsidR="006C4214" w:rsidRPr="000D2B2F" w:rsidRDefault="006C4214" w:rsidP="006C4214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Columbia University Press, forthcoming.</w:t>
      </w:r>
    </w:p>
    <w:p w:rsidR="00E71D38" w:rsidRPr="00E71D38" w:rsidRDefault="00E71D38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E71D38">
        <w:rPr>
          <w:rFonts w:ascii="Book Antiqua" w:eastAsia="KaiTi" w:hAnsi="Book Antiqua"/>
          <w:sz w:val="22"/>
          <w:szCs w:val="22"/>
        </w:rPr>
        <w:t>“</w:t>
      </w:r>
      <w:r w:rsidRPr="00E71D38">
        <w:rPr>
          <w:rFonts w:ascii="Book Antiqua" w:eastAsiaTheme="minorEastAsia" w:hAnsi="Book Antiqua"/>
          <w:bCs/>
          <w:sz w:val="22"/>
          <w:szCs w:val="22"/>
        </w:rPr>
        <w:t xml:space="preserve">Migration, Identity, and Colonial Fantasies in a Fifth-century Story Collection.” </w:t>
      </w:r>
    </w:p>
    <w:p w:rsidR="00A72C13" w:rsidRPr="00E71D38" w:rsidRDefault="00E71D38" w:rsidP="00E71D38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E71D38">
        <w:rPr>
          <w:rFonts w:ascii="Book Antiqua" w:eastAsiaTheme="minorEastAsia" w:hAnsi="Book Antiqua"/>
          <w:bCs/>
          <w:sz w:val="22"/>
          <w:szCs w:val="22"/>
        </w:rPr>
        <w:t>In a special forum, “</w:t>
      </w:r>
      <w:r w:rsidRPr="00E71D38">
        <w:rPr>
          <w:rFonts w:ascii="Book Antiqua" w:hAnsi="Book Antiqua"/>
          <w:sz w:val="22"/>
          <w:szCs w:val="22"/>
        </w:rPr>
        <w:t>Migration in Early Medieval China,” co-organized</w:t>
      </w:r>
      <w:r>
        <w:rPr>
          <w:rFonts w:ascii="Book Antiqua" w:hAnsi="Book Antiqua"/>
          <w:sz w:val="22"/>
          <w:szCs w:val="22"/>
        </w:rPr>
        <w:t xml:space="preserve"> with</w:t>
      </w:r>
      <w:r w:rsidRPr="00E71D38">
        <w:rPr>
          <w:rFonts w:ascii="Book Antiqua" w:hAnsi="Book Antiqua"/>
          <w:sz w:val="22"/>
          <w:szCs w:val="22"/>
        </w:rPr>
        <w:t xml:space="preserve"> Wen-Yi Huang, in</w:t>
      </w:r>
      <w:r w:rsidRPr="00E71D38">
        <w:rPr>
          <w:rFonts w:ascii="Book Antiqua" w:eastAsia="KaiTi" w:hAnsi="Book Antiqua"/>
          <w:sz w:val="22"/>
          <w:szCs w:val="22"/>
        </w:rPr>
        <w:t xml:space="preserve"> </w:t>
      </w:r>
      <w:r w:rsidRPr="00E71D38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E71D38">
        <w:rPr>
          <w:rFonts w:ascii="Book Antiqua" w:eastAsia="KaiTi" w:hAnsi="Book Antiqua"/>
          <w:sz w:val="22"/>
          <w:szCs w:val="22"/>
        </w:rPr>
        <w:t>, forthcoming in 2021.</w:t>
      </w:r>
    </w:p>
    <w:p w:rsidR="001D3FA2" w:rsidRPr="000D2B2F" w:rsidRDefault="001D3FA2" w:rsidP="006C421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The Cultural Politics of Old Things in Mid-Tang China.”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Journal of American </w:t>
      </w:r>
    </w:p>
    <w:p w:rsidR="001D3FA2" w:rsidRPr="000D2B2F" w:rsidRDefault="001D3FA2" w:rsidP="001D3FA2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Oriental Studies</w:t>
      </w:r>
      <w:r w:rsidRPr="000D2B2F">
        <w:rPr>
          <w:rFonts w:ascii="Book Antiqua" w:eastAsia="KaiTi" w:hAnsi="Book Antiqua"/>
          <w:sz w:val="22"/>
          <w:szCs w:val="22"/>
        </w:rPr>
        <w:t xml:space="preserve"> 140.2 (2020): 45–71. </w:t>
      </w:r>
    </w:p>
    <w:p w:rsidR="00923F6E" w:rsidRPr="000D2B2F" w:rsidRDefault="006C4214" w:rsidP="00427D2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C7221" w:rsidRPr="000D2B2F">
        <w:rPr>
          <w:rFonts w:ascii="Book Antiqua" w:eastAsia="KaiTi" w:hAnsi="Book Antiqua"/>
          <w:sz w:val="22"/>
          <w:szCs w:val="22"/>
        </w:rPr>
        <w:t>“</w:t>
      </w:r>
      <w:r w:rsidR="00A240E7" w:rsidRPr="000D2B2F">
        <w:rPr>
          <w:rFonts w:ascii="Book Antiqua" w:eastAsia="KaiTi" w:hAnsi="Book Antiqua"/>
          <w:sz w:val="22"/>
          <w:szCs w:val="22"/>
        </w:rPr>
        <w:t xml:space="preserve">Tao </w:t>
      </w:r>
      <w:proofErr w:type="spellStart"/>
      <w:r w:rsidR="00A240E7"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A240E7" w:rsidRPr="000D2B2F">
        <w:rPr>
          <w:rFonts w:ascii="Book Antiqua" w:eastAsia="KaiTi" w:hAnsi="Book Antiqua"/>
          <w:sz w:val="22"/>
          <w:szCs w:val="22"/>
        </w:rPr>
        <w:t xml:space="preserve"> Poetics of Awkwardness</w:t>
      </w:r>
      <w:r w:rsidR="007C7221" w:rsidRPr="000D2B2F">
        <w:rPr>
          <w:rFonts w:ascii="Book Antiqua" w:eastAsia="KaiTi" w:hAnsi="Book Antiqua"/>
          <w:sz w:val="22"/>
          <w:szCs w:val="22"/>
        </w:rPr>
        <w:t xml:space="preserve">.” In </w:t>
      </w:r>
      <w:r w:rsidR="00A344B1" w:rsidRPr="000D2B2F">
        <w:rPr>
          <w:rFonts w:ascii="Book Antiqua" w:eastAsia="KaiTi" w:hAnsi="Book Antiqua"/>
          <w:i/>
          <w:sz w:val="22"/>
          <w:szCs w:val="22"/>
        </w:rPr>
        <w:t>A</w:t>
      </w:r>
      <w:r w:rsidR="007C7221" w:rsidRPr="000D2B2F">
        <w:rPr>
          <w:rFonts w:ascii="Book Antiqua" w:eastAsia="KaiTi" w:hAnsi="Book Antiqua"/>
          <w:i/>
          <w:sz w:val="22"/>
          <w:szCs w:val="22"/>
        </w:rPr>
        <w:t xml:space="preserve"> Companion to World Literature</w:t>
      </w:r>
      <w:r w:rsidR="00A344B1" w:rsidRPr="000D2B2F">
        <w:rPr>
          <w:rFonts w:ascii="Book Antiqua" w:eastAsia="KaiTi" w:hAnsi="Book Antiqua"/>
          <w:sz w:val="22"/>
          <w:szCs w:val="22"/>
        </w:rPr>
        <w:t xml:space="preserve">. </w:t>
      </w:r>
    </w:p>
    <w:p w:rsidR="00427D24" w:rsidRPr="000D2B2F" w:rsidRDefault="00A344B1" w:rsidP="00923F6E">
      <w:pPr>
        <w:autoSpaceDE w:val="0"/>
        <w:autoSpaceDN w:val="0"/>
        <w:adjustRightInd w:val="0"/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Cs/>
          <w:sz w:val="22"/>
          <w:szCs w:val="22"/>
          <w:lang w:val="en-GB"/>
        </w:rPr>
        <w:t>John Wiley &amp; Sons Inc</w:t>
      </w:r>
      <w:r w:rsidR="00F124CC" w:rsidRPr="000D2B2F">
        <w:rPr>
          <w:rFonts w:ascii="Book Antiqua" w:eastAsia="KaiTi" w:hAnsi="Book Antiqua"/>
          <w:iCs/>
          <w:sz w:val="22"/>
          <w:szCs w:val="22"/>
          <w:lang w:val="en-GB"/>
        </w:rPr>
        <w:t>.,</w:t>
      </w:r>
      <w:r w:rsidRPr="000D2B2F">
        <w:rPr>
          <w:rFonts w:ascii="Book Antiqua" w:eastAsia="KaiTi" w:hAnsi="Book Antiqua"/>
          <w:sz w:val="22"/>
          <w:szCs w:val="22"/>
          <w:lang w:val="en-GB"/>
        </w:rPr>
        <w:t xml:space="preserve"> 2019: 1–12. </w:t>
      </w:r>
      <w:r w:rsidR="00427D24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1653BD" w:rsidRPr="000D2B2F" w:rsidRDefault="001653BD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“Chinese Travel Writing.” In </w:t>
      </w:r>
      <w:r w:rsidRPr="000D2B2F">
        <w:rPr>
          <w:rFonts w:ascii="Book Antiqua" w:eastAsia="KaiTi" w:hAnsi="Book Antiqua"/>
          <w:i/>
          <w:sz w:val="22"/>
          <w:szCs w:val="22"/>
        </w:rPr>
        <w:t>The Cambridge History of Travel Writing</w:t>
      </w:r>
      <w:r w:rsidRPr="000D2B2F">
        <w:rPr>
          <w:rFonts w:ascii="Book Antiqua" w:eastAsia="KaiTi" w:hAnsi="Book Antiqua"/>
          <w:sz w:val="22"/>
          <w:szCs w:val="22"/>
        </w:rPr>
        <w:t xml:space="preserve">. Cambridge: </w:t>
      </w:r>
    </w:p>
    <w:p w:rsidR="001653BD" w:rsidRPr="000D2B2F" w:rsidRDefault="001653BD" w:rsidP="001653BD">
      <w:pPr>
        <w:autoSpaceDE w:val="0"/>
        <w:autoSpaceDN w:val="0"/>
        <w:adjustRightInd w:val="0"/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Cambridge University Press, 2019: 175</w:t>
      </w:r>
      <w:r w:rsidR="00EB306E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90.</w:t>
      </w:r>
    </w:p>
    <w:p w:rsidR="007C7221" w:rsidRPr="000D2B2F" w:rsidRDefault="00BD6D57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“Each Has Its Own Moment: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Nie Gannu and Modern Chinese Poetry.”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Frontiers </w:t>
      </w:r>
    </w:p>
    <w:p w:rsidR="001653BD" w:rsidRPr="000D2B2F" w:rsidRDefault="007C7221" w:rsidP="001653BD">
      <w:pPr>
        <w:autoSpaceDE w:val="0"/>
        <w:autoSpaceDN w:val="0"/>
        <w:adjustRightInd w:val="0"/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o</w:t>
      </w:r>
      <w:r w:rsidR="00BD6D57" w:rsidRPr="000D2B2F">
        <w:rPr>
          <w:rFonts w:ascii="Book Antiqua" w:eastAsia="KaiTi" w:hAnsi="Book Antiqua"/>
          <w:i/>
          <w:sz w:val="22"/>
          <w:szCs w:val="22"/>
          <w:lang w:eastAsia="zh-TW"/>
        </w:rPr>
        <w:t>f</w:t>
      </w:r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BD6D57" w:rsidRPr="000D2B2F">
        <w:rPr>
          <w:rFonts w:ascii="Book Antiqua" w:eastAsia="KaiTi" w:hAnsi="Book Antiqua"/>
          <w:i/>
          <w:sz w:val="22"/>
          <w:szCs w:val="22"/>
          <w:lang w:eastAsia="zh-TW"/>
        </w:rPr>
        <w:t>Literary Studies in China</w:t>
      </w:r>
      <w:r w:rsidR="00651036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521BC4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EB306E" w:rsidRPr="000D2B2F">
        <w:rPr>
          <w:rFonts w:ascii="Book Antiqua" w:eastAsia="KaiTi" w:hAnsi="Book Antiqua"/>
          <w:sz w:val="22"/>
          <w:szCs w:val="22"/>
          <w:lang w:eastAsia="zh-TW"/>
        </w:rPr>
        <w:t>12.3 (2018): 485–</w:t>
      </w:r>
      <w:r w:rsidR="001653BD" w:rsidRPr="000D2B2F">
        <w:rPr>
          <w:rFonts w:ascii="Book Antiqua" w:eastAsia="KaiTi" w:hAnsi="Book Antiqua"/>
          <w:sz w:val="22"/>
          <w:szCs w:val="22"/>
          <w:lang w:eastAsia="zh-TW"/>
        </w:rPr>
        <w:t>525.</w:t>
      </w:r>
    </w:p>
    <w:p w:rsidR="001653BD" w:rsidRPr="000D2B2F" w:rsidRDefault="007C7221" w:rsidP="001653B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“A Chinese Fan in Sri Lanka and the Transport of Writing.” In</w:t>
      </w:r>
      <w:r w:rsidR="001653B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C3A8A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Territories and </w:t>
      </w:r>
    </w:p>
    <w:p w:rsidR="007C7221" w:rsidRPr="000D2B2F" w:rsidRDefault="00BC3A8A" w:rsidP="001653BD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Trajectories: Cultures in Circulation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Durham: </w:t>
      </w:r>
      <w:r w:rsidR="007C7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Duke University Press, </w:t>
      </w:r>
      <w:r w:rsidR="00EB306E" w:rsidRPr="000D2B2F">
        <w:rPr>
          <w:rFonts w:ascii="Book Antiqua" w:eastAsia="KaiTi" w:hAnsi="Book Antiqua"/>
          <w:sz w:val="22"/>
          <w:szCs w:val="22"/>
          <w:lang w:eastAsia="zh-TW"/>
        </w:rPr>
        <w:t>2018: 68–</w:t>
      </w:r>
      <w:r w:rsidR="008C23B5" w:rsidRPr="000D2B2F">
        <w:rPr>
          <w:rFonts w:ascii="Book Antiqua" w:eastAsia="KaiTi" w:hAnsi="Book Antiqua"/>
          <w:sz w:val="22"/>
          <w:szCs w:val="22"/>
          <w:lang w:eastAsia="zh-TW"/>
        </w:rPr>
        <w:t>87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</w:p>
    <w:p w:rsidR="00756407" w:rsidRPr="000D2B2F" w:rsidRDefault="00756407" w:rsidP="002E2C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“Yu Xin’s ‘Memory Place’: Writing Trauma and Violence in Early Medieval </w:t>
      </w:r>
    </w:p>
    <w:p w:rsidR="001653BD" w:rsidRPr="000D2B2F" w:rsidRDefault="00756407" w:rsidP="001653BD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Chinese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Aulic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Poetry.”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Memory in Medieval Chinese Text, Ritual, and Community</w:t>
      </w:r>
      <w:r w:rsidR="00EB306E"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="00EB306E" w:rsidRPr="000D2B2F">
        <w:rPr>
          <w:rFonts w:ascii="Book Antiqua" w:eastAsia="KaiTi" w:hAnsi="Book Antiqua"/>
          <w:sz w:val="22"/>
          <w:szCs w:val="22"/>
        </w:rPr>
        <w:t xml:space="preserve"> Leiden: Brill, 2018; 124–</w:t>
      </w:r>
      <w:r w:rsidRPr="000D2B2F">
        <w:rPr>
          <w:rFonts w:ascii="Book Antiqua" w:eastAsia="KaiTi" w:hAnsi="Book Antiqua"/>
          <w:sz w:val="22"/>
          <w:szCs w:val="22"/>
        </w:rPr>
        <w:t>57.</w:t>
      </w:r>
    </w:p>
    <w:p w:rsidR="00E96316" w:rsidRPr="000D2B2F" w:rsidRDefault="00B51E92" w:rsidP="00E9631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>
        <w:rPr>
          <w:rFonts w:ascii="Book Antiqua" w:eastAsia="KaiTi" w:hAnsi="Book Antiqua"/>
          <w:noProof/>
          <w:sz w:val="22"/>
          <w:szCs w:val="22"/>
        </w:rPr>
        <w:t>“Castrating Pigs</w:t>
      </w:r>
      <w:r w:rsidR="003F174A" w:rsidRPr="000D2B2F">
        <w:rPr>
          <w:rFonts w:ascii="Book Antiqua" w:eastAsia="KaiTi" w:hAnsi="Book Antiqua"/>
          <w:noProof/>
          <w:sz w:val="22"/>
          <w:szCs w:val="22"/>
        </w:rPr>
        <w:t xml:space="preserve"> for the People: The Politics of Revision and the Structure of </w:t>
      </w:r>
    </w:p>
    <w:p w:rsidR="003F174A" w:rsidRPr="000D2B2F" w:rsidRDefault="003F174A" w:rsidP="00E96316">
      <w:pPr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noProof/>
          <w:sz w:val="22"/>
          <w:szCs w:val="22"/>
        </w:rPr>
        <w:t xml:space="preserve">Violence in Hao Ran’s Short Stories.” In </w:t>
      </w:r>
      <w:r w:rsidRPr="000D2B2F">
        <w:rPr>
          <w:rFonts w:ascii="Book Antiqua" w:eastAsia="KaiTi" w:hAnsi="Book Antiqua"/>
          <w:i/>
          <w:noProof/>
          <w:sz w:val="22"/>
          <w:szCs w:val="22"/>
        </w:rPr>
        <w:t>The Making and Remaking of China’s Red Classics: Politics, Aesthetics and Mass Culture</w:t>
      </w:r>
      <w:r w:rsidRPr="000D2B2F">
        <w:rPr>
          <w:rFonts w:ascii="Book Antiqua" w:eastAsia="KaiTi" w:hAnsi="Book Antiqua"/>
          <w:noProof/>
          <w:sz w:val="22"/>
          <w:szCs w:val="22"/>
        </w:rPr>
        <w:t xml:space="preserve">. Hong Kong: Hong Kong </w:t>
      </w:r>
      <w:r w:rsidR="00EB306E" w:rsidRPr="000D2B2F">
        <w:rPr>
          <w:rFonts w:ascii="Book Antiqua" w:eastAsia="KaiTi" w:hAnsi="Book Antiqua"/>
          <w:noProof/>
          <w:sz w:val="22"/>
          <w:szCs w:val="22"/>
        </w:rPr>
        <w:t>University Press, 2017: 93–</w:t>
      </w:r>
      <w:r w:rsidR="00A03ED8" w:rsidRPr="000D2B2F">
        <w:rPr>
          <w:rFonts w:ascii="Book Antiqua" w:eastAsia="KaiTi" w:hAnsi="Book Antiqua"/>
          <w:noProof/>
          <w:sz w:val="22"/>
          <w:szCs w:val="22"/>
        </w:rPr>
        <w:t>111.</w:t>
      </w:r>
    </w:p>
    <w:p w:rsidR="008D3675" w:rsidRPr="000D2B2F" w:rsidRDefault="00252F9D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8D3675" w:rsidRPr="000D2B2F">
        <w:rPr>
          <w:rFonts w:ascii="Book Antiqua" w:eastAsia="KaiTi" w:hAnsi="Book Antiqua"/>
          <w:sz w:val="22"/>
          <w:szCs w:val="22"/>
        </w:rPr>
        <w:t>Literary Learning: Encyclopedias and Epitomes,” and “Collections (</w:t>
      </w:r>
      <w:r w:rsidR="008D3675" w:rsidRPr="000D2B2F">
        <w:rPr>
          <w:rFonts w:ascii="Book Antiqua" w:eastAsia="KaiTi" w:hAnsi="Book Antiqua"/>
          <w:i/>
          <w:sz w:val="22"/>
          <w:szCs w:val="22"/>
        </w:rPr>
        <w:t>Ji</w:t>
      </w:r>
      <w:r w:rsidR="008D3675" w:rsidRPr="000D2B2F">
        <w:rPr>
          <w:rFonts w:ascii="Book Antiqua" w:eastAsia="KaiTi" w:hAnsi="Book Antiqua"/>
          <w:sz w:val="22"/>
          <w:szCs w:val="22"/>
        </w:rPr>
        <w:t xml:space="preserve">),” in </w:t>
      </w:r>
    </w:p>
    <w:p w:rsidR="004F13C2" w:rsidRPr="000D2B2F" w:rsidRDefault="008D3675" w:rsidP="008D3675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Oxford Handbook of Classic</w:t>
      </w:r>
      <w:r w:rsidR="008A6DC7" w:rsidRPr="000D2B2F">
        <w:rPr>
          <w:rFonts w:ascii="Book Antiqua" w:eastAsia="KaiTi" w:hAnsi="Book Antiqua"/>
          <w:i/>
          <w:sz w:val="22"/>
          <w:szCs w:val="22"/>
        </w:rPr>
        <w:t>al Chinese Literature (1000 BCE–</w:t>
      </w:r>
      <w:r w:rsidRPr="000D2B2F">
        <w:rPr>
          <w:rFonts w:ascii="Book Antiqua" w:eastAsia="KaiTi" w:hAnsi="Book Antiqua"/>
          <w:i/>
          <w:sz w:val="22"/>
          <w:szCs w:val="22"/>
        </w:rPr>
        <w:t>900 CE)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Oxford: Oxf</w:t>
      </w:r>
      <w:r w:rsidR="005B6FD5" w:rsidRPr="000D2B2F">
        <w:rPr>
          <w:rFonts w:ascii="Book Antiqua" w:eastAsia="KaiTi" w:hAnsi="Book Antiqua"/>
          <w:sz w:val="22"/>
          <w:szCs w:val="22"/>
        </w:rPr>
        <w:t>ord University Press, 2017: 132–46, 219–</w:t>
      </w:r>
      <w:r w:rsidRPr="000D2B2F">
        <w:rPr>
          <w:rFonts w:ascii="Book Antiqua" w:eastAsia="KaiTi" w:hAnsi="Book Antiqua"/>
          <w:sz w:val="22"/>
          <w:szCs w:val="22"/>
        </w:rPr>
        <w:t xml:space="preserve">234. </w:t>
      </w:r>
    </w:p>
    <w:p w:rsidR="00F926F4" w:rsidRPr="000D2B2F" w:rsidRDefault="00B61B5F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hyperlink r:id="rId10" w:history="1">
        <w:r w:rsidR="00F926F4" w:rsidRPr="000D2B2F">
          <w:rPr>
            <w:rFonts w:ascii="Book Antiqua" w:eastAsia="KaiTi" w:hAnsi="Book Antiqua"/>
            <w:sz w:val="22"/>
            <w:szCs w:val="22"/>
          </w:rPr>
          <w:t>Woman in the Tower: ‘Nineteen Old Poems’ and the Poetics of Un/concealment</w:t>
        </w:r>
      </w:hyperlink>
      <w:r w:rsidRPr="000D2B2F">
        <w:rPr>
          <w:rFonts w:ascii="Book Antiqua" w:eastAsia="KaiTi" w:hAnsi="Book Antiqua"/>
          <w:sz w:val="22"/>
          <w:szCs w:val="22"/>
        </w:rPr>
        <w:t xml:space="preserve">.” </w:t>
      </w:r>
    </w:p>
    <w:p w:rsidR="00B61B5F" w:rsidRPr="000D2B2F" w:rsidRDefault="00B61B5F" w:rsidP="00F926F4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The Rhetoric of Hiddenness in Traditional Chinese Culture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Albany: SUNY Press, 2016; pp. </w:t>
      </w:r>
      <w:r w:rsidR="00387695" w:rsidRPr="000D2B2F">
        <w:rPr>
          <w:rFonts w:ascii="Book Antiqua" w:eastAsia="KaiTi" w:hAnsi="Book Antiqua"/>
          <w:sz w:val="22"/>
          <w:szCs w:val="22"/>
        </w:rPr>
        <w:t>79–</w:t>
      </w:r>
      <w:r w:rsidR="003F5186" w:rsidRPr="000D2B2F">
        <w:rPr>
          <w:rFonts w:ascii="Book Antiqua" w:eastAsia="KaiTi" w:hAnsi="Book Antiqua"/>
          <w:sz w:val="22"/>
          <w:szCs w:val="22"/>
        </w:rPr>
        <w:t>97</w:t>
      </w:r>
      <w:r w:rsidRPr="000D2B2F">
        <w:rPr>
          <w:rFonts w:ascii="Book Antiqua" w:eastAsia="KaiTi" w:hAnsi="Book Antiqua"/>
          <w:sz w:val="22"/>
          <w:szCs w:val="22"/>
        </w:rPr>
        <w:t>.</w:t>
      </w:r>
    </w:p>
    <w:p w:rsidR="006D3941" w:rsidRPr="000D2B2F" w:rsidRDefault="006D3941" w:rsidP="006D3941">
      <w:pPr>
        <w:ind w:left="180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Previously published in </w:t>
      </w:r>
      <w:r w:rsidRPr="000D2B2F">
        <w:rPr>
          <w:rFonts w:ascii="Book Antiqua" w:eastAsia="KaiTi" w:hAnsi="Book Antiqua"/>
          <w:i/>
          <w:sz w:val="22"/>
          <w:szCs w:val="22"/>
        </w:rPr>
        <w:t>Early Medieval China</w:t>
      </w:r>
      <w:r w:rsidRPr="000D2B2F">
        <w:rPr>
          <w:rFonts w:ascii="Book Antiqua" w:eastAsia="KaiTi" w:hAnsi="Book Antiqua"/>
          <w:sz w:val="22"/>
          <w:szCs w:val="22"/>
        </w:rPr>
        <w:t xml:space="preserve"> 15 (2009): 1-19.</w:t>
      </w:r>
    </w:p>
    <w:p w:rsidR="006D3941" w:rsidRPr="000D2B2F" w:rsidRDefault="006D3941" w:rsidP="006D3941">
      <w:pPr>
        <w:pStyle w:val="ListParagraph"/>
        <w:autoSpaceDE w:val="0"/>
        <w:autoSpaceDN w:val="0"/>
        <w:adjustRightInd w:val="0"/>
        <w:ind w:left="180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</w:rPr>
        <w:t>高楼女子</w:t>
      </w:r>
      <w:r w:rsidR="00ED6BDC" w:rsidRPr="000D2B2F">
        <w:rPr>
          <w:rFonts w:ascii="Book Antiqua" w:eastAsia="KaiTi" w:hAnsi="Book Antiqua"/>
          <w:sz w:val="22"/>
          <w:szCs w:val="22"/>
        </w:rPr>
        <w:t>: “</w:t>
      </w:r>
      <w:r w:rsidRPr="000D2B2F">
        <w:rPr>
          <w:rFonts w:ascii="Book Antiqua" w:eastAsia="KaiTi" w:hAnsi="Book Antiqua"/>
          <w:sz w:val="22"/>
          <w:szCs w:val="22"/>
        </w:rPr>
        <w:t>古诗十九首</w:t>
      </w:r>
      <w:r w:rsidR="00ED6BDC" w:rsidRPr="000D2B2F">
        <w:rPr>
          <w:rFonts w:ascii="Book Antiqua" w:eastAsia="KaiTi" w:hAnsi="Book Antiqua"/>
          <w:sz w:val="22"/>
          <w:szCs w:val="22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</w:rPr>
        <w:t>与隐</w:t>
      </w:r>
      <w:r w:rsidRPr="000D2B2F">
        <w:rPr>
          <w:rFonts w:ascii="Book Antiqua" w:eastAsia="KaiTi" w:hAnsi="Book Antiqua"/>
          <w:sz w:val="22"/>
          <w:szCs w:val="22"/>
        </w:rPr>
        <w:t>/</w:t>
      </w:r>
      <w:r w:rsidRPr="000D2B2F">
        <w:rPr>
          <w:rFonts w:ascii="Book Antiqua" w:eastAsia="KaiTi" w:hAnsi="Book Antiqua"/>
          <w:sz w:val="22"/>
          <w:szCs w:val="22"/>
        </w:rPr>
        <w:t>显诗学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文學研究</w:t>
      </w:r>
      <w:r w:rsidRPr="000D2B2F">
        <w:rPr>
          <w:rFonts w:ascii="Book Antiqua" w:eastAsia="KaiTi" w:hAnsi="Book Antiqua"/>
          <w:sz w:val="22"/>
          <w:szCs w:val="22"/>
        </w:rPr>
        <w:t xml:space="preserve"> (Nan</w:t>
      </w:r>
      <w:r w:rsidR="00387695" w:rsidRPr="000D2B2F">
        <w:rPr>
          <w:rFonts w:ascii="Book Antiqua" w:eastAsia="KaiTi" w:hAnsi="Book Antiqua"/>
          <w:sz w:val="22"/>
          <w:szCs w:val="22"/>
        </w:rPr>
        <w:t>jing University), 2.2 (2016): 1–</w:t>
      </w:r>
      <w:r w:rsidRPr="000D2B2F">
        <w:rPr>
          <w:rFonts w:ascii="Book Antiqua" w:eastAsia="KaiTi" w:hAnsi="Book Antiqua"/>
          <w:sz w:val="22"/>
          <w:szCs w:val="22"/>
        </w:rPr>
        <w:t>12.</w:t>
      </w:r>
    </w:p>
    <w:p w:rsidR="00A81644" w:rsidRPr="000D2B2F" w:rsidRDefault="00A81644" w:rsidP="003F174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“Remaking History: The Shu and Wu Perspectives in the Three Kingdoms Period.”</w:t>
      </w:r>
    </w:p>
    <w:p w:rsidR="00FA62D1" w:rsidRPr="000D2B2F" w:rsidRDefault="00A81644" w:rsidP="00FA62D1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136.4 (2016): 705–</w:t>
      </w:r>
      <w:r w:rsidR="00383F12" w:rsidRPr="000D2B2F">
        <w:rPr>
          <w:rFonts w:ascii="Book Antiqua" w:eastAsia="KaiTi" w:hAnsi="Book Antiqua"/>
          <w:sz w:val="22"/>
          <w:szCs w:val="22"/>
        </w:rPr>
        <w:t>31</w:t>
      </w:r>
      <w:r w:rsidRPr="000D2B2F">
        <w:rPr>
          <w:rFonts w:ascii="Book Antiqua" w:eastAsia="KaiTi" w:hAnsi="Book Antiqua"/>
          <w:sz w:val="22"/>
          <w:szCs w:val="22"/>
        </w:rPr>
        <w:t>.</w:t>
      </w:r>
    </w:p>
    <w:p w:rsidR="009B0F6C" w:rsidRPr="000D2B2F" w:rsidRDefault="009B0F6C" w:rsidP="009B0F6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bCs/>
          <w:sz w:val="22"/>
          <w:szCs w:val="22"/>
        </w:rPr>
        <w:t xml:space="preserve">“Representing Kingship and Imagining Empire in Southern Dynasties Court </w:t>
      </w:r>
    </w:p>
    <w:p w:rsidR="009B0F6C" w:rsidRPr="000D2B2F" w:rsidRDefault="009B0F6C" w:rsidP="009B0F6C">
      <w:pPr>
        <w:pStyle w:val="ListParagraph"/>
        <w:autoSpaceDE w:val="0"/>
        <w:autoSpaceDN w:val="0"/>
        <w:adjustRightInd w:val="0"/>
        <w:ind w:firstLine="720"/>
        <w:rPr>
          <w:rFonts w:ascii="Book Antiqua" w:eastAsia="KaiTi" w:hAnsi="Book Antiqua"/>
          <w:bCs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Poetry</w:t>
      </w:r>
      <w:r w:rsidR="00FA62D1" w:rsidRPr="000D2B2F">
        <w:rPr>
          <w:rFonts w:ascii="Book Antiqua" w:eastAsia="KaiTi" w:hAnsi="Book Antiqua"/>
          <w:bCs/>
          <w:sz w:val="22"/>
          <w:szCs w:val="22"/>
          <w:lang w:eastAsia="zh-TW"/>
        </w:rPr>
        <w:t>.</w:t>
      </w:r>
      <w:r w:rsidR="00B61B5F" w:rsidRPr="000D2B2F">
        <w:rPr>
          <w:rFonts w:ascii="Book Antiqua" w:eastAsia="KaiTi" w:hAnsi="Book Antiqua"/>
          <w:bCs/>
          <w:sz w:val="22"/>
          <w:szCs w:val="22"/>
          <w:lang w:eastAsia="zh-TW"/>
        </w:rPr>
        <w:t>”</w:t>
      </w:r>
      <w:proofErr w:type="gramEnd"/>
      <w:r w:rsidR="00B61B5F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>T’oung</w:t>
      </w:r>
      <w:proofErr w:type="spellEnd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bCs/>
          <w:i/>
          <w:sz w:val="22"/>
          <w:szCs w:val="22"/>
          <w:lang w:eastAsia="zh-TW"/>
        </w:rPr>
        <w:t>Pao</w:t>
      </w:r>
      <w:proofErr w:type="spellEnd"/>
      <w:r w:rsidR="0038769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102: 1-3 (2016): 1–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56.</w:t>
      </w:r>
    </w:p>
    <w:p w:rsidR="00ED6BDC" w:rsidRPr="000D2B2F" w:rsidRDefault="00ED6BDC" w:rsidP="00ED6BDC">
      <w:pPr>
        <w:ind w:left="720"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南朝宮廷詩歌裏的王權再現與帝國想像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ED6BDC" w:rsidRPr="000D2B2F" w:rsidRDefault="00ED6BDC" w:rsidP="00ED6BDC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wenzhe</w:t>
      </w:r>
      <w:proofErr w:type="spellEnd"/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tongxun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中國文哲研究通訊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30.1 (2020): 1–42.</w:t>
      </w:r>
    </w:p>
    <w:p w:rsidR="00655C27" w:rsidRPr="000D2B2F" w:rsidRDefault="007A438D" w:rsidP="009B0F6C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Hao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Ran </w:t>
      </w:r>
      <w:r w:rsidR="009B0F6C" w:rsidRPr="000D2B2F">
        <w:rPr>
          <w:rFonts w:ascii="Book Antiqua" w:eastAsia="KaiTi" w:hAnsi="Book Antiqua"/>
          <w:sz w:val="22"/>
          <w:szCs w:val="22"/>
        </w:rPr>
        <w:t xml:space="preserve">and the Cultural Revolution.” In </w:t>
      </w:r>
      <w:r w:rsidR="009B0F6C" w:rsidRPr="000D2B2F">
        <w:rPr>
          <w:rFonts w:ascii="Book Antiqua" w:eastAsia="KaiTi" w:hAnsi="Book Antiqua"/>
          <w:i/>
          <w:sz w:val="22"/>
          <w:szCs w:val="22"/>
        </w:rPr>
        <w:t>The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Oxford Handbook of Modern </w:t>
      </w:r>
      <w:r w:rsidR="00A8164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</w:p>
    <w:p w:rsidR="007A438D" w:rsidRPr="000D2B2F" w:rsidRDefault="007A438D" w:rsidP="00655C27">
      <w:pPr>
        <w:ind w:left="720" w:firstLine="72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Chinese Literatures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Oxfo</w:t>
      </w:r>
      <w:r w:rsidR="009B0F6C" w:rsidRPr="000D2B2F">
        <w:rPr>
          <w:rFonts w:ascii="Book Antiqua" w:eastAsia="KaiTi" w:hAnsi="Book Antiqua"/>
          <w:sz w:val="22"/>
          <w:szCs w:val="22"/>
        </w:rPr>
        <w:t>rd University Press, 2016</w:t>
      </w:r>
      <w:r w:rsidR="00387695" w:rsidRPr="000D2B2F">
        <w:rPr>
          <w:rFonts w:ascii="Book Antiqua" w:eastAsia="KaiTi" w:hAnsi="Book Antiqua"/>
          <w:sz w:val="22"/>
          <w:szCs w:val="22"/>
        </w:rPr>
        <w:t>; pp. 356–</w:t>
      </w:r>
      <w:r w:rsidR="00FA1AAA" w:rsidRPr="000D2B2F">
        <w:rPr>
          <w:rFonts w:ascii="Book Antiqua" w:eastAsia="KaiTi" w:hAnsi="Book Antiqua"/>
          <w:sz w:val="22"/>
          <w:szCs w:val="22"/>
        </w:rPr>
        <w:t>71.</w:t>
      </w:r>
    </w:p>
    <w:p w:rsidR="007A438D" w:rsidRPr="000D2B2F" w:rsidRDefault="007A438D" w:rsidP="007A438D">
      <w:pPr>
        <w:numPr>
          <w:ilvl w:val="0"/>
          <w:numId w:val="1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“Slashing</w:t>
      </w:r>
      <w:r w:rsidRPr="000D2B2F">
        <w:rPr>
          <w:rFonts w:ascii="Book Antiqua" w:eastAsia="KaiTi" w:hAnsi="Book Antiqua"/>
          <w:spacing w:val="-3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Three</w:t>
      </w:r>
      <w:r w:rsidRPr="000D2B2F">
        <w:rPr>
          <w:rFonts w:ascii="Book Antiqua" w:eastAsia="KaiTi" w:hAnsi="Book Antiqua"/>
          <w:spacing w:val="-1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Kingdoms: A </w:t>
      </w:r>
      <w:r w:rsidRPr="000D2B2F">
        <w:rPr>
          <w:rFonts w:ascii="Book Antiqua" w:eastAsia="KaiTi" w:hAnsi="Book Antiqua"/>
          <w:spacing w:val="-1"/>
          <w:sz w:val="22"/>
          <w:szCs w:val="22"/>
        </w:rPr>
        <w:t xml:space="preserve">Case </w:t>
      </w:r>
      <w:r w:rsidRPr="000D2B2F">
        <w:rPr>
          <w:rFonts w:ascii="Book Antiqua" w:eastAsia="KaiTi" w:hAnsi="Book Antiqua"/>
          <w:sz w:val="22"/>
          <w:szCs w:val="22"/>
        </w:rPr>
        <w:t>Study</w:t>
      </w:r>
      <w:r w:rsidRPr="000D2B2F">
        <w:rPr>
          <w:rFonts w:ascii="Book Antiqua" w:eastAsia="KaiTi" w:hAnsi="Book Antiqua"/>
          <w:spacing w:val="-5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in Fan Production on the </w:t>
      </w:r>
      <w:r w:rsidRPr="000D2B2F">
        <w:rPr>
          <w:rFonts w:ascii="Book Antiqua" w:eastAsia="KaiTi" w:hAnsi="Book Antiqua"/>
          <w:spacing w:val="-1"/>
          <w:sz w:val="22"/>
          <w:szCs w:val="22"/>
        </w:rPr>
        <w:t>Chinese Web.”</w:t>
      </w:r>
      <w:r w:rsidRPr="000D2B2F">
        <w:rPr>
          <w:rFonts w:ascii="Book Antiqua" w:eastAsia="KaiTi" w:hAnsi="Book Antiqua"/>
          <w:spacing w:val="26"/>
          <w:position w:val="11"/>
          <w:sz w:val="22"/>
          <w:szCs w:val="22"/>
        </w:rPr>
        <w:t xml:space="preserve">    </w:t>
      </w:r>
    </w:p>
    <w:p w:rsidR="007A438D" w:rsidRPr="000D2B2F" w:rsidRDefault="007A438D" w:rsidP="007A438D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27.1 (2015): 224–</w:t>
      </w:r>
      <w:r w:rsidRPr="000D2B2F">
        <w:rPr>
          <w:rFonts w:ascii="Book Antiqua" w:eastAsia="KaiTi" w:hAnsi="Book Antiqua"/>
          <w:sz w:val="22"/>
          <w:szCs w:val="22"/>
        </w:rPr>
        <w:t>77.</w:t>
      </w:r>
    </w:p>
    <w:p w:rsidR="007A438D" w:rsidRPr="000D2B2F" w:rsidRDefault="007A438D" w:rsidP="007A438D">
      <w:pPr>
        <w:numPr>
          <w:ilvl w:val="0"/>
          <w:numId w:val="1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“Material and Symbolic Economies: Letters and Gifts in Early Medieval China.” In </w:t>
      </w:r>
    </w:p>
    <w:p w:rsidR="007A438D" w:rsidRPr="000D2B2F" w:rsidRDefault="007A438D" w:rsidP="007A438D">
      <w:pPr>
        <w:tabs>
          <w:tab w:val="left" w:pos="1080"/>
        </w:tabs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A History of Chinese Letters and Epistolary Culture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Leiden: Brill, 201</w:t>
      </w:r>
      <w:r w:rsidR="00387695" w:rsidRPr="000D2B2F">
        <w:rPr>
          <w:rFonts w:ascii="Book Antiqua" w:eastAsia="KaiTi" w:hAnsi="Book Antiqua"/>
          <w:sz w:val="22"/>
          <w:szCs w:val="22"/>
        </w:rPr>
        <w:t>5; pp. 135–</w:t>
      </w:r>
      <w:r w:rsidRPr="000D2B2F">
        <w:rPr>
          <w:rFonts w:ascii="Book Antiqua" w:eastAsia="KaiTi" w:hAnsi="Book Antiqua"/>
          <w:sz w:val="22"/>
          <w:szCs w:val="22"/>
        </w:rPr>
        <w:t>86.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“Fan Writing: The Cultural Transactions between North and South from the Third </w:t>
      </w:r>
    </w:p>
    <w:p w:rsidR="007A438D" w:rsidRPr="000D2B2F" w:rsidRDefault="007A438D" w:rsidP="007A438D">
      <w:pPr>
        <w:tabs>
          <w:tab w:val="left" w:pos="1080"/>
        </w:tabs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through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Sixth Century.”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Southern Identity and Southern Estrangement in Medieval Chinese Poetry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FA62D1" w:rsidRPr="000D2B2F">
        <w:rPr>
          <w:rFonts w:ascii="Book Antiqua" w:eastAsia="KaiTi" w:hAnsi="Book Antiqua"/>
          <w:sz w:val="22"/>
          <w:szCs w:val="22"/>
        </w:rPr>
        <w:t xml:space="preserve">Hong Kong: </w:t>
      </w:r>
      <w:r w:rsidRPr="000D2B2F">
        <w:rPr>
          <w:rFonts w:ascii="Book Antiqua" w:eastAsia="KaiTi" w:hAnsi="Book Antiqua"/>
          <w:sz w:val="22"/>
          <w:szCs w:val="22"/>
        </w:rPr>
        <w:t>Hong Kong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University Press, 2015; pp. 43–</w:t>
      </w:r>
      <w:r w:rsidRPr="000D2B2F">
        <w:rPr>
          <w:rFonts w:ascii="Book Antiqua" w:eastAsia="KaiTi" w:hAnsi="Book Antiqua"/>
          <w:sz w:val="22"/>
          <w:szCs w:val="22"/>
        </w:rPr>
        <w:t xml:space="preserve">78. 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“Six Poems from a Liang Dynasty Princely Court,” and “Book Collecting and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i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Cataloguing in the Age of Manuscript Culture: Xiao Yi’s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Master of the Golden Tower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Ruan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Xiaoxu’s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Preface to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Seven Records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.”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Early Medieval China: A Sourcebook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 New York: Columbia Universi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>ty Press, 2014; pp. 256–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66, 307–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232.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i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“Tales from Borderland: Anecdotes in Early Medieval China.”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Idle Talk: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lastRenderedPageBreak/>
        <w:t>Gossip and Anecdote in Traditional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University of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California Press, 2013; pp. 38–</w:t>
      </w:r>
      <w:r w:rsidRPr="000D2B2F">
        <w:rPr>
          <w:rFonts w:ascii="Book Antiqua" w:eastAsia="KaiTi" w:hAnsi="Book Antiqua"/>
          <w:sz w:val="22"/>
          <w:szCs w:val="22"/>
        </w:rPr>
        <w:t>54.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Making of a Hero: Lei Feng and Some Issues of Historiography.”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People's Republic of China at 60: An International Assessment</w:t>
      </w:r>
      <w:r w:rsidRPr="000D2B2F">
        <w:rPr>
          <w:rFonts w:ascii="Book Antiqua" w:eastAsia="KaiTi" w:hAnsi="Book Antiqua"/>
          <w:sz w:val="22"/>
          <w:szCs w:val="22"/>
        </w:rPr>
        <w:t>. Cambridge, MA: Harvard A</w:t>
      </w:r>
      <w:r w:rsidR="00387695" w:rsidRPr="000D2B2F">
        <w:rPr>
          <w:rFonts w:ascii="Book Antiqua" w:eastAsia="KaiTi" w:hAnsi="Book Antiqua"/>
          <w:sz w:val="22"/>
          <w:szCs w:val="22"/>
        </w:rPr>
        <w:t>sia Center Press, 2011; pp. 283–</w:t>
      </w:r>
      <w:r w:rsidRPr="000D2B2F">
        <w:rPr>
          <w:rFonts w:ascii="Book Antiqua" w:eastAsia="KaiTi" w:hAnsi="Book Antiqua"/>
          <w:sz w:val="22"/>
          <w:szCs w:val="22"/>
        </w:rPr>
        <w:t>95.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Chapter Three, “From the Eastern </w:t>
      </w:r>
      <w:proofErr w:type="spellStart"/>
      <w:r w:rsidR="00BD6383" w:rsidRPr="000D2B2F">
        <w:rPr>
          <w:rFonts w:ascii="Book Antiqua" w:eastAsia="KaiTi" w:hAnsi="Book Antiqua"/>
          <w:sz w:val="22"/>
          <w:szCs w:val="22"/>
        </w:rPr>
        <w:t>Jin</w:t>
      </w:r>
      <w:proofErr w:type="spellEnd"/>
      <w:r w:rsidR="00BD6383" w:rsidRPr="000D2B2F">
        <w:rPr>
          <w:rFonts w:ascii="Book Antiqua" w:eastAsia="KaiTi" w:hAnsi="Book Antiqua"/>
          <w:sz w:val="22"/>
          <w:szCs w:val="22"/>
        </w:rPr>
        <w:t xml:space="preserve"> through the Early Tang (317–</w:t>
      </w:r>
      <w:r w:rsidRPr="000D2B2F">
        <w:rPr>
          <w:rFonts w:ascii="Book Antiqua" w:eastAsia="KaiTi" w:hAnsi="Book Antiqua"/>
          <w:sz w:val="22"/>
          <w:szCs w:val="22"/>
        </w:rPr>
        <w:t xml:space="preserve">649).”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</w:p>
    <w:p w:rsidR="0029088F" w:rsidRPr="000D2B2F" w:rsidRDefault="007A438D" w:rsidP="006D3941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Vol. 1.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UK: Ca</w:t>
      </w:r>
      <w:r w:rsidR="00FA1AAA" w:rsidRPr="000D2B2F">
        <w:rPr>
          <w:rFonts w:ascii="Book Antiqua" w:eastAsia="KaiTi" w:hAnsi="Book Antiqua"/>
          <w:sz w:val="22"/>
          <w:szCs w:val="22"/>
        </w:rPr>
        <w:t xml:space="preserve">mbridge University Press, 2010; pp. </w:t>
      </w:r>
      <w:r w:rsidR="00387695" w:rsidRPr="000D2B2F">
        <w:rPr>
          <w:rFonts w:ascii="Book Antiqua" w:eastAsia="KaiTi" w:hAnsi="Book Antiqua"/>
          <w:sz w:val="22"/>
          <w:szCs w:val="22"/>
        </w:rPr>
        <w:t>199–</w:t>
      </w:r>
      <w:r w:rsidRPr="000D2B2F">
        <w:rPr>
          <w:rFonts w:ascii="Book Antiqua" w:eastAsia="KaiTi" w:hAnsi="Book Antiqua"/>
          <w:sz w:val="22"/>
          <w:szCs w:val="22"/>
        </w:rPr>
        <w:t>285.</w:t>
      </w:r>
    </w:p>
    <w:p w:rsidR="005B6FD5" w:rsidRPr="000D2B2F" w:rsidRDefault="005B6FD5" w:rsidP="005B6FD5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“Biographies of Shen Yue (441–513), Liu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Xie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(ca. 460s–520s), Xiao Gang (503–</w:t>
      </w:r>
    </w:p>
    <w:p w:rsidR="005B6FD5" w:rsidRPr="000D2B2F" w:rsidRDefault="005B6FD5" w:rsidP="005B6FD5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551), Xu Ling (507–583), and Xiao Yi (508–555).” In </w:t>
      </w:r>
      <w:r w:rsidRPr="000D2B2F">
        <w:rPr>
          <w:rFonts w:ascii="Book Antiqua" w:eastAsia="KaiTi" w:hAnsi="Book Antiqua"/>
          <w:i/>
          <w:sz w:val="22"/>
          <w:szCs w:val="22"/>
        </w:rPr>
        <w:t>Dictionary of Literary Biography, Volume 358: Classical Chinese Writers of the Pre-Tang Period</w:t>
      </w:r>
      <w:r w:rsidRPr="000D2B2F">
        <w:rPr>
          <w:rFonts w:ascii="Book Antiqua" w:eastAsia="KaiTi" w:hAnsi="Book Antiqua"/>
          <w:sz w:val="22"/>
          <w:szCs w:val="22"/>
        </w:rPr>
        <w:t>. Detroit: Gale Cengage Learning, 2010; pp. 94–100, 147–53, 215–21, 228–31, 262–65.</w:t>
      </w:r>
    </w:p>
    <w:p w:rsidR="007A438D" w:rsidRPr="000D2B2F" w:rsidRDefault="005B6FD5" w:rsidP="005B6FD5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“Muffled Dialect Spoken by Green Fruits: An Alternative History of Modern </w:t>
      </w:r>
    </w:p>
    <w:p w:rsidR="00D517E0" w:rsidRPr="000D2B2F" w:rsidRDefault="007A438D" w:rsidP="00D517E0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Chinese Poetry.”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21.1 (Spring 2009): 1–</w:t>
      </w:r>
      <w:r w:rsidRPr="000D2B2F">
        <w:rPr>
          <w:rFonts w:ascii="Book Antiqua" w:eastAsia="KaiTi" w:hAnsi="Book Antiqua"/>
          <w:sz w:val="22"/>
          <w:szCs w:val="22"/>
        </w:rPr>
        <w:t>44.</w:t>
      </w:r>
    </w:p>
    <w:p w:rsidR="00D517E0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隱約一坡青果講方言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現代漢詩的另類歷史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南方文壇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6 (2009): 12–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20.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Representation of Sovereignty in Chinese Vernacular Fiction.”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Text, 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Performance,</w:t>
      </w:r>
      <w:proofErr w:type="gramEnd"/>
      <w:r w:rsidRPr="000D2B2F">
        <w:rPr>
          <w:rFonts w:ascii="Book Antiqua" w:eastAsia="KaiTi" w:hAnsi="Book Antiqua"/>
          <w:i/>
          <w:sz w:val="22"/>
          <w:szCs w:val="22"/>
        </w:rPr>
        <w:t xml:space="preserve"> and Gender in Chinese Literature and Music: Essays in Honor of Wilt Idema</w:t>
      </w:r>
      <w:r w:rsidR="00FA1AAA" w:rsidRPr="000D2B2F">
        <w:rPr>
          <w:rFonts w:ascii="Book Antiqua" w:eastAsia="KaiTi" w:hAnsi="Book Antiqua"/>
          <w:sz w:val="22"/>
          <w:szCs w:val="22"/>
        </w:rPr>
        <w:t>. Leiden: Brill, 2009; pp. 211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31.</w:t>
      </w:r>
    </w:p>
    <w:p w:rsidR="00E25C7E" w:rsidRPr="000D2B2F" w:rsidRDefault="007A438D" w:rsidP="00E25C7E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Pentasyllabic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Shi</w:t>
      </w:r>
      <w:r w:rsidRPr="000D2B2F">
        <w:rPr>
          <w:rFonts w:ascii="Book Antiqua" w:eastAsia="KaiTi" w:hAnsi="Book Antiqua"/>
          <w:sz w:val="22"/>
          <w:szCs w:val="22"/>
        </w:rPr>
        <w:t xml:space="preserve"> Poetry: New Topics.” In </w:t>
      </w:r>
      <w:r w:rsidRPr="000D2B2F">
        <w:rPr>
          <w:rFonts w:ascii="Book Antiqua" w:eastAsia="KaiTi" w:hAnsi="Book Antiqua"/>
          <w:i/>
          <w:sz w:val="22"/>
          <w:szCs w:val="22"/>
        </w:rPr>
        <w:t>How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B6FD5" w:rsidRPr="000D2B2F">
        <w:rPr>
          <w:rFonts w:ascii="Book Antiqua" w:eastAsia="KaiTi" w:hAnsi="Book Antiqua"/>
          <w:i/>
          <w:sz w:val="22"/>
          <w:szCs w:val="22"/>
        </w:rPr>
        <w:t xml:space="preserve">to Read Chinese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Poetry: A </w:t>
      </w:r>
    </w:p>
    <w:p w:rsidR="007A438D" w:rsidRPr="000D2B2F" w:rsidRDefault="007A438D" w:rsidP="00E25C7E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Guided Anthology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New York: Columb</w:t>
      </w:r>
      <w:r w:rsidR="005B6FD5" w:rsidRPr="000D2B2F">
        <w:rPr>
          <w:rFonts w:ascii="Book Antiqua" w:eastAsia="KaiTi" w:hAnsi="Book Antiqua"/>
          <w:sz w:val="22"/>
          <w:szCs w:val="22"/>
        </w:rPr>
        <w:t>ia University Press, 2008: 141–</w:t>
      </w:r>
      <w:r w:rsidRPr="000D2B2F">
        <w:rPr>
          <w:rFonts w:ascii="Book Antiqua" w:eastAsia="KaiTi" w:hAnsi="Book Antiqua"/>
          <w:sz w:val="22"/>
          <w:szCs w:val="22"/>
        </w:rPr>
        <w:t>57.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“Misplaced: Three Qing Manuscripts of </w:t>
      </w:r>
      <w:r w:rsidR="005B6FD5" w:rsidRPr="000D2B2F">
        <w:rPr>
          <w:rFonts w:ascii="Book Antiqua" w:eastAsia="KaiTi" w:hAnsi="Book Antiqua"/>
          <w:sz w:val="22"/>
          <w:szCs w:val="22"/>
        </w:rPr>
        <w:t>the Medieval Poet Wang Ji (590?–</w:t>
      </w:r>
      <w:r w:rsidRPr="000D2B2F">
        <w:rPr>
          <w:rFonts w:ascii="Book Antiqua" w:eastAsia="KaiTi" w:hAnsi="Book Antiqua"/>
          <w:sz w:val="22"/>
          <w:szCs w:val="22"/>
        </w:rPr>
        <w:t xml:space="preserve">644).”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 20.2 (2007): 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23.</w:t>
      </w:r>
    </w:p>
    <w:p w:rsidR="00371159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誤置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一位中古詩人別集的三個清抄本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wenxian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古典文獻研究</w:t>
      </w:r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15 (2012): 267–</w:t>
      </w:r>
      <w:r w:rsidR="00371159" w:rsidRPr="000D2B2F">
        <w:rPr>
          <w:rFonts w:ascii="Book Antiqua" w:eastAsia="KaiTi" w:hAnsi="Book Antiqua"/>
          <w:sz w:val="22"/>
          <w:szCs w:val="22"/>
          <w:lang w:eastAsia="zh-TW"/>
        </w:rPr>
        <w:t xml:space="preserve">87. </w:t>
      </w:r>
    </w:p>
    <w:p w:rsidR="00D517E0" w:rsidRPr="000D2B2F" w:rsidRDefault="00371159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Included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gudian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xin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>shijing</w:t>
      </w:r>
      <w:proofErr w:type="spellEnd"/>
      <w:r w:rsidR="00B16589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中國古典文學研究的新視鏡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. Hefei: A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nhui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jiaoyu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, 2016: 49–</w:t>
      </w:r>
      <w:r w:rsidR="00B16589" w:rsidRPr="000D2B2F">
        <w:rPr>
          <w:rFonts w:ascii="Book Antiqua" w:eastAsia="KaiTi" w:hAnsi="Book Antiqua"/>
          <w:sz w:val="22"/>
          <w:szCs w:val="22"/>
          <w:lang w:eastAsia="zh-TW"/>
        </w:rPr>
        <w:t>66.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Twilight of the Masters: Masters Literature (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zishu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) in Early Medieval China.”  </w:t>
      </w:r>
    </w:p>
    <w:p w:rsidR="00D517E0" w:rsidRPr="000D2B2F" w:rsidRDefault="007A438D" w:rsidP="00D517E0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the American Oriental Society</w:t>
      </w:r>
      <w:r w:rsidR="005B6FD5" w:rsidRPr="000D2B2F">
        <w:rPr>
          <w:rFonts w:ascii="Book Antiqua" w:eastAsia="KaiTi" w:hAnsi="Book Antiqua"/>
          <w:sz w:val="22"/>
          <w:szCs w:val="22"/>
        </w:rPr>
        <w:t xml:space="preserve"> 126.4 (2006): 1–</w:t>
      </w:r>
      <w:r w:rsidRPr="000D2B2F">
        <w:rPr>
          <w:rFonts w:ascii="Book Antiqua" w:eastAsia="KaiTi" w:hAnsi="Book Antiqua"/>
          <w:sz w:val="22"/>
          <w:szCs w:val="22"/>
        </w:rPr>
        <w:t>22.</w:t>
      </w:r>
    </w:p>
    <w:p w:rsidR="00D517E0" w:rsidRPr="000D2B2F" w:rsidRDefault="00D517E0" w:rsidP="00D517E0">
      <w:pPr>
        <w:pStyle w:val="ListParagraph"/>
        <w:numPr>
          <w:ilvl w:val="0"/>
          <w:numId w:val="2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諸子的黃昏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中國中古時代的子書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中國文化</w:t>
      </w:r>
      <w:r w:rsidR="00387695" w:rsidRPr="000D2B2F">
        <w:rPr>
          <w:rFonts w:ascii="Book Antiqua" w:eastAsia="KaiTi" w:hAnsi="Book Antiqua"/>
          <w:sz w:val="22"/>
          <w:szCs w:val="22"/>
          <w:lang w:eastAsia="zh-TW"/>
        </w:rPr>
        <w:t>. 27 (Spring 2008): 64–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75.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Ship in a Bottle: The Construction of an Imaginary China 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E25C7E" w:rsidRPr="000D2B2F">
        <w:rPr>
          <w:rFonts w:ascii="Book Antiqua" w:eastAsia="KaiTi" w:hAnsi="Book Antiqua"/>
          <w:sz w:val="22"/>
          <w:szCs w:val="22"/>
        </w:rPr>
        <w:t>Yong’s</w:t>
      </w:r>
    </w:p>
    <w:p w:rsidR="007A438D" w:rsidRPr="000D2B2F" w:rsidRDefault="007A438D" w:rsidP="007A438D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Fiction.”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Jin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Yong Phenomenon: Chinese Martial Arts Fiction and Modern Chinese Literary History</w:t>
      </w:r>
      <w:r w:rsidRPr="000D2B2F">
        <w:rPr>
          <w:rFonts w:ascii="Book Antiqua" w:eastAsia="KaiTi" w:hAnsi="Book Antiqua"/>
          <w:sz w:val="22"/>
          <w:szCs w:val="22"/>
        </w:rPr>
        <w:t xml:space="preserve">. New </w:t>
      </w:r>
      <w:r w:rsidR="005B6FD5" w:rsidRPr="000D2B2F">
        <w:rPr>
          <w:rFonts w:ascii="Book Antiqua" w:eastAsia="KaiTi" w:hAnsi="Book Antiqua"/>
          <w:sz w:val="22"/>
          <w:szCs w:val="22"/>
        </w:rPr>
        <w:t>York: Cambria Press, 2007: 219–</w:t>
      </w:r>
      <w:r w:rsidRPr="000D2B2F">
        <w:rPr>
          <w:rFonts w:ascii="Book Antiqua" w:eastAsia="KaiTi" w:hAnsi="Book Antiqua"/>
          <w:sz w:val="22"/>
          <w:szCs w:val="22"/>
        </w:rPr>
        <w:t>40.</w:t>
      </w:r>
    </w:p>
    <w:p w:rsidR="00DF15DE" w:rsidRPr="000D2B2F" w:rsidRDefault="00DF15DE" w:rsidP="00DF15DE">
      <w:pPr>
        <w:pStyle w:val="ListParagraph"/>
        <w:numPr>
          <w:ilvl w:val="1"/>
          <w:numId w:val="4"/>
        </w:numPr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瓶中之舟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387695" w:rsidRPr="000D2B2F">
        <w:rPr>
          <w:rFonts w:ascii="Book Antiqua" w:eastAsia="KaiTi" w:hAnsi="Book Antiqua"/>
          <w:sz w:val="22"/>
          <w:szCs w:val="22"/>
        </w:rPr>
        <w:t>2.1 (2001): 203–</w:t>
      </w:r>
      <w:r w:rsidRPr="000D2B2F">
        <w:rPr>
          <w:rFonts w:ascii="Book Antiqua" w:eastAsia="KaiTi" w:hAnsi="Book Antiqua"/>
          <w:sz w:val="22"/>
          <w:szCs w:val="22"/>
        </w:rPr>
        <w:t>234.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“Seeing with the Mind’s Eye: The Eastern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Discourse of Visualization and </w:t>
      </w:r>
    </w:p>
    <w:p w:rsidR="00D517E0" w:rsidRPr="000D2B2F" w:rsidRDefault="007A438D" w:rsidP="00D517E0">
      <w:pPr>
        <w:ind w:left="360" w:firstLine="108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Imagination.”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18.2 (2006): 67–</w:t>
      </w:r>
      <w:r w:rsidRPr="000D2B2F">
        <w:rPr>
          <w:rFonts w:ascii="Book Antiqua" w:eastAsia="KaiTi" w:hAnsi="Book Antiqua"/>
          <w:sz w:val="22"/>
          <w:szCs w:val="22"/>
        </w:rPr>
        <w:t>102.</w:t>
      </w:r>
    </w:p>
    <w:p w:rsidR="00D517E0" w:rsidRPr="000D2B2F" w:rsidRDefault="00D517E0" w:rsidP="00D517E0">
      <w:pPr>
        <w:pStyle w:val="ListParagraph"/>
        <w:numPr>
          <w:ilvl w:val="1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Translated as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觀想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﹕東晉時代對世界的觀看與想象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下江南﹕蘇州大學海外漢學演講錄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Shanghai: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Fudan</w:t>
      </w:r>
      <w:proofErr w:type="spellEnd"/>
      <w:r w:rsidR="005B6FD5"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 Press, 2011; pp. 65–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94.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 “Illusion and Illumination: A New Poetics of Seeing in Liang Dynasty Court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Literature.”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="00387695" w:rsidRPr="000D2B2F">
        <w:rPr>
          <w:rFonts w:ascii="Book Antiqua" w:eastAsia="KaiTi" w:hAnsi="Book Antiqua"/>
          <w:sz w:val="22"/>
          <w:szCs w:val="22"/>
        </w:rPr>
        <w:t xml:space="preserve"> 65.1 (June 2005): 7–</w:t>
      </w:r>
      <w:r w:rsidRPr="000D2B2F">
        <w:rPr>
          <w:rFonts w:ascii="Book Antiqua" w:eastAsia="KaiTi" w:hAnsi="Book Antiqua"/>
          <w:sz w:val="22"/>
          <w:szCs w:val="22"/>
        </w:rPr>
        <w:t>56.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 Preliminary Comparison of the Two Recensions of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Jinpingmei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.”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Harvard 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 62.2 (D</w:t>
      </w:r>
      <w:r w:rsidR="00FA1AAA" w:rsidRPr="000D2B2F">
        <w:rPr>
          <w:rFonts w:ascii="Book Antiqua" w:eastAsia="KaiTi" w:hAnsi="Book Antiqua"/>
          <w:sz w:val="22"/>
          <w:szCs w:val="22"/>
        </w:rPr>
        <w:t>ec. 2002): 347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88.</w:t>
      </w:r>
    </w:p>
    <w:p w:rsidR="007A438D" w:rsidRPr="000D2B2F" w:rsidRDefault="007A438D" w:rsidP="007A438D">
      <w:pPr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“Dwelling in the Mountains: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Spatialization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in Wang Wei’s Poetry.” </w:t>
      </w:r>
      <w:r w:rsidRPr="000D2B2F">
        <w:rPr>
          <w:rFonts w:ascii="Book Antiqua" w:eastAsia="KaiTi" w:hAnsi="Book Antiqua"/>
          <w:i/>
          <w:sz w:val="22"/>
          <w:szCs w:val="22"/>
        </w:rPr>
        <w:t>Papers on</w:t>
      </w:r>
    </w:p>
    <w:p w:rsidR="007A438D" w:rsidRPr="000D2B2F" w:rsidRDefault="007A438D" w:rsidP="007A438D">
      <w:pPr>
        <w:ind w:left="1080" w:firstLine="36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lastRenderedPageBreak/>
        <w:t>Chinese Literature</w:t>
      </w:r>
      <w:r w:rsidR="00FA1AAA"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="00FA1AAA" w:rsidRPr="000D2B2F">
        <w:rPr>
          <w:rFonts w:ascii="Book Antiqua" w:eastAsia="KaiTi" w:hAnsi="Book Antiqua"/>
          <w:sz w:val="22"/>
          <w:szCs w:val="22"/>
        </w:rPr>
        <w:t xml:space="preserve"> 2 (1994): 161</w:t>
      </w:r>
      <w:r w:rsidR="00387695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73.</w:t>
      </w:r>
    </w:p>
    <w:p w:rsidR="00E96316" w:rsidRPr="000D2B2F" w:rsidRDefault="00E96316" w:rsidP="007A438D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1B0727" w:rsidRDefault="008436D3" w:rsidP="001B0727">
      <w:pPr>
        <w:rPr>
          <w:rFonts w:ascii="Book Antiqua" w:eastAsia="KaiTi" w:hAnsi="Book Antiqua"/>
          <w:b/>
          <w:sz w:val="22"/>
          <w:szCs w:val="22"/>
        </w:rPr>
      </w:pPr>
      <w:r w:rsidRPr="001031FE">
        <w:rPr>
          <w:rFonts w:ascii="Book Antiqua" w:eastAsia="KaiTi" w:hAnsi="Book Antiqua"/>
          <w:b/>
          <w:sz w:val="22"/>
          <w:szCs w:val="22"/>
        </w:rPr>
        <w:t>Articles</w:t>
      </w:r>
      <w:r w:rsidRPr="001031FE">
        <w:rPr>
          <w:rFonts w:ascii="Book Antiqua" w:eastAsia="KaiTi" w:hAnsi="Book Antiqua"/>
          <w:b/>
          <w:sz w:val="22"/>
          <w:szCs w:val="22"/>
          <w:lang w:eastAsia="zh-TW"/>
        </w:rPr>
        <w:t xml:space="preserve"> and Book Chapters</w:t>
      </w:r>
      <w:r w:rsidRPr="001031FE">
        <w:rPr>
          <w:rFonts w:ascii="Book Antiqua" w:eastAsia="KaiTi" w:hAnsi="Book Antiqua"/>
          <w:b/>
          <w:sz w:val="22"/>
          <w:szCs w:val="22"/>
        </w:rPr>
        <w:t xml:space="preserve"> </w:t>
      </w:r>
      <w:r w:rsidR="001031FE">
        <w:rPr>
          <w:rFonts w:ascii="Book Antiqua" w:eastAsia="KaiTi" w:hAnsi="Book Antiqua"/>
          <w:b/>
          <w:sz w:val="22"/>
          <w:szCs w:val="22"/>
        </w:rPr>
        <w:t>(</w:t>
      </w:r>
      <w:r w:rsidRPr="001031FE">
        <w:rPr>
          <w:rFonts w:ascii="Book Antiqua" w:eastAsia="KaiTi" w:hAnsi="Book Antiqua"/>
          <w:b/>
          <w:sz w:val="22"/>
          <w:szCs w:val="22"/>
        </w:rPr>
        <w:t>in Chinese</w:t>
      </w:r>
      <w:r w:rsidR="001031FE">
        <w:rPr>
          <w:rFonts w:ascii="Book Antiqua" w:eastAsia="KaiTi" w:hAnsi="Book Antiqua"/>
          <w:b/>
          <w:sz w:val="22"/>
          <w:szCs w:val="22"/>
        </w:rPr>
        <w:t>)</w:t>
      </w:r>
    </w:p>
    <w:p w:rsidR="001B0727" w:rsidRDefault="001D3FA2" w:rsidP="001B0727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1B0727">
        <w:rPr>
          <w:rFonts w:ascii="Book Antiqua" w:eastAsia="KaiTi" w:hAnsi="Book Antiqua"/>
          <w:sz w:val="22"/>
          <w:szCs w:val="22"/>
        </w:rPr>
        <w:t>中唐时期老旧之物的文化政治</w:t>
      </w:r>
      <w:r w:rsidR="001B0727" w:rsidRPr="001B0727">
        <w:rPr>
          <w:rFonts w:ascii="Book Antiqua" w:eastAsia="KaiTi" w:hAnsi="Book Antiqua"/>
          <w:sz w:val="22"/>
          <w:szCs w:val="22"/>
        </w:rPr>
        <w:t xml:space="preserve"> (“</w:t>
      </w:r>
      <w:r w:rsidR="001B0727">
        <w:rPr>
          <w:rFonts w:ascii="Book Antiqua" w:eastAsia="KaiTi" w:hAnsi="Book Antiqua"/>
          <w:sz w:val="22"/>
          <w:szCs w:val="22"/>
        </w:rPr>
        <w:t>The Cultural Politics of Old Things in Mid-Tang</w:t>
      </w:r>
      <w:r w:rsidR="001B0727" w:rsidRPr="001B0727">
        <w:rPr>
          <w:rFonts w:ascii="Book Antiqua" w:eastAsia="KaiTi" w:hAnsi="Book Antiqua"/>
          <w:sz w:val="22"/>
          <w:szCs w:val="22"/>
        </w:rPr>
        <w:t>”)</w:t>
      </w:r>
      <w:r w:rsidRPr="001B0727">
        <w:rPr>
          <w:rFonts w:ascii="Book Antiqua" w:eastAsia="KaiTi" w:hAnsi="Book Antiqua"/>
          <w:sz w:val="22"/>
          <w:szCs w:val="22"/>
        </w:rPr>
        <w:t xml:space="preserve">. </w:t>
      </w:r>
    </w:p>
    <w:p w:rsidR="001B0727" w:rsidRPr="001B0727" w:rsidRDefault="001D3FA2" w:rsidP="001B0727">
      <w:pPr>
        <w:pStyle w:val="ListParagraph"/>
        <w:ind w:firstLine="720"/>
        <w:rPr>
          <w:rFonts w:ascii="Book Antiqua" w:eastAsia="KaiTi" w:hAnsi="Book Antiqua"/>
          <w:sz w:val="22"/>
          <w:szCs w:val="22"/>
        </w:rPr>
      </w:pPr>
      <w:proofErr w:type="gramStart"/>
      <w:r w:rsidRPr="001B0727">
        <w:rPr>
          <w:rFonts w:ascii="Book Antiqua" w:eastAsia="KaiTi" w:hAnsi="Book Antiqua"/>
          <w:i/>
          <w:sz w:val="22"/>
          <w:szCs w:val="22"/>
        </w:rPr>
        <w:t>Journal of East China Normal University</w:t>
      </w:r>
      <w:r w:rsidRPr="001B0727">
        <w:rPr>
          <w:rFonts w:ascii="Book Antiqua" w:eastAsia="KaiTi" w:hAnsi="Book Antiqua"/>
          <w:sz w:val="22"/>
          <w:szCs w:val="22"/>
        </w:rPr>
        <w:t>.</w:t>
      </w:r>
      <w:proofErr w:type="gramEnd"/>
      <w:r w:rsidRPr="001B0727">
        <w:rPr>
          <w:rFonts w:ascii="Book Antiqua" w:eastAsia="KaiTi" w:hAnsi="Book Antiqua"/>
          <w:sz w:val="22"/>
          <w:szCs w:val="22"/>
        </w:rPr>
        <w:t xml:space="preserve"> 4 (2020): 55–67.</w:t>
      </w:r>
    </w:p>
    <w:p w:rsidR="006D475A" w:rsidRPr="000D2B2F" w:rsidRDefault="006D475A" w:rsidP="006D475A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芳帙青簡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綠字柏薰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—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六朝與初唐的文本與物質文化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Textual World and </w:t>
      </w:r>
    </w:p>
    <w:p w:rsidR="006D475A" w:rsidRPr="000D2B2F" w:rsidRDefault="006D475A" w:rsidP="006D475A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Material Culture of the Six Dynasties and Early Tang”).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de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shiji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guoji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hanxue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lunwenji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漢學的世界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國際漢學研究論文集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Beijing: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Sanlian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2019: 378–94.</w:t>
      </w:r>
    </w:p>
    <w:p w:rsidR="00F816AF" w:rsidRPr="000D2B2F" w:rsidRDefault="00756407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覺悟敘事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>杜甫紀行詩的佛教解讀</w:t>
      </w:r>
      <w:r w:rsidR="00C45D8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(“Enlightenment Narrative: A Buddhist </w:t>
      </w:r>
    </w:p>
    <w:p w:rsidR="00F816AF" w:rsidRPr="000D2B2F" w:rsidRDefault="00C45D80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Reading of Du Fu’s [712-770] Travel Poems”).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Journal of Shanghai </w:t>
      </w:r>
    </w:p>
    <w:p w:rsidR="00946E01" w:rsidRPr="000D2B2F" w:rsidRDefault="00C45D80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Normal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上海師範大學學報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47.1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January </w:t>
      </w:r>
      <w:r w:rsidR="00756407" w:rsidRPr="000D2B2F">
        <w:rPr>
          <w:rFonts w:ascii="Book Antiqua" w:eastAsia="KaiTi" w:hAnsi="Book Antiqua"/>
          <w:sz w:val="22"/>
          <w:szCs w:val="22"/>
          <w:lang w:eastAsia="zh-TW"/>
        </w:rPr>
        <w:t>2018):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106</w:t>
      </w:r>
      <w:r w:rsidR="0098647C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13.</w:t>
      </w:r>
    </w:p>
    <w:p w:rsidR="00F816AF" w:rsidRPr="000D2B2F" w:rsidRDefault="00946E01" w:rsidP="00946E01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有詩為證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十九世紀的詩與史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(“Poetry as Evidence: Poetry and History in the </w:t>
      </w:r>
    </w:p>
    <w:p w:rsidR="00F816AF" w:rsidRPr="000D2B2F" w:rsidRDefault="00946E01" w:rsidP="00F816AF">
      <w:pPr>
        <w:pStyle w:val="ListParagraph"/>
        <w:ind w:firstLine="72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Nineteenth Century”). In 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From Tradition to Modernity: Poetic Transition </w:t>
      </w:r>
    </w:p>
    <w:p w:rsidR="005B6FD5" w:rsidRPr="000D2B2F" w:rsidRDefault="00946E01" w:rsidP="005B6FD5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from</w:t>
      </w:r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18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to Early 20</w:t>
      </w:r>
      <w:r w:rsidRPr="000D2B2F">
        <w:rPr>
          <w:rFonts w:ascii="Book Antiqua" w:eastAsia="KaiTi" w:hAnsi="Book Antiqua"/>
          <w:i/>
          <w:sz w:val="22"/>
          <w:szCs w:val="22"/>
          <w:vertAlign w:val="superscript"/>
          <w:lang w:eastAsia="zh-TW"/>
        </w:rPr>
        <w:t>th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Century China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從傳統到現代的中國詩學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ed. Tsung-Cheng Lin and Zhang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Bowei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. Shanghai: Sha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nghai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guji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2017: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104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31.</w:t>
      </w:r>
    </w:p>
    <w:p w:rsidR="001D3FA2" w:rsidRPr="000D2B2F" w:rsidRDefault="001D3FA2" w:rsidP="005B6FD5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“Yu Xin de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jiyi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gongdian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Zhonggu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gongtingshige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de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chuangshang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baoli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</w:p>
    <w:p w:rsidR="008D38B0" w:rsidRPr="000D2B2F" w:rsidRDefault="008D38B0" w:rsidP="001D3FA2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庾信的記憶宮殿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中古宮廷詩歌中的創傷與暴力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0D2B2F">
        <w:rPr>
          <w:rFonts w:ascii="Book Antiqua" w:eastAsia="KaiTi" w:hAnsi="Book Antiqua"/>
          <w:i/>
          <w:sz w:val="22"/>
          <w:szCs w:val="22"/>
        </w:rPr>
        <w:t>Journal of Shanghai University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上海大學學報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34.4 (2017): 52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64.</w:t>
      </w:r>
    </w:p>
    <w:p w:rsidR="00F816AF" w:rsidRPr="000D2B2F" w:rsidRDefault="00BD1CC5" w:rsidP="00E96316">
      <w:pPr>
        <w:pStyle w:val="ListParagraph"/>
        <w:numPr>
          <w:ilvl w:val="0"/>
          <w:numId w:val="4"/>
        </w:num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會說話的傷口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晚清抄本《微蟲世界》中的創傷記憶</w:t>
      </w:r>
      <w:r w:rsidR="00FA6D23" w:rsidRPr="000D2B2F">
        <w:rPr>
          <w:rFonts w:ascii="Book Antiqua" w:eastAsia="KaiTi" w:hAnsi="Book Antiqua"/>
          <w:sz w:val="22"/>
          <w:szCs w:val="22"/>
        </w:rPr>
        <w:t xml:space="preserve"> (“Wounds through </w:t>
      </w:r>
    </w:p>
    <w:p w:rsidR="00E96316" w:rsidRPr="000D2B2F" w:rsidRDefault="00FA6D23" w:rsidP="00F816AF">
      <w:pPr>
        <w:ind w:left="144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Which to Speak: Memory and Trauma in </w:t>
      </w: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The</w:t>
      </w:r>
      <w:proofErr w:type="gramEnd"/>
      <w:r w:rsidRPr="000D2B2F">
        <w:rPr>
          <w:rFonts w:ascii="Book Antiqua" w:eastAsia="KaiTi" w:hAnsi="Book Antiqua"/>
          <w:i/>
          <w:sz w:val="22"/>
          <w:szCs w:val="22"/>
        </w:rPr>
        <w:t xml:space="preserve"> World of a Tiny Insect</w:t>
      </w:r>
      <w:r w:rsidRPr="000D2B2F">
        <w:rPr>
          <w:rFonts w:ascii="Book Antiqua" w:eastAsia="KaiTi" w:hAnsi="Book Antiqua"/>
          <w:sz w:val="22"/>
          <w:szCs w:val="22"/>
        </w:rPr>
        <w:t>”).</w:t>
      </w:r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Zhonghua</w:t>
      </w:r>
      <w:proofErr w:type="spellEnd"/>
      <w:r w:rsidR="00BD1CC5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BD1CC5" w:rsidRPr="000D2B2F">
        <w:rPr>
          <w:rFonts w:ascii="Book Antiqua" w:eastAsia="KaiTi" w:hAnsi="Book Antiqua"/>
          <w:i/>
          <w:sz w:val="22"/>
          <w:szCs w:val="22"/>
        </w:rPr>
        <w:t>wenshi</w:t>
      </w:r>
      <w:proofErr w:type="spellEnd"/>
      <w:r w:rsidR="00E96316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E96316" w:rsidRPr="000D2B2F">
        <w:rPr>
          <w:rFonts w:ascii="Book Antiqua" w:eastAsia="KaiTi" w:hAnsi="Book Antiqua"/>
          <w:i/>
          <w:sz w:val="22"/>
          <w:szCs w:val="22"/>
        </w:rPr>
        <w:t>luncong</w:t>
      </w:r>
      <w:proofErr w:type="spellEnd"/>
      <w:r w:rsidR="00BD1CC5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BD1CC5" w:rsidRPr="000D2B2F">
        <w:rPr>
          <w:rFonts w:ascii="Book Antiqua" w:eastAsia="KaiTi" w:hAnsi="Book Antiqua"/>
          <w:sz w:val="22"/>
          <w:szCs w:val="22"/>
          <w:lang w:eastAsia="zh-TW"/>
        </w:rPr>
        <w:t>中華文史</w:t>
      </w:r>
      <w:r w:rsidR="00E96316" w:rsidRPr="000D2B2F">
        <w:rPr>
          <w:rFonts w:ascii="Book Antiqua" w:eastAsia="KaiTi" w:hAnsi="Book Antiqua"/>
          <w:sz w:val="22"/>
          <w:szCs w:val="22"/>
        </w:rPr>
        <w:t>論叢</w:t>
      </w:r>
      <w:r w:rsidR="00E96316" w:rsidRPr="000D2B2F">
        <w:rPr>
          <w:rFonts w:ascii="Book Antiqua" w:eastAsia="KaiTi" w:hAnsi="Book Antiqua"/>
          <w:sz w:val="22"/>
          <w:szCs w:val="22"/>
        </w:rPr>
        <w:t xml:space="preserve"> 125 (2017.1): 355</w:t>
      </w:r>
      <w:r w:rsidR="0090636A" w:rsidRPr="000D2B2F">
        <w:rPr>
          <w:rFonts w:ascii="Book Antiqua" w:eastAsia="KaiTi" w:hAnsi="Book Antiqua"/>
          <w:sz w:val="22"/>
          <w:szCs w:val="22"/>
        </w:rPr>
        <w:t>–</w:t>
      </w:r>
      <w:r w:rsidR="00E96316" w:rsidRPr="000D2B2F">
        <w:rPr>
          <w:rFonts w:ascii="Book Antiqua" w:eastAsia="KaiTi" w:hAnsi="Book Antiqua"/>
          <w:sz w:val="22"/>
          <w:szCs w:val="22"/>
        </w:rPr>
        <w:t>80.</w:t>
      </w:r>
    </w:p>
    <w:p w:rsidR="00F816AF" w:rsidRPr="000D2B2F" w:rsidRDefault="002D394B" w:rsidP="002D394B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陶渊明的书架和萧纲的医学眼光：中古的阅读与阅读中古</w:t>
      </w:r>
      <w:r w:rsidR="005572CE" w:rsidRPr="000D2B2F">
        <w:rPr>
          <w:rFonts w:ascii="Book Antiqua" w:eastAsia="KaiTi" w:hAnsi="Book Antiqua"/>
          <w:sz w:val="22"/>
          <w:szCs w:val="22"/>
        </w:rPr>
        <w:t xml:space="preserve"> (“Tao </w:t>
      </w:r>
      <w:proofErr w:type="spellStart"/>
      <w:r w:rsidR="005572CE"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="005572CE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2D394B" w:rsidRPr="000D2B2F" w:rsidRDefault="005572CE" w:rsidP="00F816AF">
      <w:pPr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Book Case and Xiao Gang’s Medical View: Medieval Reading Practice and Reading Medieval Texts”)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  <w:r w:rsidR="003F174A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Guoxue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國學研究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 37 (2016): 119–</w:t>
      </w:r>
      <w:r w:rsidRPr="000D2B2F">
        <w:rPr>
          <w:rFonts w:ascii="Book Antiqua" w:eastAsia="KaiTi" w:hAnsi="Book Antiqua"/>
          <w:sz w:val="22"/>
          <w:szCs w:val="22"/>
        </w:rPr>
        <w:t>44</w:t>
      </w:r>
      <w:r w:rsidR="002D394B" w:rsidRPr="000D2B2F">
        <w:rPr>
          <w:rFonts w:ascii="Book Antiqua" w:eastAsia="KaiTi" w:hAnsi="Book Antiqua"/>
          <w:sz w:val="22"/>
          <w:szCs w:val="22"/>
        </w:rPr>
        <w:t>.</w:t>
      </w:r>
    </w:p>
    <w:p w:rsidR="00F816AF" w:rsidRPr="000D2B2F" w:rsidRDefault="007A438D" w:rsidP="00D517E0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玉臺新咏與中古文學的歷史主義解讀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</w:t>
      </w:r>
      <w:r w:rsidR="005572CE" w:rsidRPr="000D2B2F">
        <w:rPr>
          <w:rFonts w:ascii="Book Antiqua" w:eastAsia="KaiTi" w:hAnsi="Book Antiqua"/>
          <w:i/>
          <w:sz w:val="22"/>
          <w:szCs w:val="22"/>
          <w:lang w:eastAsia="zh-TW"/>
        </w:rPr>
        <w:t>New Songs of the Jade Terrace</w:t>
      </w:r>
      <w:r w:rsidR="005572C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A </w:t>
      </w:r>
    </w:p>
    <w:p w:rsidR="007A438D" w:rsidRPr="000D2B2F" w:rsidRDefault="005572CE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Historicist Reading of Medieval Chinese Literature”)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Huadong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shifan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daxue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華東師範大學學報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 (2016): 10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17.</w:t>
      </w:r>
    </w:p>
    <w:p w:rsidR="00F816AF" w:rsidRPr="000D2B2F" w:rsidRDefault="007A438D" w:rsidP="00BD058D">
      <w:pPr>
        <w:pStyle w:val="ListParagraph"/>
        <w:numPr>
          <w:ilvl w:val="0"/>
          <w:numId w:val="4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影子與水文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關於前後赤壁賦與兩幅赤壁圖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(“Shadows and Water Patterns: </w:t>
      </w:r>
    </w:p>
    <w:p w:rsidR="00F816AF" w:rsidRPr="000D2B2F" w:rsidRDefault="00BD058D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About Su Shi’s Poetic Expositions on the Red Cliff and A Pair of Red Cliff </w:t>
      </w:r>
    </w:p>
    <w:p w:rsidR="007A438D" w:rsidRPr="000D2B2F" w:rsidRDefault="00BD058D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Paintings”).</w:t>
      </w:r>
      <w:proofErr w:type="gramEnd"/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In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翰墨薈萃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細讀美國藏中國五代宋元書畫珍品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Beijing: Beij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ing University Press, 2012: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296</w:t>
      </w:r>
      <w:r w:rsidR="0090636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311.</w:t>
      </w:r>
    </w:p>
    <w:p w:rsidR="00F816AF" w:rsidRPr="000D2B2F" w:rsidRDefault="007A438D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宴飲與回憶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重新思考建安</w:t>
      </w:r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(“Food and Memory: Reconsidering </w:t>
      </w:r>
      <w:proofErr w:type="spellStart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Jian’an</w:t>
      </w:r>
      <w:proofErr w:type="spellEnd"/>
      <w:r w:rsidR="00D517E0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517E0" w:rsidRPr="000D2B2F" w:rsidRDefault="007A36B3" w:rsidP="00F816AF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xuebao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中國文學學報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1 (Dec. 2010): 21–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34.  </w:t>
      </w:r>
    </w:p>
    <w:p w:rsidR="00F816AF" w:rsidRPr="000D2B2F" w:rsidRDefault="007A438D" w:rsidP="00D517E0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关于北美中国中古文学研究之现状的总结与反思</w:t>
      </w:r>
      <w:r w:rsidR="005831EB" w:rsidRPr="000D2B2F">
        <w:rPr>
          <w:rFonts w:ascii="Book Antiqua" w:eastAsia="KaiTi" w:hAnsi="Book Antiqua"/>
          <w:sz w:val="22"/>
          <w:szCs w:val="22"/>
        </w:rPr>
        <w:t xml:space="preserve"> (“Some Observations and </w:t>
      </w:r>
    </w:p>
    <w:p w:rsidR="00D517E0" w:rsidRPr="000D2B2F" w:rsidRDefault="005831EB" w:rsidP="00F816AF">
      <w:pPr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Reflections on the Current State of the Field”)</w:t>
      </w:r>
      <w:r w:rsidR="007A438D"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北美中國學研究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學術綜述與文獻資源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Bei</w:t>
      </w:r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jing: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Zhonghua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shuju</w:t>
      </w:r>
      <w:proofErr w:type="spellEnd"/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 xml:space="preserve">, 2010: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601–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22.</w:t>
      </w:r>
    </w:p>
    <w:p w:rsidR="00F816AF" w:rsidRPr="000D2B2F" w:rsidRDefault="007A438D" w:rsidP="00D517E0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失樂園與復樂園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法顯的天竺之行與早期中古時代天堂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/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地獄的文化敘事結構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DF15DE" w:rsidP="00F816AF">
      <w:pPr>
        <w:pStyle w:val="ListParagraph"/>
        <w:ind w:firstLine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(“Paradise Lost and Paradise Regained: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Journey to India and the </w:t>
      </w:r>
    </w:p>
    <w:p w:rsidR="007A438D" w:rsidRPr="000D2B2F" w:rsidRDefault="00DF15DE" w:rsidP="00F816AF">
      <w:pPr>
        <w:pStyle w:val="ListParagraph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Cultural Narrative of Heaven/Earth in Early Medieval China”)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游觀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作為身體技藝的中古文學與宗教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Taibei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6D475A"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</w:rPr>
        <w:t>, 2009: 100–</w:t>
      </w:r>
      <w:r w:rsidR="007A438D" w:rsidRPr="000D2B2F">
        <w:rPr>
          <w:rFonts w:ascii="Book Antiqua" w:eastAsia="KaiTi" w:hAnsi="Book Antiqua"/>
          <w:sz w:val="22"/>
          <w:szCs w:val="22"/>
        </w:rPr>
        <w:t>31.</w:t>
      </w:r>
    </w:p>
    <w:p w:rsidR="00F816AF" w:rsidRPr="000D2B2F" w:rsidRDefault="00F816AF" w:rsidP="00F816AF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Xinshi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xiandai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shi”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新詩與現代詩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(“‘New Poetry’ and ‘Modern Poetry’”). </w:t>
      </w:r>
    </w:p>
    <w:p w:rsidR="00F816AF" w:rsidRPr="000D2B2F" w:rsidRDefault="00F816AF" w:rsidP="00F816AF">
      <w:pPr>
        <w:ind w:left="720" w:firstLine="72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Xinshi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新詩評論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 (2010): 75–80.</w:t>
      </w:r>
    </w:p>
    <w:p w:rsidR="00F816AF" w:rsidRPr="000D2B2F" w:rsidRDefault="007A438D" w:rsidP="00F816AF">
      <w:pPr>
        <w:pStyle w:val="ListParagraph"/>
        <w:numPr>
          <w:ilvl w:val="0"/>
          <w:numId w:val="5"/>
        </w:numPr>
        <w:tabs>
          <w:tab w:val="clear" w:pos="1080"/>
          <w:tab w:val="left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隱身衣與皇帝的新裝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從楊絳回憶錄看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中對透明度的追尋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(“Invisibility Cloak and the Emperor’s New Clothes: Yang Jiang’s Memoirs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ab/>
      </w:r>
      <w:proofErr w:type="gram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and</w:t>
      </w:r>
      <w:proofErr w:type="gram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the Pursuit of Transparency in the Cultural Revolution”)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Tianya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zazhi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FA1AAA" w:rsidRPr="000D2B2F">
        <w:rPr>
          <w:rFonts w:ascii="Book Antiqua" w:eastAsia="KaiTi" w:hAnsi="Book Antiqua"/>
          <w:sz w:val="22"/>
          <w:szCs w:val="22"/>
          <w:lang w:eastAsia="zh-TW"/>
        </w:rPr>
        <w:t>天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涯雜誌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4 (2008): 60–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66. </w:t>
      </w:r>
    </w:p>
    <w:p w:rsidR="00B046EE" w:rsidRPr="000D2B2F" w:rsidRDefault="007A438D" w:rsidP="00F816AF">
      <w:pPr>
        <w:pStyle w:val="ListParagraph"/>
        <w:tabs>
          <w:tab w:val="left" w:pos="720"/>
        </w:tabs>
        <w:ind w:left="216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Anthologized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suibi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nianxuan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: 2008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中國隨筆年選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Annual Anthology of Chinese Essays 2008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).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Guangzhou: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Hua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cheng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, 2009: 149–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57.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想象北方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中古時代南北觀念的文化建構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(“Imagining the North: The Cultural </w:t>
      </w:r>
    </w:p>
    <w:p w:rsidR="00F816AF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proofErr w:type="gram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Construction of North and South in Medieval China”)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7A438D" w:rsidRPr="000D2B2F" w:rsidRDefault="00F816AF" w:rsidP="00F816AF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proofErr w:type="gram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congkan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文學評論叢刊</w:t>
      </w:r>
      <w:proofErr w:type="gram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10.1 (2008): 266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86.</w:t>
      </w:r>
    </w:p>
    <w:p w:rsidR="00F816AF" w:rsidRPr="000D2B2F" w:rsidRDefault="007A438D" w:rsidP="00DF15D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9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二十世紀中國詩歌的重新發明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(“Reinventing Chinese Poetry in the Twentieth </w:t>
      </w:r>
    </w:p>
    <w:p w:rsidR="00DF15DE" w:rsidRPr="000D2B2F" w:rsidRDefault="00F816AF" w:rsidP="00F816AF">
      <w:pPr>
        <w:pStyle w:val="ListParagraph"/>
        <w:tabs>
          <w:tab w:val="left" w:pos="99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proofErr w:type="gram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Century”)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proofErr w:type="gram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Wenhua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文化研究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6 (2006): 189–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204.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田與園之間的張力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關於牡丹亭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勸農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(“The Tension between ‘Fields’ and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‘Garden’ in ‘Exhorting the Farmers’ of </w:t>
      </w:r>
      <w:proofErr w:type="gramStart"/>
      <w:r w:rsidR="00DF15DE" w:rsidRPr="000D2B2F">
        <w:rPr>
          <w:rFonts w:ascii="Book Antiqua" w:eastAsia="KaiTi" w:hAnsi="Book Antiqua"/>
          <w:i/>
          <w:sz w:val="22"/>
          <w:szCs w:val="22"/>
          <w:lang w:eastAsia="zh-TW"/>
        </w:rPr>
        <w:t>The</w:t>
      </w:r>
      <w:proofErr w:type="gramEnd"/>
      <w:r w:rsidR="00DF15DE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Peony Pavilion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 In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湯顯祖與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牡丹亭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Ta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ibei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: Academia </w:t>
      </w:r>
      <w:proofErr w:type="spellStart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Sinica</w:t>
      </w:r>
      <w:proofErr w:type="spellEnd"/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, 2006: 313–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42.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清醒的詮釋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論陶潛述酒詩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Sober</w:t>
      </w:r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 xml:space="preserve"> Reading: On Tao Qian’s ‘Giving an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proofErr w:type="gramStart"/>
      <w:r w:rsidR="00791E59" w:rsidRPr="000D2B2F">
        <w:rPr>
          <w:rFonts w:ascii="Book Antiqua" w:eastAsia="KaiTi" w:hAnsi="Book Antiqua"/>
          <w:sz w:val="22"/>
          <w:szCs w:val="22"/>
          <w:lang w:eastAsia="zh-TW"/>
        </w:rPr>
        <w:t>Account of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Ale’”)</w:t>
      </w:r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2D394B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gramStart"/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 xml:space="preserve">In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中國中古文學研究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Beijing: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Xueyuan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2005: 420–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40.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塵几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陶淵明與手抄本文化問題初探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(“A Dusty Table: A Preliminary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Discussion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F15DE" w:rsidRPr="000D2B2F" w:rsidRDefault="00DF15DE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of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Tao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Yuanming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the Problems of Manuscript Culture”)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5.1 (2004): 61–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89.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得失之間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陶詩與手抄本文化的種種問題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(“Gains and Losses: Tao </w:t>
      </w:r>
      <w:proofErr w:type="spell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Yuanming’s</w:t>
      </w:r>
      <w:proofErr w:type="spellEnd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proofErr w:type="gramStart"/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Poetry and Issues of Manuscript Culture”)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Bijiao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shijie</w:t>
      </w:r>
      <w:proofErr w:type="spellEnd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wenxue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DF15DE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比較文學與世界文學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 xml:space="preserve"> 1 (2004): 91–</w:t>
      </w:r>
      <w:r w:rsidR="00473BC1" w:rsidRPr="000D2B2F">
        <w:rPr>
          <w:rFonts w:ascii="Book Antiqua" w:eastAsia="KaiTi" w:hAnsi="Book Antiqua"/>
          <w:sz w:val="22"/>
          <w:szCs w:val="22"/>
          <w:lang w:eastAsia="zh-TW"/>
        </w:rPr>
        <w:t>124.</w:t>
      </w:r>
    </w:p>
    <w:p w:rsidR="005B6FD5" w:rsidRPr="000D2B2F" w:rsidRDefault="00F816AF" w:rsidP="005B6FD5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大躍側詩話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(“Great Leap Sideways: Notes on Modern Chinese Poetry”).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Jiqing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</w:p>
    <w:p w:rsidR="005B6FD5" w:rsidRPr="000D2B2F" w:rsidRDefault="005B6FD5" w:rsidP="005B6FD5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proofErr w:type="gram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yu</w:t>
      </w:r>
      <w:proofErr w:type="spellEnd"/>
      <w:proofErr w:type="gram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zeren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: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Zhongguo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shige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>pinglun</w:t>
      </w:r>
      <w:proofErr w:type="spellEnd"/>
      <w:r w:rsidR="00F816AF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激情與責任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中國詩歌評論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Beijing: </w:t>
      </w:r>
    </w:p>
    <w:p w:rsidR="00F816AF" w:rsidRPr="000D2B2F" w:rsidRDefault="005B6FD5" w:rsidP="005B6FD5">
      <w:pPr>
        <w:pStyle w:val="ListParagraph"/>
        <w:tabs>
          <w:tab w:val="left" w:pos="720"/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ab/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Wenxue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F816AF"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2002: 382–</w:t>
      </w:r>
      <w:r w:rsidR="00F816AF" w:rsidRPr="000D2B2F">
        <w:rPr>
          <w:rFonts w:ascii="Book Antiqua" w:eastAsia="KaiTi" w:hAnsi="Book Antiqua"/>
          <w:sz w:val="22"/>
          <w:szCs w:val="22"/>
          <w:lang w:eastAsia="zh-TW"/>
        </w:rPr>
        <w:t>403.</w:t>
      </w:r>
    </w:p>
    <w:p w:rsidR="00F816AF" w:rsidRPr="000D2B2F" w:rsidRDefault="007A438D" w:rsidP="008966A8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鹿鼎記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金庸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香港通俗文化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與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現代性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>The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>Deer and</w:t>
      </w:r>
      <w:r w:rsidR="006F3C58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the</w:t>
      </w:r>
      <w:r w:rsidR="00BD058D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Cauldron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Jin</w:t>
      </w:r>
      <w:proofErr w:type="spellEnd"/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Yong, Hong Kong Popular Culture, and [Post-</w:t>
      </w:r>
      <w:proofErr w:type="gramStart"/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]Modernity</w:t>
      </w:r>
      <w:proofErr w:type="gramEnd"/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In 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2000</w:t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北京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ab/>
      </w:r>
      <w:r w:rsidR="006F3C58" w:rsidRPr="000D2B2F">
        <w:rPr>
          <w:rFonts w:ascii="Book Antiqua" w:eastAsia="KaiTi" w:hAnsi="Book Antiqua"/>
          <w:sz w:val="22"/>
          <w:szCs w:val="22"/>
          <w:lang w:eastAsia="zh-TW"/>
        </w:rPr>
        <w:t>金庸小說國際研討會論文集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="007A438D" w:rsidRPr="000D2B2F">
        <w:rPr>
          <w:rFonts w:ascii="Book Antiqua" w:eastAsia="KaiTi" w:hAnsi="Book Antiqua"/>
          <w:sz w:val="22"/>
          <w:szCs w:val="22"/>
        </w:rPr>
        <w:t>Beijing: Beijing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University Press, 2002; pp.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="006D475A" w:rsidRPr="000D2B2F">
        <w:rPr>
          <w:rFonts w:ascii="Book Antiqua" w:eastAsia="KaiTi" w:hAnsi="Book Antiqua"/>
          <w:sz w:val="22"/>
          <w:szCs w:val="22"/>
        </w:rPr>
        <w:t>341–</w:t>
      </w:r>
      <w:r w:rsidR="007A438D" w:rsidRPr="000D2B2F">
        <w:rPr>
          <w:rFonts w:ascii="Book Antiqua" w:eastAsia="KaiTi" w:hAnsi="Book Antiqua"/>
          <w:sz w:val="22"/>
          <w:szCs w:val="22"/>
        </w:rPr>
        <w:t>71.</w:t>
      </w:r>
      <w:proofErr w:type="gramEnd"/>
      <w:r w:rsidR="008966A8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="008966A8" w:rsidRPr="000D2B2F">
        <w:rPr>
          <w:rFonts w:ascii="Book Antiqua" w:eastAsia="KaiTi" w:hAnsi="Book Antiqua"/>
          <w:sz w:val="22"/>
          <w:szCs w:val="22"/>
        </w:rPr>
        <w:t xml:space="preserve">Reprinted in </w:t>
      </w:r>
      <w:r w:rsidR="008966A8" w:rsidRPr="000D2B2F">
        <w:rPr>
          <w:rFonts w:ascii="Book Antiqua" w:eastAsia="KaiTi" w:hAnsi="Book Antiqua"/>
          <w:sz w:val="22"/>
          <w:szCs w:val="22"/>
          <w:lang w:eastAsia="zh-TW"/>
        </w:rPr>
        <w:t>金庸的小說世界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─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從香港到世界</w:t>
      </w:r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.</w:t>
      </w:r>
      <w:proofErr w:type="gramEnd"/>
      <w:r w:rsidR="008966A8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Hong Kong: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</w:p>
    <w:p w:rsidR="008966A8" w:rsidRPr="000D2B2F" w:rsidRDefault="00F816AF" w:rsidP="00F816AF">
      <w:pPr>
        <w:pStyle w:val="ListParagraph"/>
        <w:tabs>
          <w:tab w:val="left" w:pos="900"/>
          <w:tab w:val="left" w:pos="990"/>
        </w:tabs>
        <w:spacing w:line="280" w:lineRule="exact"/>
        <w:ind w:left="99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Sanlian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proofErr w:type="spellStart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shuju</w:t>
      </w:r>
      <w:proofErr w:type="spellEnd"/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,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ab/>
      </w:r>
      <w:r w:rsidR="006D475A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2016: 132–</w:t>
      </w:r>
      <w:r w:rsidR="005774C1" w:rsidRPr="000D2B2F">
        <w:rPr>
          <w:rFonts w:ascii="Book Antiqua" w:eastAsia="KaiTi" w:hAnsi="Book Antiqua"/>
          <w:sz w:val="22"/>
          <w:szCs w:val="22"/>
          <w:shd w:val="clear" w:color="auto" w:fill="FFFFFF"/>
          <w:lang w:eastAsia="zh-HK"/>
        </w:rPr>
        <w:t>69.</w:t>
      </w:r>
    </w:p>
    <w:p w:rsidR="00F816AF" w:rsidRPr="000D2B2F" w:rsidRDefault="007A438D" w:rsidP="00B046EE">
      <w:pPr>
        <w:pStyle w:val="ListParagraph"/>
        <w:numPr>
          <w:ilvl w:val="0"/>
          <w:numId w:val="5"/>
        </w:numPr>
        <w:tabs>
          <w:tab w:val="clear" w:pos="1080"/>
          <w:tab w:val="num" w:pos="720"/>
          <w:tab w:val="left" w:pos="900"/>
          <w:tab w:val="left" w:pos="990"/>
        </w:tabs>
        <w:spacing w:line="280" w:lineRule="exact"/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學術三岔口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身分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立場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和巴比倫塔的懲罰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BD058D"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Intellectual ‘Crossroads’: </w:t>
      </w:r>
    </w:p>
    <w:p w:rsidR="00DF15DE" w:rsidRPr="000D2B2F" w:rsidRDefault="00BD058D" w:rsidP="00F816AF">
      <w:pPr>
        <w:pStyle w:val="ListParagraph"/>
        <w:tabs>
          <w:tab w:val="left" w:pos="900"/>
          <w:tab w:val="left" w:pos="990"/>
        </w:tabs>
        <w:spacing w:line="280" w:lineRule="exact"/>
        <w:ind w:left="144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Identity, </w:t>
      </w:r>
      <w:r w:rsidR="005831EB" w:rsidRPr="000D2B2F">
        <w:rPr>
          <w:rFonts w:ascii="Book Antiqua" w:eastAsia="KaiTi" w:hAnsi="Book Antiqua"/>
          <w:sz w:val="22"/>
          <w:szCs w:val="22"/>
          <w:lang w:eastAsia="zh-TW"/>
        </w:rPr>
        <w:t>Stance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, and the Punishment of the Tower of Babel”</w:t>
      </w:r>
      <w:r w:rsidR="00DF15DE" w:rsidRPr="000D2B2F">
        <w:rPr>
          <w:rFonts w:ascii="Book Antiqua" w:eastAsia="KaiTi" w:hAnsi="Book Antiqua"/>
          <w:sz w:val="22"/>
          <w:szCs w:val="22"/>
          <w:lang w:eastAsia="zh-TW"/>
        </w:rPr>
        <w:t>)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proofErr w:type="gramEnd"/>
      <w:r w:rsidR="007A36B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36B3" w:rsidRPr="000D2B2F">
        <w:rPr>
          <w:rFonts w:ascii="Book Antiqua" w:eastAsia="KaiTi" w:hAnsi="Book Antiqua"/>
          <w:i/>
          <w:sz w:val="22"/>
          <w:szCs w:val="22"/>
          <w:lang w:eastAsia="zh-TW"/>
        </w:rPr>
        <w:t>China Scholarship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中國學術</w:t>
      </w:r>
      <w:r w:rsidR="006D475A" w:rsidRPr="000D2B2F">
        <w:rPr>
          <w:rFonts w:ascii="Book Antiqua" w:eastAsia="KaiTi" w:hAnsi="Book Antiqua"/>
          <w:sz w:val="22"/>
          <w:szCs w:val="22"/>
          <w:lang w:eastAsia="zh-TW"/>
        </w:rPr>
        <w:t>2.2 (2001): 259–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68.</w:t>
      </w:r>
    </w:p>
    <w:p w:rsidR="007A438D" w:rsidRPr="000D2B2F" w:rsidRDefault="007A438D" w:rsidP="00D517E0">
      <w:pPr>
        <w:tabs>
          <w:tab w:val="num" w:pos="720"/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:rsidR="008436D3" w:rsidRPr="001B0727" w:rsidRDefault="008436D3" w:rsidP="008436D3">
      <w:pPr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Essays in General Interest Publications</w:t>
      </w:r>
    </w:p>
    <w:p w:rsidR="008436D3" w:rsidRPr="000D2B2F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“Why Is It Still So Hard to Talk about the Cultural Revolution?” In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The China </w:t>
      </w:r>
    </w:p>
    <w:p w:rsidR="008436D3" w:rsidRPr="000D2B2F" w:rsidRDefault="008436D3" w:rsidP="008436D3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>Questions: Critical Insights into a Rising Power</w:t>
      </w:r>
      <w:r w:rsidRPr="000D2B2F">
        <w:rPr>
          <w:rFonts w:ascii="Book Antiqua" w:eastAsia="KaiTi" w:hAnsi="Book Antiqua"/>
          <w:sz w:val="22"/>
          <w:szCs w:val="22"/>
        </w:rPr>
        <w:t>. Cambridge, MA: Harvard University Press, 2018: 276–82.</w:t>
      </w:r>
    </w:p>
    <w:p w:rsidR="008436D3" w:rsidRPr="000D2B2F" w:rsidRDefault="008436D3" w:rsidP="008436D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Emperor’s New Music.” </w:t>
      </w:r>
      <w:r w:rsidRPr="000D2B2F">
        <w:rPr>
          <w:rFonts w:ascii="Book Antiqua" w:eastAsia="KaiTi" w:hAnsi="Book Antiqua"/>
          <w:i/>
          <w:sz w:val="22"/>
          <w:szCs w:val="22"/>
        </w:rPr>
        <w:t>Lapham’s Quarterly</w:t>
      </w:r>
      <w:r w:rsidRPr="000D2B2F">
        <w:rPr>
          <w:rFonts w:ascii="Book Antiqua" w:eastAsia="KaiTi" w:hAnsi="Book Antiqua"/>
          <w:sz w:val="22"/>
          <w:szCs w:val="22"/>
        </w:rPr>
        <w:t>. X.4 (Fall 2017): 203–207.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“1852, 1885: Two Chin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ese Poets Are Homeless at Home.” In </w:t>
      </w:r>
      <w:r w:rsidR="00F816AF" w:rsidRPr="000D2B2F">
        <w:rPr>
          <w:rFonts w:ascii="Book Antiqua" w:eastAsia="KaiTi" w:hAnsi="Book Antiqua"/>
          <w:i/>
          <w:sz w:val="22"/>
          <w:szCs w:val="22"/>
        </w:rPr>
        <w:t xml:space="preserve">A New Literary </w:t>
      </w:r>
    </w:p>
    <w:p w:rsidR="00F816AF" w:rsidRPr="000D2B2F" w:rsidRDefault="00F816AF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History of Modern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MA: Harvard University Press, 2017: 91–96.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“1958: Mao Zedong Publishes Nineteen Poems and Launches t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he New Folk Song </w:t>
      </w:r>
    </w:p>
    <w:p w:rsidR="00F816AF" w:rsidRPr="000D2B2F" w:rsidRDefault="00F816AF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Movement.”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MA: Harvard University Press, 2017: 625–30.</w:t>
      </w:r>
    </w:p>
    <w:p w:rsidR="00F816AF" w:rsidRPr="000D2B2F" w:rsidRDefault="008436D3" w:rsidP="00F816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(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Co-authored </w:t>
      </w:r>
      <w:r w:rsidRPr="000D2B2F">
        <w:rPr>
          <w:rFonts w:ascii="Book Antiqua" w:eastAsia="KaiTi" w:hAnsi="Book Antiqua"/>
          <w:sz w:val="22"/>
          <w:szCs w:val="22"/>
        </w:rPr>
        <w:t xml:space="preserve">with Heather Inwood) “2006, September 30: Chinese Verse Going </w:t>
      </w:r>
    </w:p>
    <w:p w:rsidR="008436D3" w:rsidRPr="000D2B2F" w:rsidRDefault="008436D3" w:rsidP="00F816AF">
      <w:pPr>
        <w:pStyle w:val="ListParagraph"/>
        <w:autoSpaceDE w:val="0"/>
        <w:autoSpaceDN w:val="0"/>
        <w:adjustRightInd w:val="0"/>
        <w:ind w:left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Viral: ‘Removing the Shackles of Poetry.’”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 </w:t>
      </w:r>
      <w:r w:rsidRPr="000D2B2F">
        <w:rPr>
          <w:rFonts w:ascii="Book Antiqua" w:eastAsia="KaiTi" w:hAnsi="Book Antiqua"/>
          <w:i/>
          <w:sz w:val="22"/>
          <w:szCs w:val="22"/>
        </w:rPr>
        <w:t>A New Literary History of Modern China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Cambridge, MA: Harvard University Press,</w:t>
      </w:r>
      <w:r w:rsidR="00F816AF" w:rsidRPr="000D2B2F">
        <w:rPr>
          <w:rFonts w:ascii="Book Antiqua" w:eastAsia="KaiTi" w:hAnsi="Book Antiqua"/>
          <w:sz w:val="22"/>
          <w:szCs w:val="22"/>
        </w:rPr>
        <w:t xml:space="preserve"> 2017: </w:t>
      </w:r>
      <w:r w:rsidRPr="000D2B2F">
        <w:rPr>
          <w:rFonts w:ascii="Book Antiqua" w:eastAsia="KaiTi" w:hAnsi="Book Antiqua"/>
          <w:sz w:val="22"/>
          <w:szCs w:val="22"/>
        </w:rPr>
        <w:t>895–900.</w:t>
      </w:r>
    </w:p>
    <w:p w:rsidR="008436D3" w:rsidRPr="000D2B2F" w:rsidRDefault="008436D3" w:rsidP="008436D3">
      <w:pPr>
        <w:numPr>
          <w:ilvl w:val="0"/>
          <w:numId w:val="5"/>
        </w:numPr>
        <w:ind w:left="72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Jintian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women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ruhe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jianzhu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今天我們如何做箋注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(“How Should We </w:t>
      </w:r>
    </w:p>
    <w:p w:rsidR="008436D3" w:rsidRPr="000D2B2F" w:rsidRDefault="008436D3" w:rsidP="008436D3">
      <w:pPr>
        <w:ind w:left="144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Annotate Today”).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Zai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Beida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ting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jiangzuo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在北大聽講座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eijing</w:t>
      </w:r>
      <w:proofErr w:type="spellEnd"/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Xinshijie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, 2011; pp. 193–206.</w:t>
      </w:r>
    </w:p>
    <w:p w:rsidR="003504A3" w:rsidRPr="000D2B2F" w:rsidRDefault="003504A3" w:rsidP="008436D3">
      <w:pPr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B0727" w:rsidRDefault="008436D3" w:rsidP="007A438D">
      <w:pPr>
        <w:tabs>
          <w:tab w:val="left" w:pos="2160"/>
        </w:tabs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Book R</w:t>
      </w:r>
      <w:r w:rsidR="007A438D" w:rsidRPr="001B0727">
        <w:rPr>
          <w:rFonts w:ascii="Book Antiqua" w:eastAsia="KaiTi" w:hAnsi="Book Antiqua"/>
          <w:b/>
          <w:sz w:val="22"/>
          <w:szCs w:val="22"/>
        </w:rPr>
        <w:t>eviews</w:t>
      </w:r>
    </w:p>
    <w:p w:rsidR="002D394B" w:rsidRPr="000D2B2F" w:rsidRDefault="002D394B" w:rsidP="002D394B">
      <w:pPr>
        <w:pStyle w:val="ListParagraph"/>
        <w:numPr>
          <w:ilvl w:val="0"/>
          <w:numId w:val="7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陶淵明的書架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評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Robert Ashmore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《閱讀之屢遷﹕陶潛世界里的文本與解讀》</w:t>
      </w:r>
    </w:p>
    <w:p w:rsidR="007A438D" w:rsidRPr="000D2B2F" w:rsidRDefault="007A438D" w:rsidP="002D394B">
      <w:pPr>
        <w:tabs>
          <w:tab w:val="left" w:pos="2160"/>
        </w:tabs>
        <w:spacing w:after="60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i/>
          <w:sz w:val="22"/>
          <w:szCs w:val="22"/>
        </w:rPr>
        <w:t xml:space="preserve">The Transport of Reading: Text and Understanding in the World of Tao Qian </w:t>
      </w:r>
      <w:r w:rsidRPr="000D2B2F">
        <w:rPr>
          <w:rFonts w:ascii="Book Antiqua" w:eastAsia="KaiTi" w:hAnsi="Book Antiqua"/>
          <w:sz w:val="22"/>
          <w:szCs w:val="22"/>
        </w:rPr>
        <w:t xml:space="preserve">(Cambridge, MA: Harvard Asia Center, 2010). </w:t>
      </w:r>
      <w:proofErr w:type="gramStart"/>
      <w:r w:rsidRPr="000D2B2F">
        <w:rPr>
          <w:rStyle w:val="Emphasis"/>
          <w:rFonts w:ascii="Book Antiqua" w:eastAsia="KaiTi" w:hAnsi="Book Antiqua"/>
          <w:sz w:val="22"/>
          <w:szCs w:val="22"/>
        </w:rPr>
        <w:t>Journal of Chinese Studies</w:t>
      </w:r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No.</w:t>
      </w:r>
      <w:r w:rsidRPr="000D2B2F">
        <w:rPr>
          <w:rFonts w:ascii="Book Antiqua" w:eastAsia="MingLiU" w:hAnsi="Book Antiqua" w:cs="MingLiU"/>
          <w:sz w:val="22"/>
          <w:szCs w:val="22"/>
        </w:rPr>
        <w:t> </w:t>
      </w:r>
      <w:r w:rsidR="004053E7" w:rsidRPr="000D2B2F">
        <w:rPr>
          <w:rFonts w:ascii="Book Antiqua" w:eastAsia="KaiTi" w:hAnsi="Book Antiqua"/>
          <w:sz w:val="22"/>
          <w:szCs w:val="22"/>
        </w:rPr>
        <w:t>54 (January 2012): 361–</w:t>
      </w:r>
      <w:r w:rsidRPr="000D2B2F">
        <w:rPr>
          <w:rFonts w:ascii="Book Antiqua" w:eastAsia="KaiTi" w:hAnsi="Book Antiqua"/>
          <w:sz w:val="22"/>
          <w:szCs w:val="22"/>
        </w:rPr>
        <w:t xml:space="preserve">65. 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皇帝的新詩：評陳威《唐太宗的君主詩學》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(Jack W. Chen, </w:t>
      </w:r>
      <w:proofErr w:type="gram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</w:t>
      </w:r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Poetics of Sovereignty: On Emperor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Taizong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of the Tang Dynasty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 Cambridge, MA: Harvard Asia Center, 2011).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Bulletin of the Institute of Chinese Literature and Philosophy Academia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中國文哲研究集刊</w:t>
      </w:r>
      <w:r w:rsidR="004053E7" w:rsidRPr="000D2B2F">
        <w:rPr>
          <w:rFonts w:ascii="Book Antiqua" w:eastAsia="KaiTi" w:hAnsi="Book Antiqua"/>
          <w:sz w:val="22"/>
          <w:szCs w:val="22"/>
        </w:rPr>
        <w:t>, No. 38 (March 2011): 299–</w:t>
      </w:r>
      <w:r w:rsidRPr="000D2B2F">
        <w:rPr>
          <w:rFonts w:ascii="Book Antiqua" w:eastAsia="KaiTi" w:hAnsi="Book Antiqua"/>
          <w:sz w:val="22"/>
          <w:szCs w:val="22"/>
        </w:rPr>
        <w:t>305.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Zong-qi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Cai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, ed., </w:t>
      </w:r>
      <w:r w:rsidRPr="000D2B2F">
        <w:rPr>
          <w:rFonts w:ascii="Book Antiqua" w:eastAsia="KaiTi" w:hAnsi="Book Antiqua"/>
          <w:i/>
          <w:sz w:val="22"/>
          <w:szCs w:val="22"/>
        </w:rPr>
        <w:t>Chinese Aesthetics: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The Ordering of Literature, the Arts, and the Universe in the Six Dynasties</w:t>
      </w:r>
      <w:r w:rsidRPr="000D2B2F">
        <w:rPr>
          <w:rFonts w:ascii="Book Antiqua" w:eastAsia="KaiTi" w:hAnsi="Book Antiqua"/>
          <w:sz w:val="22"/>
          <w:szCs w:val="22"/>
        </w:rPr>
        <w:t xml:space="preserve"> (Hawaii: University of Hawaii Press, 2004). </w:t>
      </w:r>
      <w:r w:rsidRPr="000D2B2F">
        <w:rPr>
          <w:rFonts w:ascii="Book Antiqua" w:eastAsia="KaiTi" w:hAnsi="Book Antiqua"/>
          <w:i/>
          <w:sz w:val="22"/>
          <w:szCs w:val="22"/>
        </w:rPr>
        <w:t>China Review International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12.1 (Spring 2005): 62–</w:t>
      </w:r>
      <w:r w:rsidRPr="000D2B2F">
        <w:rPr>
          <w:rFonts w:ascii="Book Antiqua" w:eastAsia="KaiTi" w:hAnsi="Book Antiqua"/>
          <w:sz w:val="22"/>
          <w:szCs w:val="22"/>
        </w:rPr>
        <w:t xml:space="preserve">67. </w:t>
      </w:r>
    </w:p>
    <w:p w:rsidR="007A438D" w:rsidRPr="000D2B2F" w:rsidRDefault="007A438D" w:rsidP="007A438D">
      <w:pPr>
        <w:numPr>
          <w:ilvl w:val="0"/>
          <w:numId w:val="7"/>
        </w:numPr>
        <w:tabs>
          <w:tab w:val="left" w:pos="2160"/>
        </w:tabs>
        <w:spacing w:after="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David R. Knechtges and Paul W. Kroll, eds.,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Studies in Early Medieval Chinese Literature and Cultural History: In Honor of Richard B. Mather and Donald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Holzman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Provo, Utah: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T’ang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Studies Society, 2003. </w:t>
      </w:r>
      <w:r w:rsidRPr="000D2B2F">
        <w:rPr>
          <w:rFonts w:ascii="Book Antiqua" w:eastAsia="KaiTi" w:hAnsi="Book Antiqua"/>
          <w:i/>
          <w:sz w:val="22"/>
          <w:szCs w:val="22"/>
        </w:rPr>
        <w:t>Journal of Asian Studies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4053E7" w:rsidRPr="000D2B2F">
        <w:rPr>
          <w:rFonts w:ascii="Book Antiqua" w:eastAsia="KaiTi" w:hAnsi="Book Antiqua"/>
          <w:sz w:val="22"/>
          <w:szCs w:val="22"/>
        </w:rPr>
        <w:t>64.3 (August 2005): 719–</w:t>
      </w:r>
      <w:r w:rsidRPr="000D2B2F">
        <w:rPr>
          <w:rFonts w:ascii="Book Antiqua" w:eastAsia="KaiTi" w:hAnsi="Book Antiqua"/>
          <w:sz w:val="22"/>
          <w:szCs w:val="22"/>
        </w:rPr>
        <w:t xml:space="preserve">20. </w:t>
      </w:r>
    </w:p>
    <w:p w:rsidR="007A438D" w:rsidRPr="000D2B2F" w:rsidRDefault="007A438D" w:rsidP="00EF4ABF">
      <w:pPr>
        <w:tabs>
          <w:tab w:val="left" w:pos="2160"/>
        </w:tabs>
        <w:ind w:left="720"/>
        <w:rPr>
          <w:rFonts w:ascii="Book Antiqua" w:eastAsia="KaiTi" w:hAnsi="Book Antiqua"/>
          <w:b/>
          <w:sz w:val="22"/>
          <w:szCs w:val="22"/>
          <w:u w:val="single"/>
          <w:lang w:eastAsia="zh-TW"/>
        </w:rPr>
      </w:pPr>
    </w:p>
    <w:p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 xml:space="preserve">Translations into English </w:t>
      </w:r>
    </w:p>
    <w:p w:rsidR="007A438D" w:rsidRPr="000D2B2F" w:rsidRDefault="007A438D" w:rsidP="007A438D">
      <w:pPr>
        <w:numPr>
          <w:ilvl w:val="0"/>
          <w:numId w:val="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Translation, with notes, of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Zhupo’s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(1670-1698) commentary on Chapter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One of </w:t>
      </w:r>
      <w:proofErr w:type="gramStart"/>
      <w:r w:rsidRPr="000D2B2F">
        <w:rPr>
          <w:rFonts w:ascii="Book Antiqua" w:eastAsia="KaiTi" w:hAnsi="Book Antiqua"/>
          <w:i/>
          <w:sz w:val="22"/>
          <w:szCs w:val="22"/>
        </w:rPr>
        <w:t>The</w:t>
      </w:r>
      <w:proofErr w:type="gramEnd"/>
      <w:r w:rsidRPr="000D2B2F">
        <w:rPr>
          <w:rFonts w:ascii="Book Antiqua" w:eastAsia="KaiTi" w:hAnsi="Book Antiqua"/>
          <w:i/>
          <w:sz w:val="22"/>
          <w:szCs w:val="22"/>
        </w:rPr>
        <w:t xml:space="preserve"> Plum in the Golden Vase</w:t>
      </w:r>
      <w:r w:rsidRPr="000D2B2F">
        <w:rPr>
          <w:rFonts w:ascii="Book Antiqua" w:eastAsia="KaiTi" w:hAnsi="Book Antiqua"/>
          <w:sz w:val="22"/>
          <w:szCs w:val="22"/>
        </w:rPr>
        <w:t xml:space="preserve">. In </w:t>
      </w:r>
      <w:r w:rsidRPr="000D2B2F">
        <w:rPr>
          <w:rFonts w:ascii="Book Antiqua" w:eastAsia="KaiTi" w:hAnsi="Book Antiqua"/>
          <w:i/>
          <w:sz w:val="22"/>
          <w:szCs w:val="22"/>
        </w:rPr>
        <w:t>Renditions</w:t>
      </w:r>
      <w:r w:rsidRPr="000D2B2F">
        <w:rPr>
          <w:rFonts w:ascii="Book Antiqua" w:eastAsia="KaiTi" w:hAnsi="Book Antiqua"/>
          <w:sz w:val="22"/>
          <w:szCs w:val="22"/>
        </w:rPr>
        <w:t>, Nos. 81 &amp;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 82, </w:t>
      </w:r>
      <w:proofErr w:type="gramStart"/>
      <w:r w:rsidR="004053E7" w:rsidRPr="000D2B2F">
        <w:rPr>
          <w:rFonts w:ascii="Book Antiqua" w:eastAsia="KaiTi" w:hAnsi="Book Antiqua"/>
          <w:sz w:val="22"/>
          <w:szCs w:val="22"/>
        </w:rPr>
        <w:t>Spring</w:t>
      </w:r>
      <w:proofErr w:type="gramEnd"/>
      <w:r w:rsidR="004053E7" w:rsidRPr="000D2B2F">
        <w:rPr>
          <w:rFonts w:ascii="Book Antiqua" w:eastAsia="KaiTi" w:hAnsi="Book Antiqua"/>
          <w:sz w:val="22"/>
          <w:szCs w:val="22"/>
        </w:rPr>
        <w:t xml:space="preserve"> and Autumn 2014: 29–</w:t>
      </w:r>
      <w:r w:rsidRPr="000D2B2F">
        <w:rPr>
          <w:rFonts w:ascii="Book Antiqua" w:eastAsia="KaiTi" w:hAnsi="Book Antiqua"/>
          <w:sz w:val="22"/>
          <w:szCs w:val="22"/>
        </w:rPr>
        <w:t>84.</w:t>
      </w:r>
    </w:p>
    <w:p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 Discourse on Literature.” An annotated translation of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Dianlun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lunwen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by Cao Pi (187-226). In </w:t>
      </w:r>
      <w:r w:rsidRPr="000D2B2F">
        <w:rPr>
          <w:rFonts w:ascii="Book Antiqua" w:eastAsia="KaiTi" w:hAnsi="Book Antiqua"/>
          <w:i/>
          <w:sz w:val="22"/>
          <w:szCs w:val="22"/>
        </w:rPr>
        <w:t>Hawai’i Reader of Traditional Chinese Culture</w:t>
      </w:r>
      <w:r w:rsidRPr="000D2B2F">
        <w:rPr>
          <w:rFonts w:ascii="Book Antiqua" w:eastAsia="KaiTi" w:hAnsi="Book Antiqua"/>
          <w:sz w:val="22"/>
          <w:szCs w:val="22"/>
        </w:rPr>
        <w:t>. Honolulu: University of Hawai’i Press, 2005.</w:t>
      </w:r>
    </w:p>
    <w:p w:rsidR="007A438D" w:rsidRPr="000D2B2F" w:rsidRDefault="007A438D" w:rsidP="007A438D">
      <w:pPr>
        <w:numPr>
          <w:ilvl w:val="0"/>
          <w:numId w:val="2"/>
        </w:numPr>
        <w:spacing w:after="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Poems by contemporary Chinese poets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Bei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Dao, Liu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Zhanqiu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Luo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Yihe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Zhang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Xiaojian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Huang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Yunte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.  65.2 (1991). Lincoln, Nebraska. </w:t>
      </w:r>
    </w:p>
    <w:p w:rsidR="007A438D" w:rsidRPr="000D2B2F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  <w:u w:val="single"/>
        </w:rPr>
      </w:pPr>
    </w:p>
    <w:p w:rsidR="007A438D" w:rsidRPr="001B0727" w:rsidRDefault="007A438D" w:rsidP="007A438D">
      <w:pPr>
        <w:spacing w:after="60"/>
        <w:rPr>
          <w:rFonts w:ascii="Book Antiqua" w:eastAsia="KaiTi" w:hAnsi="Book Antiqua"/>
          <w:b/>
          <w:sz w:val="22"/>
          <w:szCs w:val="22"/>
        </w:rPr>
      </w:pPr>
      <w:r w:rsidRPr="001B0727">
        <w:rPr>
          <w:rFonts w:ascii="Book Antiqua" w:eastAsia="KaiTi" w:hAnsi="Book Antiqua"/>
          <w:b/>
          <w:sz w:val="22"/>
          <w:szCs w:val="22"/>
        </w:rPr>
        <w:t>Translations into Chinese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Co-tr</w:t>
      </w:r>
      <w:r w:rsidR="004A3F1E">
        <w:rPr>
          <w:rFonts w:ascii="Book Antiqua" w:eastAsia="KaiTi" w:hAnsi="Book Antiqua"/>
          <w:sz w:val="22"/>
          <w:szCs w:val="22"/>
          <w:lang w:eastAsia="zh-TW"/>
        </w:rPr>
        <w:t>anslated with Wang Yugen and Hu Qiulei,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中國早期古典詩歌的生成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(</w:t>
      </w:r>
      <w:proofErr w:type="gram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The Making of Early Classical Chinese Poetry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by Stephen Owen). Beijing: Joint Publishing, 2012. 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i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他山的石頭記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宇文所安自選集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</w:rPr>
        <w:t>Selected Essays of Stephen Owen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).</w:t>
      </w:r>
      <w:r w:rsidRPr="000D2B2F">
        <w:rPr>
          <w:rFonts w:ascii="Book Antiqua" w:eastAsia="KaiTi" w:hAnsi="Book Antiqua"/>
          <w:sz w:val="22"/>
          <w:szCs w:val="22"/>
        </w:rPr>
        <w:t xml:space="preserve"> Nanjing: Jiangsu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2003.</w:t>
      </w:r>
      <w:r w:rsidR="009048A0" w:rsidRPr="000D2B2F">
        <w:rPr>
          <w:rFonts w:ascii="Book Antiqua" w:eastAsia="KaiTi" w:hAnsi="Book Antiqua"/>
          <w:sz w:val="22"/>
          <w:szCs w:val="22"/>
        </w:rPr>
        <w:t xml:space="preserve"> New edition by Beijing Joint Publishing, 2019.</w:t>
      </w:r>
    </w:p>
    <w:p w:rsidR="007A438D" w:rsidRPr="000D2B2F" w:rsidRDefault="007A438D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後現代主義與大眾文化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Postmodernism and Popular Culture </w:t>
      </w:r>
      <w:r w:rsidRPr="000D2B2F">
        <w:rPr>
          <w:rFonts w:ascii="Book Antiqua" w:eastAsia="KaiTi" w:hAnsi="Book Antiqua"/>
          <w:sz w:val="22"/>
          <w:szCs w:val="22"/>
        </w:rPr>
        <w:t xml:space="preserve">by Angela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McRobbie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). Beijing: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Zhongyang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bianyi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2001.</w:t>
      </w:r>
    </w:p>
    <w:p w:rsidR="007A438D" w:rsidRPr="000D2B2F" w:rsidRDefault="004A3F1E" w:rsidP="007A438D">
      <w:pPr>
        <w:numPr>
          <w:ilvl w:val="0"/>
          <w:numId w:val="1"/>
        </w:numPr>
        <w:spacing w:after="60"/>
        <w:rPr>
          <w:rFonts w:ascii="Book Antiqua" w:eastAsia="KaiTi" w:hAnsi="Book Antiqua"/>
          <w:sz w:val="22"/>
          <w:szCs w:val="22"/>
          <w:u w:val="single"/>
          <w:lang w:eastAsia="zh-TW"/>
        </w:rPr>
      </w:pPr>
      <w:r>
        <w:rPr>
          <w:rFonts w:ascii="Book Antiqua" w:eastAsia="KaiTi" w:hAnsi="Book Antiqua"/>
          <w:sz w:val="22"/>
          <w:szCs w:val="22"/>
          <w:lang w:eastAsia="zh-TW"/>
        </w:rPr>
        <w:lastRenderedPageBreak/>
        <w:t xml:space="preserve">Co-translated with Shi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Jiping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 and Mu </w:t>
      </w:r>
      <w:proofErr w:type="spellStart"/>
      <w:r>
        <w:rPr>
          <w:rFonts w:ascii="Book Antiqua" w:eastAsia="KaiTi" w:hAnsi="Book Antiqua"/>
          <w:sz w:val="22"/>
          <w:szCs w:val="22"/>
          <w:lang w:eastAsia="zh-TW"/>
        </w:rPr>
        <w:t>Jianxin</w:t>
      </w:r>
      <w:proofErr w:type="spellEnd"/>
      <w:r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毛主席的孩子們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>紅衛兵一代的成長與經歷</w:t>
      </w:r>
      <w:r w:rsidR="007A438D" w:rsidRPr="000D2B2F"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r w:rsidR="007A438D" w:rsidRPr="000D2B2F">
        <w:rPr>
          <w:rFonts w:ascii="Book Antiqua" w:eastAsia="KaiTi" w:hAnsi="Book Antiqua"/>
          <w:i/>
          <w:sz w:val="22"/>
          <w:szCs w:val="22"/>
        </w:rPr>
        <w:t>Children of Mao: Personality Development and Political Activism in the Red Guard Generation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by Anita Chan). Tianjin: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Bohaiwan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chubangonsi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>, 1988.</w:t>
      </w:r>
    </w:p>
    <w:p w:rsidR="003504A3" w:rsidRPr="000D2B2F" w:rsidRDefault="003504A3" w:rsidP="007A438D">
      <w:pPr>
        <w:spacing w:after="60"/>
        <w:rPr>
          <w:rFonts w:ascii="Book Antiqua" w:eastAsia="KaiTi" w:hAnsi="Book Antiqua"/>
          <w:sz w:val="22"/>
          <w:szCs w:val="22"/>
        </w:rPr>
      </w:pPr>
    </w:p>
    <w:p w:rsidR="007A438D" w:rsidRPr="000D2B2F" w:rsidRDefault="009048A0" w:rsidP="007A438D">
      <w:pPr>
        <w:rPr>
          <w:rFonts w:ascii="Book Antiqua" w:eastAsia="KaiTi" w:hAnsi="Book Antiqua"/>
          <w:b/>
          <w:i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 xml:space="preserve">Honors and </w:t>
      </w:r>
      <w:r w:rsidR="007A438D" w:rsidRPr="000D2B2F">
        <w:rPr>
          <w:rFonts w:ascii="Book Antiqua" w:eastAsia="KaiTi" w:hAnsi="Book Antiqua"/>
          <w:b/>
          <w:sz w:val="22"/>
          <w:szCs w:val="22"/>
        </w:rPr>
        <w:t>Awards</w:t>
      </w:r>
    </w:p>
    <w:p w:rsidR="00A465B0" w:rsidRPr="000D2B2F" w:rsidRDefault="009048A0" w:rsidP="00A465B0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2019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2020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="00C00917" w:rsidRPr="000D2B2F">
        <w:rPr>
          <w:rFonts w:ascii="Book Antiqua" w:eastAsia="KaiTi" w:hAnsi="Book Antiqua"/>
          <w:sz w:val="22"/>
          <w:szCs w:val="22"/>
        </w:rPr>
        <w:t xml:space="preserve">Donald J. Munro Centennial </w:t>
      </w:r>
      <w:proofErr w:type="gramStart"/>
      <w:r w:rsidR="00C00917" w:rsidRPr="000D2B2F">
        <w:rPr>
          <w:rFonts w:ascii="Book Antiqua" w:eastAsia="KaiTi" w:hAnsi="Book Antiqua"/>
          <w:sz w:val="22"/>
          <w:szCs w:val="22"/>
        </w:rPr>
        <w:t>Fel</w:t>
      </w:r>
      <w:r w:rsidR="00AB54EA" w:rsidRPr="000D2B2F">
        <w:rPr>
          <w:rFonts w:ascii="Book Antiqua" w:eastAsia="KaiTi" w:hAnsi="Book Antiqua"/>
          <w:sz w:val="22"/>
          <w:szCs w:val="22"/>
        </w:rPr>
        <w:t>low</w:t>
      </w:r>
      <w:proofErr w:type="gramEnd"/>
      <w:r w:rsidR="00AB54EA" w:rsidRPr="000D2B2F">
        <w:rPr>
          <w:rFonts w:ascii="Book Antiqua" w:eastAsia="KaiTi" w:hAnsi="Book Antiqua"/>
          <w:sz w:val="22"/>
          <w:szCs w:val="22"/>
        </w:rPr>
        <w:t xml:space="preserve"> in Chinese Arts and Letters</w:t>
      </w:r>
      <w:r w:rsidR="00A465B0" w:rsidRPr="000D2B2F">
        <w:rPr>
          <w:rFonts w:ascii="Book Antiqua" w:eastAsia="KaiTi" w:hAnsi="Book Antiqua"/>
          <w:sz w:val="22"/>
          <w:szCs w:val="22"/>
        </w:rPr>
        <w:t xml:space="preserve">, American </w:t>
      </w:r>
    </w:p>
    <w:p w:rsidR="00AB54EA" w:rsidRPr="000D2B2F" w:rsidRDefault="00A465B0" w:rsidP="00A465B0">
      <w:pPr>
        <w:ind w:left="720"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Council of Learned Societies</w:t>
      </w:r>
      <w:r w:rsidR="009048A0" w:rsidRPr="000D2B2F">
        <w:rPr>
          <w:rFonts w:ascii="Book Antiqua" w:eastAsia="KaiTi" w:hAnsi="Book Antiqua"/>
          <w:sz w:val="22"/>
          <w:szCs w:val="22"/>
        </w:rPr>
        <w:tab/>
      </w:r>
    </w:p>
    <w:p w:rsidR="00E96316" w:rsidRPr="000D2B2F" w:rsidRDefault="00E96316" w:rsidP="00E96316">
      <w:p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2017 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Everett Mendelsohn Excellence in Mentoring Award, Harvard University </w:t>
      </w:r>
    </w:p>
    <w:p w:rsidR="00E96316" w:rsidRPr="000D2B2F" w:rsidRDefault="00E96316" w:rsidP="00E96316">
      <w:pPr>
        <w:ind w:left="720" w:firstLine="720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Graduate School of Arts and Sciences 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2016</w:t>
      </w:r>
      <w:r w:rsidRPr="000D2B2F">
        <w:rPr>
          <w:rFonts w:ascii="Book Antiqua" w:eastAsia="KaiTi" w:hAnsi="Book Antiqua"/>
          <w:sz w:val="22"/>
          <w:szCs w:val="22"/>
        </w:rPr>
        <w:tab/>
        <w:t xml:space="preserve">Inaugural Patrick D.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Hanan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Book </w:t>
      </w:r>
      <w:r w:rsidRPr="000D2B2F">
        <w:rPr>
          <w:rFonts w:ascii="Book Antiqua" w:eastAsia="KaiTi" w:hAnsi="Book Antiqua"/>
          <w:sz w:val="22"/>
          <w:szCs w:val="22"/>
        </w:rPr>
        <w:t>Prize</w:t>
      </w:r>
      <w:r w:rsidR="008B3F47" w:rsidRPr="000D2B2F">
        <w:rPr>
          <w:rFonts w:ascii="Book Antiqua" w:eastAsia="KaiTi" w:hAnsi="Book Antiqua"/>
          <w:sz w:val="22"/>
          <w:szCs w:val="22"/>
        </w:rPr>
        <w:t xml:space="preserve"> for Translation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2012</w:t>
      </w:r>
      <w:r w:rsidRPr="000D2B2F">
        <w:rPr>
          <w:rFonts w:ascii="Book Antiqua" w:eastAsia="KaiTi" w:hAnsi="Book Antiqua"/>
          <w:sz w:val="22"/>
          <w:szCs w:val="22"/>
        </w:rPr>
        <w:tab/>
        <w:t>Walter Channing Cabot Fellowship, Harvard University</w:t>
      </w:r>
    </w:p>
    <w:p w:rsidR="007A438D" w:rsidRPr="000D2B2F" w:rsidRDefault="00BD6383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2007–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2008 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Scholar Grant, Chiang Ching-</w:t>
      </w:r>
      <w:proofErr w:type="spellStart"/>
      <w:r w:rsidR="007A438D" w:rsidRPr="000D2B2F">
        <w:rPr>
          <w:rFonts w:ascii="Book Antiqua" w:eastAsia="KaiTi" w:hAnsi="Book Antiqua"/>
          <w:sz w:val="22"/>
          <w:szCs w:val="22"/>
        </w:rPr>
        <w:t>kuo</w:t>
      </w:r>
      <w:proofErr w:type="spellEnd"/>
      <w:r w:rsidR="007A438D" w:rsidRPr="000D2B2F">
        <w:rPr>
          <w:rFonts w:ascii="Book Antiqua" w:eastAsia="KaiTi" w:hAnsi="Book Antiqua"/>
          <w:sz w:val="22"/>
          <w:szCs w:val="22"/>
        </w:rPr>
        <w:t xml:space="preserve"> Foundation for International Scholarly Exchange</w:t>
      </w:r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 xml:space="preserve">Certificate of Distinction in Teaching.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Harvard University.</w:t>
      </w:r>
      <w:proofErr w:type="gramEnd"/>
    </w:p>
    <w:p w:rsidR="007A438D" w:rsidRPr="000D2B2F" w:rsidRDefault="007A438D" w:rsidP="007A438D">
      <w:pPr>
        <w:spacing w:line="280" w:lineRule="exact"/>
        <w:ind w:left="1440" w:hanging="144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2006</w:t>
      </w:r>
      <w:r w:rsidRPr="000D2B2F">
        <w:rPr>
          <w:rFonts w:ascii="Book Antiqua" w:eastAsia="KaiTi" w:hAnsi="Book Antiqua"/>
          <w:sz w:val="22"/>
          <w:szCs w:val="22"/>
        </w:rPr>
        <w:tab/>
        <w:t>Honorable Mention, Everett Mendelsohn Excellence in Mentoring Award for graduate teaching. Graduate Student Council,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1997–</w:t>
      </w:r>
      <w:r w:rsidR="007A438D" w:rsidRPr="000D2B2F">
        <w:rPr>
          <w:rFonts w:ascii="Book Antiqua" w:eastAsia="KaiTi" w:hAnsi="Book Antiqua"/>
          <w:sz w:val="22"/>
          <w:szCs w:val="22"/>
        </w:rPr>
        <w:t>1998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Graduate Society Dissertation Completion Fellowship, Harvard University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Certificate for Distinction in Teaching, Bok Center,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1994–</w:t>
      </w:r>
      <w:r w:rsidR="007A438D" w:rsidRPr="000D2B2F">
        <w:rPr>
          <w:rFonts w:ascii="Book Antiqua" w:eastAsia="KaiTi" w:hAnsi="Book Antiqua"/>
          <w:sz w:val="22"/>
          <w:szCs w:val="22"/>
        </w:rPr>
        <w:t>1995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Yun-Cheng Sa Memorial Fellowship, Harvard University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1992–</w:t>
      </w:r>
      <w:r w:rsidR="007A438D" w:rsidRPr="000D2B2F">
        <w:rPr>
          <w:rFonts w:ascii="Book Antiqua" w:eastAsia="KaiTi" w:hAnsi="Book Antiqua"/>
          <w:sz w:val="22"/>
          <w:szCs w:val="22"/>
        </w:rPr>
        <w:t>1993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I. H. Levin Scholarship and Julia George Fund, Harvard University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Yat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-sun Cultural and Educational Foundation Fellowship 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i/>
          <w:sz w:val="22"/>
          <w:szCs w:val="22"/>
        </w:rPr>
        <w:t>Prairie Schooner</w:t>
      </w:r>
      <w:r w:rsidRPr="000D2B2F">
        <w:rPr>
          <w:rFonts w:ascii="Book Antiqua" w:eastAsia="KaiTi" w:hAnsi="Book Antiqua"/>
          <w:sz w:val="22"/>
          <w:szCs w:val="22"/>
        </w:rPr>
        <w:t xml:space="preserve"> Readers’ Choice Award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="00BD6383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1991</w:t>
      </w:r>
      <w:r w:rsidRPr="000D2B2F">
        <w:rPr>
          <w:rFonts w:ascii="Book Antiqua" w:eastAsia="KaiTi" w:hAnsi="Book Antiqua"/>
          <w:sz w:val="22"/>
          <w:szCs w:val="22"/>
        </w:rPr>
        <w:tab/>
        <w:t>John W. McDonald Fellowship, University of Nebraska-Lincoln</w:t>
      </w:r>
    </w:p>
    <w:p w:rsidR="007A438D" w:rsidRPr="000D2B2F" w:rsidRDefault="00BD6383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1990–</w:t>
      </w:r>
      <w:r w:rsidR="007A438D" w:rsidRPr="000D2B2F">
        <w:rPr>
          <w:rFonts w:ascii="Book Antiqua" w:eastAsia="KaiTi" w:hAnsi="Book Antiqua"/>
          <w:sz w:val="22"/>
          <w:szCs w:val="22"/>
        </w:rPr>
        <w:t>1991</w:t>
      </w:r>
      <w:r w:rsidR="007A438D" w:rsidRPr="000D2B2F">
        <w:rPr>
          <w:rFonts w:ascii="Book Antiqua" w:eastAsia="KaiTi" w:hAnsi="Book Antiqua"/>
          <w:sz w:val="22"/>
          <w:szCs w:val="22"/>
        </w:rPr>
        <w:tab/>
        <w:t>Maude Hammond Fling Fellowship, University of Nebraska-Lincoln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1990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Honorable Mention, Academy of American Poets Prizes</w:t>
      </w: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1988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>Outstanding Achievement Award, Beijing University</w:t>
      </w:r>
    </w:p>
    <w:p w:rsidR="00F729D8" w:rsidRPr="000D2B2F" w:rsidRDefault="007A438D" w:rsidP="00655C27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1985</w:t>
      </w:r>
      <w:r w:rsidRPr="000D2B2F">
        <w:rPr>
          <w:rFonts w:ascii="Book Antiqua" w:eastAsia="KaiTi" w:hAnsi="Book Antiqua"/>
          <w:sz w:val="22"/>
          <w:szCs w:val="22"/>
        </w:rPr>
        <w:tab/>
      </w:r>
      <w:r w:rsidRPr="000D2B2F">
        <w:rPr>
          <w:rFonts w:ascii="Book Antiqua" w:eastAsia="KaiTi" w:hAnsi="Book Antiqua"/>
          <w:sz w:val="22"/>
          <w:szCs w:val="22"/>
        </w:rPr>
        <w:tab/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Literature and Arts Award, Tianjin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Writers’ Association</w:t>
      </w:r>
      <w:r w:rsidR="00E25C7E" w:rsidRPr="000D2B2F">
        <w:rPr>
          <w:rFonts w:ascii="Book Antiqua" w:eastAsia="KaiTi" w:hAnsi="Book Antiqua"/>
          <w:sz w:val="22"/>
          <w:szCs w:val="22"/>
          <w:lang w:eastAsia="zh-TW"/>
        </w:rPr>
        <w:br/>
      </w:r>
    </w:p>
    <w:p w:rsidR="003A6E8C" w:rsidRPr="000D2B2F" w:rsidRDefault="003A6E8C" w:rsidP="007A438D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</w:p>
    <w:p w:rsidR="007A438D" w:rsidRPr="000D2B2F" w:rsidRDefault="007A438D" w:rsidP="007A438D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Invited talks and lectures</w:t>
      </w:r>
      <w:r w:rsidR="002D394B" w:rsidRPr="000D2B2F">
        <w:rPr>
          <w:rFonts w:ascii="Book Antiqua" w:eastAsia="KaiTi" w:hAnsi="Book Antiqua"/>
          <w:b/>
          <w:sz w:val="22"/>
          <w:szCs w:val="22"/>
        </w:rPr>
        <w:t xml:space="preserve"> (</w:t>
      </w:r>
      <w:r w:rsidR="00E25C7E" w:rsidRPr="000D2B2F">
        <w:rPr>
          <w:rFonts w:ascii="Book Antiqua" w:eastAsia="KaiTi" w:hAnsi="Book Antiqua"/>
          <w:b/>
          <w:sz w:val="22"/>
          <w:szCs w:val="22"/>
        </w:rPr>
        <w:t xml:space="preserve">a </w:t>
      </w:r>
      <w:r w:rsidR="002D394B" w:rsidRPr="000D2B2F">
        <w:rPr>
          <w:rFonts w:ascii="Book Antiqua" w:eastAsia="KaiTi" w:hAnsi="Book Antiqua"/>
          <w:b/>
          <w:sz w:val="22"/>
          <w:szCs w:val="22"/>
        </w:rPr>
        <w:t>selected list)</w:t>
      </w:r>
    </w:p>
    <w:p w:rsidR="00CF0502" w:rsidRPr="000D2B2F" w:rsidRDefault="00BD4193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從經國大業到喫時下飯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文選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文話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proofErr w:type="gramStart"/>
      <w:r w:rsidRPr="000D2B2F">
        <w:rPr>
          <w:rFonts w:ascii="Book Antiqua" w:eastAsia="KaiTi" w:hAnsi="Book Antiqua"/>
          <w:sz w:val="22"/>
          <w:szCs w:val="22"/>
          <w:lang w:eastAsia="zh-TW"/>
        </w:rPr>
        <w:t>文運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” and “</w:t>
      </w:r>
      <w:proofErr w:type="gramEnd"/>
      <w:r w:rsidRPr="000D2B2F">
        <w:rPr>
          <w:rFonts w:ascii="Book Antiqua" w:eastAsia="KaiTi" w:hAnsi="Book Antiqua"/>
          <w:sz w:val="22"/>
          <w:szCs w:val="22"/>
          <w:lang w:eastAsia="zh-TW"/>
        </w:rPr>
        <w:t>兩回驢背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新詩、舊詩、現代詩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.” Frontiers of International Scholarship Lecture Series.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Zhongguo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Renmin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University, Beijing. January 10 and January 13, 2020.</w:t>
      </w:r>
    </w:p>
    <w:p w:rsidR="006A741D" w:rsidRPr="000D2B2F" w:rsidRDefault="006A741D" w:rsidP="0016242C">
      <w:pPr>
        <w:pStyle w:val="ListParagraph"/>
        <w:numPr>
          <w:ilvl w:val="0"/>
          <w:numId w:val="32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0D2B2F">
        <w:rPr>
          <w:rFonts w:ascii="Book Antiqua" w:eastAsia="KaiTi" w:hAnsi="Book Antiqua"/>
          <w:sz w:val="22"/>
          <w:szCs w:val="22"/>
        </w:rPr>
        <w:t xml:space="preserve">The Cultural Politics </w:t>
      </w:r>
      <w:r w:rsidR="00BD4193" w:rsidRPr="000D2B2F">
        <w:rPr>
          <w:rFonts w:ascii="Book Antiqua" w:eastAsia="KaiTi" w:hAnsi="Book Antiqua"/>
          <w:sz w:val="22"/>
          <w:szCs w:val="22"/>
        </w:rPr>
        <w:t>of Old Things in Mid-Tang China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16242C" w:rsidRPr="000D2B2F">
        <w:rPr>
          <w:rFonts w:ascii="Book Antiqua" w:eastAsia="KaiTi" w:hAnsi="Book Antiqua"/>
          <w:sz w:val="22"/>
          <w:szCs w:val="22"/>
          <w:lang w:eastAsia="zh-TW"/>
        </w:rPr>
        <w:t xml:space="preserve"> China Humanities Outstanding Scholars Lecture Series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人文中國傑出學人講座</w:t>
      </w:r>
      <w:r w:rsidRPr="000D2B2F">
        <w:rPr>
          <w:rFonts w:ascii="Book Antiqua" w:eastAsia="KaiTi" w:hAnsi="Book Antiqua"/>
          <w:sz w:val="22"/>
          <w:szCs w:val="22"/>
        </w:rPr>
        <w:t xml:space="preserve">. Hong Kong Baptist University. November </w:t>
      </w:r>
      <w:r w:rsidR="004053E7" w:rsidRPr="000D2B2F">
        <w:rPr>
          <w:rFonts w:ascii="Book Antiqua" w:eastAsia="KaiTi" w:hAnsi="Book Antiqua"/>
          <w:sz w:val="22"/>
          <w:szCs w:val="22"/>
        </w:rPr>
        <w:t xml:space="preserve">2, </w:t>
      </w:r>
      <w:r w:rsidRPr="000D2B2F">
        <w:rPr>
          <w:rFonts w:ascii="Book Antiqua" w:eastAsia="KaiTi" w:hAnsi="Book Antiqua"/>
          <w:sz w:val="22"/>
          <w:szCs w:val="22"/>
        </w:rPr>
        <w:t>2019.</w:t>
      </w:r>
    </w:p>
    <w:p w:rsidR="004053E7" w:rsidRPr="000D2B2F" w:rsidRDefault="004053E7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color w:val="000000" w:themeColor="text1"/>
          <w:sz w:val="22"/>
          <w:szCs w:val="22"/>
        </w:rPr>
        <w:t>“</w:t>
      </w:r>
      <w:r w:rsidR="00F9495C" w:rsidRPr="000D2B2F">
        <w:rPr>
          <w:rFonts w:ascii="Book Antiqua" w:eastAsia="KaiTi" w:hAnsi="Book Antiqua"/>
          <w:sz w:val="22"/>
          <w:szCs w:val="22"/>
        </w:rPr>
        <w:t>Migration, Identity, and Colonial Fantasies in a Fifth-century Story Collection.” Keynote speech at the w</w:t>
      </w:r>
      <w:r w:rsidRPr="000D2B2F">
        <w:rPr>
          <w:rFonts w:ascii="Book Antiqua" w:eastAsia="KaiTi" w:hAnsi="Book Antiqua"/>
          <w:sz w:val="22"/>
          <w:szCs w:val="22"/>
        </w:rPr>
        <w:t xml:space="preserve">orkshop on “Movement and Convergence in the Fifth Century”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移動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: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交會在五世紀</w:t>
      </w:r>
      <w:r w:rsidRPr="000D2B2F">
        <w:rPr>
          <w:rFonts w:ascii="Book Antiqua" w:eastAsia="KaiTi" w:hAnsi="Book Antiqua"/>
          <w:sz w:val="22"/>
          <w:szCs w:val="22"/>
        </w:rPr>
        <w:t xml:space="preserve">,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October 31, 2019. </w:t>
      </w:r>
    </w:p>
    <w:p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“‘Each Has Its Moment’: Reflections on Modern Chinese Poetry.” National Taiwan University. October 29, 2019.</w:t>
      </w:r>
    </w:p>
    <w:p w:rsidR="004053E7" w:rsidRPr="000D2B2F" w:rsidRDefault="004053E7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“An Immortal Splendor or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A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Pickle Dish on the Side: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Wenxuan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Wenhua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and the Fate of </w:t>
      </w:r>
      <w:r w:rsidRPr="000D2B2F">
        <w:rPr>
          <w:rFonts w:ascii="Book Antiqua" w:eastAsia="KaiTi" w:hAnsi="Book Antiqua"/>
          <w:i/>
          <w:sz w:val="22"/>
          <w:szCs w:val="22"/>
        </w:rPr>
        <w:t>Wen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</w:t>
      </w:r>
      <w:r w:rsidR="00BD4193"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Taibei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: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. October 28, 2019.</w:t>
      </w:r>
    </w:p>
    <w:p w:rsidR="000D75CF" w:rsidRPr="000D2B2F" w:rsidRDefault="000D75CF" w:rsidP="004053E7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“Representing Kingship and Imagining Empire in Southern D</w:t>
      </w:r>
      <w:r w:rsidR="006A741D" w:rsidRPr="000D2B2F">
        <w:rPr>
          <w:rFonts w:ascii="Book Antiqua" w:eastAsia="KaiTi" w:hAnsi="Book Antiqua"/>
          <w:sz w:val="22"/>
          <w:szCs w:val="22"/>
        </w:rPr>
        <w:t xml:space="preserve">ynasties Court Poetry.” </w:t>
      </w:r>
      <w:r w:rsidRPr="000D2B2F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 September 2018. </w:t>
      </w:r>
    </w:p>
    <w:p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val="en"/>
        </w:rPr>
        <w:lastRenderedPageBreak/>
        <w:t>“The Life of Things: Medieval Chinese Tales</w:t>
      </w:r>
      <w:r w:rsidR="00C92AAF" w:rsidRPr="000D2B2F">
        <w:rPr>
          <w:rFonts w:ascii="Book Antiqua" w:eastAsia="KaiTi" w:hAnsi="Book Antiqua"/>
          <w:sz w:val="22"/>
          <w:szCs w:val="22"/>
          <w:lang w:val="en"/>
        </w:rPr>
        <w:t xml:space="preserve"> of the Strange</w:t>
      </w:r>
      <w:r w:rsidRPr="000D2B2F">
        <w:rPr>
          <w:rFonts w:ascii="Book Antiqua" w:eastAsia="KaiTi" w:hAnsi="Book Antiqua"/>
          <w:sz w:val="22"/>
          <w:szCs w:val="22"/>
          <w:lang w:val="en"/>
        </w:rPr>
        <w:t>.” Mansfield Freeman Lecture at Wesleyan University.</w:t>
      </w:r>
      <w:r w:rsidR="00FB2CB0" w:rsidRPr="000D2B2F">
        <w:rPr>
          <w:rFonts w:ascii="Book Antiqua" w:eastAsia="KaiTi" w:hAnsi="Book Antiqua"/>
          <w:sz w:val="22"/>
          <w:szCs w:val="22"/>
          <w:lang w:val="en"/>
        </w:rPr>
        <w:t xml:space="preserve"> October 2017.</w:t>
      </w:r>
    </w:p>
    <w:p w:rsidR="00B16589" w:rsidRPr="000D2B2F" w:rsidRDefault="00B16589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“From Travel Poetry to Narrative of Enlightenment: Du Fu’s Qinzhou-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Tonggu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Poem Series.” Invited lecture at Nanjing University. June 2017.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“Castrating Pigs for the People: Violence and Art in the Socialist Revolution.” Delivered to ALI (Advanced Leadership Initiative) Fellows at Harvard University, May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Empire, Writing Self in Early Medieval China.” Swarthmore College, April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“Medieval Chinese Tale of the Strange.” Loyola University, April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“Yu Xin’s ‘Memory Palace’.” Ohio State University. March 2017. </w:t>
      </w:r>
    </w:p>
    <w:p w:rsidR="004537E0" w:rsidRPr="000D2B2F" w:rsidRDefault="004537E0" w:rsidP="004537E0">
      <w:pPr>
        <w:pStyle w:val="ListParagraph"/>
        <w:numPr>
          <w:ilvl w:val="0"/>
          <w:numId w:val="26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“Writing Trauma and Violence in Early Medieval Chinese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Aulic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Poetry.” Yale University. November 2016. </w:t>
      </w:r>
    </w:p>
    <w:p w:rsidR="004537E0" w:rsidRPr="000D2B2F" w:rsidRDefault="004537E0" w:rsidP="007A438D">
      <w:pPr>
        <w:pStyle w:val="ListParagraph"/>
        <w:numPr>
          <w:ilvl w:val="0"/>
          <w:numId w:val="26"/>
        </w:num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“Representing Empire in the Fifth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Century.” Chinese Academy of Social Sciences. June 2016. </w:t>
      </w:r>
    </w:p>
    <w:p w:rsidR="007A438D" w:rsidRPr="000D2B2F" w:rsidRDefault="00B56740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“Metal Bird and a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 Lost City.” </w:t>
      </w:r>
      <w:r w:rsidR="007A438D" w:rsidRPr="000D2B2F">
        <w:rPr>
          <w:rFonts w:ascii="Book Antiqua" w:eastAsia="KaiTi" w:hAnsi="Book Antiqua"/>
          <w:sz w:val="22"/>
          <w:szCs w:val="22"/>
        </w:rPr>
        <w:t>Keynote speech at the American Oriental Society Annual Conference</w:t>
      </w:r>
      <w:r w:rsidR="002D394B" w:rsidRPr="000D2B2F">
        <w:rPr>
          <w:rFonts w:ascii="Book Antiqua" w:eastAsia="KaiTi" w:hAnsi="Book Antiqua"/>
          <w:sz w:val="22"/>
          <w:szCs w:val="22"/>
        </w:rPr>
        <w:t>. October 2015.</w:t>
      </w:r>
    </w:p>
    <w:p w:rsidR="004A5D6B" w:rsidRPr="000D2B2F" w:rsidRDefault="004A5D6B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4537E0" w:rsidRPr="000D2B2F">
        <w:rPr>
          <w:rFonts w:ascii="Book Antiqua" w:eastAsia="KaiTi" w:hAnsi="Book Antiqua"/>
          <w:sz w:val="22"/>
          <w:szCs w:val="22"/>
        </w:rPr>
        <w:t>The</w:t>
      </w:r>
      <w:r w:rsidRPr="000D2B2F">
        <w:rPr>
          <w:rFonts w:ascii="Book Antiqua" w:eastAsia="KaiTi" w:hAnsi="Book Antiqua"/>
          <w:sz w:val="22"/>
          <w:szCs w:val="22"/>
        </w:rPr>
        <w:t xml:space="preserve"> Land of Emperors and Kings: Representation of Kingship and Imagination of Empire in Southern Dynasties Court Poetry.” 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Cosponsored by </w:t>
      </w:r>
      <w:r w:rsidRPr="000D2B2F">
        <w:rPr>
          <w:rFonts w:ascii="Book Antiqua" w:eastAsia="KaiTi" w:hAnsi="Book Antiqua"/>
          <w:sz w:val="22"/>
          <w:szCs w:val="22"/>
        </w:rPr>
        <w:t>Nanjing University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and Academia </w:t>
      </w:r>
      <w:proofErr w:type="spellStart"/>
      <w:r w:rsidR="00021CBE" w:rsidRPr="000D2B2F">
        <w:rPr>
          <w:rFonts w:ascii="Book Antiqua" w:eastAsia="KaiTi" w:hAnsi="Book Antiqua"/>
          <w:sz w:val="22"/>
          <w:szCs w:val="22"/>
        </w:rPr>
        <w:t>Sinica’s</w:t>
      </w:r>
      <w:proofErr w:type="spellEnd"/>
      <w:r w:rsidR="00021CBE" w:rsidRPr="000D2B2F">
        <w:rPr>
          <w:rFonts w:ascii="Book Antiqua" w:eastAsia="KaiTi" w:hAnsi="Book Antiqua"/>
          <w:sz w:val="22"/>
          <w:szCs w:val="22"/>
        </w:rPr>
        <w:t xml:space="preserve"> History and Philology Institute</w:t>
      </w:r>
      <w:r w:rsidRPr="000D2B2F">
        <w:rPr>
          <w:rFonts w:ascii="Book Antiqua" w:eastAsia="KaiTi" w:hAnsi="Book Antiqua"/>
          <w:sz w:val="22"/>
          <w:szCs w:val="22"/>
        </w:rPr>
        <w:t>, August 2015.</w:t>
      </w:r>
    </w:p>
    <w:p w:rsidR="007A438D" w:rsidRPr="000D2B2F" w:rsidRDefault="00BE1ED9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Distinguished Lecture, “Poetry as Evidence: Fragmentation of Self and Discourse in the Nineteenth Century.</w:t>
      </w:r>
      <w:r w:rsidR="002D394B" w:rsidRPr="000D2B2F">
        <w:rPr>
          <w:rFonts w:ascii="Book Antiqua" w:eastAsia="KaiTi" w:hAnsi="Book Antiqua"/>
          <w:sz w:val="22"/>
          <w:szCs w:val="22"/>
        </w:rPr>
        <w:t xml:space="preserve">” </w:t>
      </w:r>
      <w:r w:rsidR="007A438D" w:rsidRPr="000D2B2F">
        <w:rPr>
          <w:rFonts w:ascii="Book Antiqua" w:eastAsia="KaiTi" w:hAnsi="Book Antiqua"/>
          <w:sz w:val="22"/>
          <w:szCs w:val="22"/>
        </w:rPr>
        <w:t>University of Hong Kong</w:t>
      </w:r>
      <w:r w:rsidRPr="000D2B2F">
        <w:rPr>
          <w:rFonts w:ascii="Book Antiqua" w:eastAsia="KaiTi" w:hAnsi="Book Antiqua"/>
          <w:sz w:val="22"/>
          <w:szCs w:val="22"/>
        </w:rPr>
        <w:t>. May 2015.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“Playing Poet: Roles, Segregations, and Fissures in Self and Discourse in the Nineteenth Century.” Fairbank Center Director’s Seminar. February 2014.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“Killing Daddy: The Story of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Nezha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Chinese Culture</w:t>
      </w:r>
      <w:r w:rsidR="00F95A45" w:rsidRPr="000D2B2F">
        <w:rPr>
          <w:rFonts w:ascii="Book Antiqua" w:eastAsia="KaiTi" w:hAnsi="Book Antiqua"/>
          <w:sz w:val="22"/>
          <w:szCs w:val="22"/>
        </w:rPr>
        <w:t>.” University of Utah, October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“Fan Writing: The Cultural Transactions between North and South in Early Medieval China.” Center for Chinese Studies, University of </w:t>
      </w:r>
      <w:r w:rsidR="00F95A45" w:rsidRPr="000D2B2F">
        <w:rPr>
          <w:rFonts w:ascii="Book Antiqua" w:eastAsia="KaiTi" w:hAnsi="Book Antiqua"/>
          <w:sz w:val="22"/>
          <w:szCs w:val="22"/>
        </w:rPr>
        <w:t>California at Berkeley. March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“‘Seeking Abroad What He Had Not at Home’:</w:t>
      </w:r>
      <w:r w:rsidRPr="000D2B2F">
        <w:rPr>
          <w:rFonts w:ascii="Book Antiqua" w:eastAsia="KaiTi" w:hAnsi="Book Antiqua"/>
          <w:sz w:val="22"/>
          <w:szCs w:val="22"/>
        </w:rPr>
        <w:t xml:space="preserve"> Poetry and Foreign Experience in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the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Nineteen Century.”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China Humanities Seminar,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 Harvard University.</w:t>
      </w:r>
      <w:proofErr w:type="gramEnd"/>
      <w:r w:rsidR="00F95A45" w:rsidRPr="000D2B2F">
        <w:rPr>
          <w:rFonts w:ascii="Book Antiqua" w:eastAsia="KaiTi" w:hAnsi="Book Antiqua"/>
          <w:sz w:val="22"/>
          <w:szCs w:val="22"/>
        </w:rPr>
        <w:t xml:space="preserve"> February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“Castration for the People: T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he Structure of Violence in </w:t>
      </w:r>
      <w:proofErr w:type="spellStart"/>
      <w:r w:rsidR="00F95A45" w:rsidRPr="000D2B2F">
        <w:rPr>
          <w:rFonts w:ascii="Book Antiqua" w:eastAsia="KaiTi" w:hAnsi="Book Antiqua"/>
          <w:sz w:val="22"/>
          <w:szCs w:val="22"/>
        </w:rPr>
        <w:t>Hao</w:t>
      </w:r>
      <w:proofErr w:type="spellEnd"/>
      <w:r w:rsidR="00F95A45" w:rsidRPr="000D2B2F">
        <w:rPr>
          <w:rFonts w:ascii="Book Antiqua" w:eastAsia="KaiTi" w:hAnsi="Book Antiqua"/>
          <w:sz w:val="22"/>
          <w:szCs w:val="22"/>
        </w:rPr>
        <w:t xml:space="preserve"> R</w:t>
      </w:r>
      <w:r w:rsidRPr="000D2B2F">
        <w:rPr>
          <w:rFonts w:ascii="Book Antiqua" w:eastAsia="KaiTi" w:hAnsi="Book Antiqua"/>
          <w:sz w:val="22"/>
          <w:szCs w:val="22"/>
        </w:rPr>
        <w:t xml:space="preserve">an’s (1932-2008) 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Story ‘Spring Snow.’”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Center for Chinese Studies, University of Michigan</w:t>
      </w:r>
      <w:r w:rsidR="00F95A45"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="00F95A45" w:rsidRPr="000D2B2F">
        <w:rPr>
          <w:rFonts w:ascii="Book Antiqua" w:eastAsia="KaiTi" w:hAnsi="Book Antiqua"/>
          <w:sz w:val="22"/>
          <w:szCs w:val="22"/>
        </w:rPr>
        <w:t xml:space="preserve"> January</w:t>
      </w:r>
      <w:r w:rsidRPr="000D2B2F">
        <w:rPr>
          <w:rFonts w:ascii="Book Antiqua" w:eastAsia="KaiTi" w:hAnsi="Book Antiqua"/>
          <w:sz w:val="22"/>
          <w:szCs w:val="22"/>
        </w:rPr>
        <w:t xml:space="preserve"> 2011.</w:t>
      </w:r>
    </w:p>
    <w:p w:rsidR="007A438D" w:rsidRPr="000D2B2F" w:rsidRDefault="007A438D" w:rsidP="007A438D">
      <w:pPr>
        <w:numPr>
          <w:ilvl w:val="0"/>
          <w:numId w:val="1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Keynote speech. New Perspectives on Tang Literature and History Studies: An</w:t>
      </w:r>
    </w:p>
    <w:p w:rsidR="007A438D" w:rsidRPr="000D2B2F" w:rsidRDefault="007A438D" w:rsidP="007A438D">
      <w:pPr>
        <w:ind w:left="72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International Conference on Tang Dynasty Material Culture in Memory of Denis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Twitchett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National </w:t>
      </w:r>
      <w:r w:rsidR="00F95A45" w:rsidRPr="000D2B2F">
        <w:rPr>
          <w:rFonts w:ascii="Book Antiqua" w:eastAsia="KaiTi" w:hAnsi="Book Antiqua"/>
          <w:sz w:val="22"/>
          <w:szCs w:val="22"/>
        </w:rPr>
        <w:t>Tsinghua University and Taiwan N</w:t>
      </w:r>
      <w:r w:rsidRPr="000D2B2F">
        <w:rPr>
          <w:rFonts w:ascii="Book Antiqua" w:eastAsia="KaiTi" w:hAnsi="Book Antiqua"/>
          <w:sz w:val="22"/>
          <w:szCs w:val="22"/>
        </w:rPr>
        <w:t>ational Library.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December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“What’s Mud Got to Do with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It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>? Botany, Cultural History and the Ideology of a</w:t>
      </w:r>
    </w:p>
    <w:p w:rsidR="00F95A45" w:rsidRPr="000D2B2F" w:rsidRDefault="007A438D" w:rsidP="00F95A45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Flower.”</w:t>
      </w:r>
      <w:proofErr w:type="gramEnd"/>
      <w:r w:rsidR="004A5D6B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gramStart"/>
      <w:r w:rsidR="004A5D6B" w:rsidRPr="000D2B2F">
        <w:rPr>
          <w:rFonts w:ascii="Book Antiqua" w:eastAsia="KaiTi" w:hAnsi="Book Antiqua"/>
          <w:sz w:val="22"/>
          <w:szCs w:val="22"/>
          <w:lang w:eastAsia="zh-TW"/>
        </w:rPr>
        <w:t>Smith College.</w:t>
      </w:r>
      <w:proofErr w:type="gramEnd"/>
      <w:r w:rsidR="004A5D6B" w:rsidRPr="000D2B2F">
        <w:rPr>
          <w:rFonts w:ascii="Book Antiqua" w:eastAsia="KaiTi" w:hAnsi="Book Antiqua"/>
          <w:sz w:val="22"/>
          <w:szCs w:val="22"/>
          <w:lang w:eastAsia="zh-TW"/>
        </w:rPr>
        <w:t xml:space="preserve"> November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2009.</w:t>
      </w:r>
    </w:p>
    <w:p w:rsidR="007A438D" w:rsidRPr="000D2B2F" w:rsidRDefault="007A438D" w:rsidP="00F95A45">
      <w:pPr>
        <w:pStyle w:val="ListParagraph"/>
        <w:numPr>
          <w:ilvl w:val="0"/>
          <w:numId w:val="18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  <w:lang w:eastAsia="zh-TW"/>
        </w:rPr>
      </w:pPr>
      <w:proofErr w:type="spellStart"/>
      <w:r w:rsidRPr="000D2B2F">
        <w:rPr>
          <w:rFonts w:ascii="Book Antiqua" w:eastAsia="KaiTi" w:hAnsi="Book Antiqua"/>
          <w:sz w:val="22"/>
          <w:szCs w:val="22"/>
        </w:rPr>
        <w:t>Daxia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Lecture: “An Alternative Histo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ry of Modern Poetry.”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Huad</w:t>
      </w:r>
      <w:r w:rsidR="004A5D6B" w:rsidRPr="000D2B2F">
        <w:rPr>
          <w:rFonts w:ascii="Book Antiqua" w:eastAsia="KaiTi" w:hAnsi="Book Antiqua"/>
          <w:sz w:val="22"/>
          <w:szCs w:val="22"/>
        </w:rPr>
        <w:t>ong</w:t>
      </w:r>
      <w:proofErr w:type="spellEnd"/>
      <w:r w:rsidR="004A5D6B" w:rsidRPr="000D2B2F">
        <w:rPr>
          <w:rFonts w:ascii="Book Antiqua" w:eastAsia="KaiTi" w:hAnsi="Book Antiqua"/>
          <w:sz w:val="22"/>
          <w:szCs w:val="22"/>
        </w:rPr>
        <w:t xml:space="preserve"> Normal University. June </w:t>
      </w:r>
      <w:r w:rsidRPr="000D2B2F">
        <w:rPr>
          <w:rFonts w:ascii="Book Antiqua" w:eastAsia="KaiTi" w:hAnsi="Book Antiqua"/>
          <w:sz w:val="22"/>
          <w:szCs w:val="22"/>
        </w:rPr>
        <w:t>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Qian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Zhonglian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Lecture Series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 xml:space="preserve">(4 lectures on Early Medieval China). The Institute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of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Literature, Suzhou University</w:t>
      </w:r>
      <w:r w:rsidR="00F95A45" w:rsidRPr="000D2B2F">
        <w:rPr>
          <w:rFonts w:ascii="Book Antiqua" w:eastAsia="KaiTi" w:hAnsi="Book Antiqua"/>
          <w:sz w:val="22"/>
          <w:szCs w:val="22"/>
        </w:rPr>
        <w:t xml:space="preserve">. </w:t>
      </w:r>
      <w:r w:rsidRPr="000D2B2F">
        <w:rPr>
          <w:rFonts w:ascii="Book Antiqua" w:eastAsia="KaiTi" w:hAnsi="Book Antiqua"/>
          <w:sz w:val="22"/>
          <w:szCs w:val="22"/>
        </w:rPr>
        <w:t>June 8-17, 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“Manuscript Culture and the Writing of Literary History.” Univers</w:t>
      </w:r>
      <w:r w:rsidR="00F95A45" w:rsidRPr="000D2B2F">
        <w:rPr>
          <w:rFonts w:ascii="Book Antiqua" w:eastAsia="KaiTi" w:hAnsi="Book Antiqua"/>
          <w:sz w:val="22"/>
          <w:szCs w:val="22"/>
        </w:rPr>
        <w:t>ity of Hamburg</w:t>
      </w:r>
      <w:r w:rsidRPr="000D2B2F">
        <w:rPr>
          <w:rFonts w:ascii="Book Antiqua" w:eastAsia="KaiTi" w:hAnsi="Book Antiqua"/>
          <w:sz w:val="22"/>
          <w:szCs w:val="22"/>
        </w:rPr>
        <w:t>. June 26,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Parting Ways: Writing the Fall of the South in the Poetry of Mid-Sixth Century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China.”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Paul Hsiang Lecture on Chinese Poetry.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Canada: McGill University, March 31,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“Possession and Loss: 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Su Shi, and Acquiring a Mountain.”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Harvard University: China Humanities Seminar. October 21, 2002.</w:t>
      </w: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</w:p>
    <w:p w:rsidR="007A438D" w:rsidRPr="000D2B2F" w:rsidRDefault="00021CBE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Conference/workshop</w:t>
      </w:r>
      <w:r w:rsidR="006A741D" w:rsidRPr="000D2B2F">
        <w:rPr>
          <w:rFonts w:ascii="Book Antiqua" w:eastAsia="KaiTi" w:hAnsi="Book Antiqua"/>
          <w:b/>
          <w:sz w:val="22"/>
          <w:szCs w:val="22"/>
        </w:rPr>
        <w:t xml:space="preserve"> presentations</w:t>
      </w:r>
      <w:r w:rsidR="0016242C" w:rsidRPr="000D2B2F">
        <w:rPr>
          <w:rFonts w:ascii="Book Antiqua" w:eastAsia="KaiTi" w:hAnsi="Book Antiqua"/>
          <w:b/>
          <w:sz w:val="22"/>
          <w:szCs w:val="22"/>
        </w:rPr>
        <w:t xml:space="preserve"> and discussions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(a selected list</w:t>
      </w:r>
      <w:r w:rsidR="0067384C" w:rsidRPr="000D2B2F">
        <w:rPr>
          <w:rFonts w:ascii="Book Antiqua" w:eastAsia="KaiTi" w:hAnsi="Book Antiqua"/>
          <w:b/>
          <w:sz w:val="22"/>
          <w:szCs w:val="22"/>
        </w:rPr>
        <w:t xml:space="preserve"> </w:t>
      </w:r>
      <w:r w:rsidR="0016242C" w:rsidRPr="000D2B2F">
        <w:rPr>
          <w:rFonts w:ascii="Book Antiqua" w:eastAsia="KaiTi" w:hAnsi="Book Antiqua"/>
          <w:b/>
          <w:sz w:val="22"/>
          <w:szCs w:val="22"/>
        </w:rPr>
        <w:t>since</w:t>
      </w:r>
      <w:r w:rsidR="001F1BFD" w:rsidRPr="000D2B2F">
        <w:rPr>
          <w:rFonts w:ascii="Book Antiqua" w:eastAsia="KaiTi" w:hAnsi="Book Antiqua"/>
          <w:b/>
          <w:sz w:val="22"/>
          <w:szCs w:val="22"/>
        </w:rPr>
        <w:t xml:space="preserve"> 2005</w:t>
      </w:r>
      <w:r w:rsidRPr="000D2B2F">
        <w:rPr>
          <w:rFonts w:ascii="Book Antiqua" w:eastAsia="KaiTi" w:hAnsi="Book Antiqua"/>
          <w:b/>
          <w:sz w:val="22"/>
          <w:szCs w:val="22"/>
        </w:rPr>
        <w:t>)</w:t>
      </w:r>
    </w:p>
    <w:p w:rsidR="00291221" w:rsidRPr="000D2B2F" w:rsidRDefault="008E5524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Translation and discussion of </w:t>
      </w:r>
      <w:proofErr w:type="spellStart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>Xie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Guan’s </w:t>
      </w:r>
      <w:r w:rsidRPr="000D2B2F">
        <w:rPr>
          <w:rFonts w:ascii="Book Antiqua" w:eastAsia="KaiTi" w:hAnsi="Book Antiqua"/>
          <w:sz w:val="22"/>
          <w:szCs w:val="22"/>
        </w:rPr>
        <w:t>謝觀</w:t>
      </w:r>
      <w:r w:rsidRPr="000D2B2F">
        <w:rPr>
          <w:rFonts w:ascii="Book Antiqua" w:eastAsia="KaiTi" w:hAnsi="Book Antiqua"/>
          <w:sz w:val="22"/>
          <w:szCs w:val="22"/>
        </w:rPr>
        <w:t xml:space="preserve"> (793–865) “</w:t>
      </w:r>
      <w:r w:rsidRPr="000D2B2F">
        <w:rPr>
          <w:rFonts w:ascii="Book Antiqua" w:eastAsia="KaiTi" w:hAnsi="Book Antiqua"/>
          <w:i/>
          <w:sz w:val="22"/>
          <w:szCs w:val="22"/>
        </w:rPr>
        <w:t>Fu</w:t>
      </w:r>
      <w:r w:rsidRPr="000D2B2F">
        <w:rPr>
          <w:rFonts w:ascii="Book Antiqua" w:eastAsia="KaiTi" w:hAnsi="Book Antiqua"/>
          <w:sz w:val="22"/>
          <w:szCs w:val="22"/>
        </w:rPr>
        <w:t xml:space="preserve"> on A </w:t>
      </w:r>
      <w:r w:rsidR="00BD6383" w:rsidRPr="000D2B2F">
        <w:rPr>
          <w:rFonts w:ascii="Book Antiqua" w:eastAsia="KaiTi" w:hAnsi="Book Antiqua"/>
          <w:sz w:val="22"/>
          <w:szCs w:val="22"/>
        </w:rPr>
        <w:t xml:space="preserve">Girl </w:t>
      </w:r>
      <w:r w:rsidRPr="000D2B2F">
        <w:rPr>
          <w:rFonts w:ascii="Book Antiqua" w:eastAsia="KaiTi" w:hAnsi="Book Antiqua"/>
          <w:sz w:val="22"/>
          <w:szCs w:val="22"/>
        </w:rPr>
        <w:t xml:space="preserve">Puppet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Lifting the Siege of </w:t>
      </w:r>
      <w:proofErr w:type="spellStart"/>
      <w:r w:rsidRPr="000D2B2F">
        <w:rPr>
          <w:rFonts w:ascii="Book Antiqua" w:eastAsia="KaiTi" w:hAnsi="Book Antiqua"/>
          <w:sz w:val="22"/>
          <w:szCs w:val="22"/>
          <w:lang w:eastAsia="zh-TW"/>
        </w:rPr>
        <w:t>Pingcheng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>”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at the Reading Workshop on Tang Literature: </w:t>
      </w:r>
      <w:r w:rsidR="00291221" w:rsidRPr="000D2B2F">
        <w:rPr>
          <w:rFonts w:ascii="Book Antiqua" w:eastAsia="KaiTi" w:hAnsi="Book Antiqua"/>
          <w:i/>
          <w:sz w:val="22"/>
          <w:szCs w:val="22"/>
          <w:lang w:eastAsia="zh-TW"/>
        </w:rPr>
        <w:t>Fu</w:t>
      </w:r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Poetry, at </w:t>
      </w:r>
      <w:proofErr w:type="spellStart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>Elling</w:t>
      </w:r>
      <w:proofErr w:type="spellEnd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>Eide</w:t>
      </w:r>
      <w:proofErr w:type="spellEnd"/>
      <w:r w:rsidR="00291221" w:rsidRPr="000D2B2F">
        <w:rPr>
          <w:rFonts w:ascii="Book Antiqua" w:eastAsia="KaiTi" w:hAnsi="Book Antiqua"/>
          <w:sz w:val="22"/>
          <w:szCs w:val="22"/>
          <w:lang w:eastAsia="zh-TW"/>
        </w:rPr>
        <w:t xml:space="preserve"> Research Library &amp; Preserve, Sarasota, Florida.</w:t>
      </w:r>
    </w:p>
    <w:p w:rsidR="00F729D8" w:rsidRPr="000D2B2F" w:rsidRDefault="00F729D8" w:rsidP="007865F3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“The Weather in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Jin</w:t>
      </w:r>
      <w:proofErr w:type="spellEnd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ping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  <w:lang w:eastAsia="zh-TW"/>
        </w:rPr>
        <w:t>mei</w:t>
      </w:r>
      <w:proofErr w:type="spellEnd"/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and the Birth of 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the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Chinese Novel.” </w:t>
      </w:r>
      <w:bookmarkStart w:id="0" w:name="OLE_LINK1"/>
      <w:r w:rsidR="007865F3" w:rsidRPr="000D2B2F">
        <w:rPr>
          <w:rFonts w:ascii="Book Antiqua" w:eastAsia="KaiTi" w:hAnsi="Book Antiqua"/>
          <w:sz w:val="22"/>
          <w:szCs w:val="22"/>
        </w:rPr>
        <w:t>“</w:t>
      </w:r>
      <w:proofErr w:type="spellStart"/>
      <w:r w:rsidR="007865F3" w:rsidRPr="000D2B2F">
        <w:rPr>
          <w:rFonts w:ascii="Book Antiqua" w:eastAsia="KaiTi" w:hAnsi="Book Antiqua"/>
          <w:i/>
          <w:iCs/>
          <w:sz w:val="22"/>
          <w:szCs w:val="22"/>
        </w:rPr>
        <w:t>Jin</w:t>
      </w:r>
      <w:proofErr w:type="spellEnd"/>
      <w:r w:rsidR="007865F3" w:rsidRPr="000D2B2F">
        <w:rPr>
          <w:rFonts w:ascii="Book Antiqua" w:eastAsia="KaiTi" w:hAnsi="Book Antiqua"/>
          <w:i/>
          <w:iCs/>
          <w:sz w:val="22"/>
          <w:szCs w:val="22"/>
        </w:rPr>
        <w:t xml:space="preserve"> Ping Mei</w:t>
      </w:r>
      <w:r w:rsidR="007865F3" w:rsidRPr="000D2B2F">
        <w:rPr>
          <w:rFonts w:ascii="Book Antiqua" w:eastAsia="KaiTi" w:hAnsi="Book Antiqua"/>
          <w:sz w:val="22"/>
          <w:szCs w:val="22"/>
        </w:rPr>
        <w:t xml:space="preserve"> and the World: Translation and Transculturation: </w:t>
      </w:r>
      <w:bookmarkStart w:id="1" w:name="OLE_LINK2"/>
      <w:bookmarkEnd w:id="0"/>
      <w:r w:rsidR="007865F3" w:rsidRPr="000D2B2F">
        <w:rPr>
          <w:rFonts w:ascii="Book Antiqua" w:eastAsia="KaiTi" w:hAnsi="Book Antiqua"/>
          <w:sz w:val="22"/>
          <w:szCs w:val="22"/>
        </w:rPr>
        <w:t>A Symposium in Honor of David Roy (1933-2016).”</w:t>
      </w:r>
      <w:bookmarkEnd w:id="1"/>
      <w:r w:rsidR="007865F3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Harvard University. December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5,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2019.</w:t>
      </w:r>
    </w:p>
    <w:p w:rsidR="00115FE4" w:rsidRPr="000D2B2F" w:rsidRDefault="00F729D8" w:rsidP="00F729D8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“Ineffability and a New Mode of Autobiographical Writing.”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 An International Conference on Trauma and Memory in Chinese Literary Tradition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創傷與記憶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: 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中國文學發展的心靈書寫國際學術研討會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. Hong Kong</w:t>
      </w:r>
      <w:r w:rsidR="007865F3" w:rsidRPr="000D2B2F">
        <w:rPr>
          <w:rFonts w:ascii="Book Antiqua" w:eastAsia="KaiTi" w:hAnsi="Book Antiqua"/>
          <w:sz w:val="22"/>
          <w:szCs w:val="22"/>
          <w:lang w:eastAsia="zh-TW"/>
        </w:rPr>
        <w:t xml:space="preserve"> Baptist University. November 2–</w:t>
      </w:r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>3, 2019.</w:t>
      </w:r>
    </w:p>
    <w:p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The Worlds on the Edge between Darkness and Light: </w:t>
      </w:r>
      <w:r w:rsidR="0016242C" w:rsidRPr="000D2B2F">
        <w:rPr>
          <w:rFonts w:ascii="Book Antiqua" w:eastAsia="KaiTi" w:hAnsi="Book Antiqua"/>
          <w:bCs/>
          <w:sz w:val="22"/>
          <w:szCs w:val="22"/>
        </w:rPr>
        <w:t>Migration, Identity, and Colonial Fantasies in the Fifth-century ‘Supernatural’ Stories.” A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Workshop on Border-crossing and Migration in Early Medieval China. Harvard University. May 2019.</w:t>
      </w:r>
    </w:p>
    <w:p w:rsidR="006A741D" w:rsidRPr="000D2B2F" w:rsidRDefault="006A741D" w:rsidP="006A741D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Peripatetic Vision of the Riverine Traveler in the </w:t>
      </w:r>
      <w:r w:rsidRPr="000D2B2F">
        <w:rPr>
          <w:rFonts w:ascii="Book Antiqua" w:eastAsia="KaiTi" w:hAnsi="Book Antiqua"/>
          <w:i/>
          <w:sz w:val="22"/>
          <w:szCs w:val="22"/>
        </w:rPr>
        <w:t>Water Classic Commentary</w:t>
      </w:r>
      <w:r w:rsidRPr="000D2B2F">
        <w:rPr>
          <w:rFonts w:ascii="Book Antiqua" w:eastAsia="KaiTi" w:hAnsi="Book Antiqua"/>
          <w:sz w:val="22"/>
          <w:szCs w:val="22"/>
        </w:rPr>
        <w:t>.”</w:t>
      </w:r>
    </w:p>
    <w:p w:rsidR="007614DD" w:rsidRPr="000D2B2F" w:rsidRDefault="006A741D" w:rsidP="006A741D">
      <w:pPr>
        <w:pStyle w:val="ListParagraph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 xml:space="preserve">Workshop on Questions on the Concept of Landscape in Chinese Art” at </w:t>
      </w:r>
      <w:r w:rsidR="007614DD" w:rsidRPr="000D2B2F">
        <w:rPr>
          <w:rFonts w:ascii="Book Antiqua" w:eastAsia="KaiTi" w:hAnsi="Book Antiqua"/>
          <w:sz w:val="22"/>
          <w:szCs w:val="22"/>
        </w:rPr>
        <w:t>Princeton University.</w:t>
      </w:r>
      <w:proofErr w:type="gramEnd"/>
      <w:r w:rsidR="007614DD" w:rsidRPr="000D2B2F">
        <w:rPr>
          <w:rFonts w:ascii="Book Antiqua" w:eastAsia="KaiTi" w:hAnsi="Book Antiqua"/>
          <w:sz w:val="22"/>
          <w:szCs w:val="22"/>
        </w:rPr>
        <w:t xml:space="preserve"> April 2019.</w:t>
      </w:r>
    </w:p>
    <w:p w:rsidR="00C45D80" w:rsidRPr="000D2B2F" w:rsidRDefault="006A741D" w:rsidP="00C45D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="0016242C" w:rsidRPr="000D2B2F">
        <w:rPr>
          <w:rFonts w:ascii="Book Antiqua" w:eastAsia="KaiTi" w:hAnsi="Book Antiqua"/>
          <w:color w:val="000000"/>
          <w:sz w:val="22"/>
          <w:szCs w:val="22"/>
        </w:rPr>
        <w:t>Burn or Bury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: </w:t>
      </w:r>
      <w:r w:rsidR="00F40A2B" w:rsidRPr="000D2B2F">
        <w:rPr>
          <w:rFonts w:ascii="Book Antiqua" w:eastAsia="KaiTi" w:hAnsi="Book Antiqua"/>
          <w:color w:val="000000"/>
          <w:sz w:val="22"/>
          <w:szCs w:val="22"/>
        </w:rPr>
        <w:t xml:space="preserve">A 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>Changing Relationship to Old Things at the Turn of the Ninth Century.”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An International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Conference on Sinology in the Twentieth-first Century</w:t>
      </w:r>
      <w:r w:rsidR="007614DD" w:rsidRPr="000D2B2F">
        <w:rPr>
          <w:rFonts w:ascii="Book Antiqua" w:eastAsia="KaiTi" w:hAnsi="Book Antiqua"/>
          <w:color w:val="000000"/>
          <w:sz w:val="22"/>
          <w:szCs w:val="22"/>
        </w:rPr>
        <w:t xml:space="preserve"> in Honor of Paul W. Kroll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.</w:t>
      </w:r>
      <w:r w:rsidR="00C45D80" w:rsidRPr="000D2B2F">
        <w:rPr>
          <w:rFonts w:ascii="Book Antiqua" w:eastAsia="KaiTi" w:hAnsi="Book Antiqua"/>
          <w:color w:val="000000"/>
          <w:sz w:val="22"/>
          <w:szCs w:val="22"/>
        </w:rPr>
        <w:t xml:space="preserve"> University of Colorado at Boulder. April 2018.</w:t>
      </w:r>
    </w:p>
    <w:p w:rsidR="00C45D80" w:rsidRPr="000D2B2F" w:rsidRDefault="00C45D80" w:rsidP="00C45D80">
      <w:pPr>
        <w:pStyle w:val="ListParagraph"/>
        <w:numPr>
          <w:ilvl w:val="0"/>
          <w:numId w:val="9"/>
        </w:numPr>
        <w:jc w:val="both"/>
        <w:rPr>
          <w:rFonts w:ascii="Book Antiqua" w:eastAsia="KaiTi" w:hAnsi="Book Antiqua"/>
          <w:sz w:val="22"/>
          <w:szCs w:val="22"/>
          <w:lang w:val="en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The Diffusion of Wen from Early to Late Middle Period China.”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Association of </w:t>
      </w:r>
    </w:p>
    <w:p w:rsidR="00C45D80" w:rsidRPr="000D2B2F" w:rsidRDefault="00C45D80" w:rsidP="00C45D80">
      <w:pPr>
        <w:pStyle w:val="ListParagraph"/>
        <w:jc w:val="both"/>
        <w:rPr>
          <w:rFonts w:ascii="Book Antiqua" w:eastAsia="KaiTi" w:hAnsi="Book Antiqua"/>
          <w:color w:val="000000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color w:val="000000"/>
          <w:sz w:val="22"/>
          <w:szCs w:val="22"/>
        </w:rPr>
        <w:t>Asian Studies Annual Meeting.</w:t>
      </w:r>
      <w:proofErr w:type="gramEnd"/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 xml:space="preserve"> Washington D.C.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="00ED3FAB" w:rsidRPr="000D2B2F">
        <w:rPr>
          <w:rFonts w:ascii="Book Antiqua" w:eastAsia="KaiTi" w:hAnsi="Book Antiqua"/>
          <w:color w:val="000000"/>
          <w:sz w:val="22"/>
          <w:szCs w:val="22"/>
        </w:rPr>
        <w:t>March 2018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.</w:t>
      </w:r>
    </w:p>
    <w:p w:rsidR="00ED3FAB" w:rsidRPr="000D2B2F" w:rsidRDefault="00ED3FAB" w:rsidP="00ED3FAB">
      <w:pPr>
        <w:pStyle w:val="ListParagraph"/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“Writing Empire, Writing Self in Early Medieval Poetry.” Association of Asian Studies Annual Meeting. Toronto. March 2017.</w:t>
      </w:r>
    </w:p>
    <w:p w:rsidR="00F729D8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“The Visual Spectacle of </w:t>
      </w:r>
      <w:proofErr w:type="spellStart"/>
      <w:r w:rsidRPr="000D2B2F">
        <w:rPr>
          <w:rFonts w:ascii="Book Antiqua" w:eastAsia="KaiTi" w:hAnsi="Book Antiqua"/>
          <w:color w:val="000000"/>
          <w:sz w:val="22"/>
          <w:szCs w:val="22"/>
        </w:rPr>
        <w:t>Dazibao</w:t>
      </w:r>
      <w:proofErr w:type="spellEnd"/>
      <w:r w:rsidRPr="000D2B2F">
        <w:rPr>
          <w:rFonts w:ascii="Book Antiqua" w:eastAsia="KaiTi" w:hAnsi="Book Antiqua"/>
          <w:color w:val="000000"/>
          <w:sz w:val="22"/>
          <w:szCs w:val="22"/>
        </w:rPr>
        <w:t>.” Panel on “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Red and Black Revolution: Exhibiting </w:t>
      </w:r>
      <w:proofErr w:type="spellStart"/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>Dazibao</w:t>
      </w:r>
      <w:proofErr w:type="spellEnd"/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and Woodcuts from 1960s China.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”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>Fairbank Center for Chinese Studies at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Harvard University. November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9,</w:t>
      </w:r>
      <w:r w:rsidR="00857E95" w:rsidRPr="000D2B2F">
        <w:rPr>
          <w:rFonts w:ascii="Book Antiqua" w:eastAsia="KaiTi" w:hAnsi="Book Antiqua"/>
          <w:color w:val="000000"/>
          <w:sz w:val="22"/>
          <w:szCs w:val="22"/>
        </w:rPr>
        <w:t xml:space="preserve"> 2017.</w:t>
      </w:r>
      <w:r w:rsidRPr="000D2B2F">
        <w:rPr>
          <w:rFonts w:ascii="Book Antiqua" w:eastAsia="KaiTi" w:hAnsi="Book Antiqua"/>
          <w:color w:val="000000"/>
          <w:sz w:val="22"/>
          <w:szCs w:val="22"/>
        </w:rPr>
        <w:t xml:space="preserve"> &lt;</w:t>
      </w:r>
      <w:hyperlink r:id="rId11" w:history="1">
        <w:r w:rsidRPr="000D2B2F">
          <w:rPr>
            <w:rStyle w:val="Hyperlink"/>
            <w:rFonts w:ascii="Book Antiqua" w:eastAsia="KaiTi" w:hAnsi="Book Antiqua"/>
            <w:sz w:val="22"/>
            <w:szCs w:val="22"/>
          </w:rPr>
          <w:t>https://medium.com/fairbank-center/exhibiting-the-cultural-revolution-part-2-the-visual-spectacle-of-dazibao-7a61d5ba684b</w:t>
        </w:r>
      </w:hyperlink>
      <w:r w:rsidRPr="000D2B2F">
        <w:rPr>
          <w:rFonts w:ascii="Book Antiqua" w:eastAsia="KaiTi" w:hAnsi="Book Antiqua"/>
          <w:sz w:val="22"/>
          <w:szCs w:val="22"/>
        </w:rPr>
        <w:t>&gt;</w:t>
      </w:r>
    </w:p>
    <w:p w:rsidR="0027688F" w:rsidRPr="000D2B2F" w:rsidRDefault="00371159" w:rsidP="002768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6"/>
        <w:rPr>
          <w:rFonts w:ascii="Book Antiqua" w:eastAsia="KaiTi" w:hAnsi="Book Antiqua"/>
          <w:color w:val="000000"/>
          <w:sz w:val="22"/>
          <w:szCs w:val="22"/>
        </w:rPr>
      </w:pPr>
      <w:r w:rsidRPr="000D2B2F">
        <w:rPr>
          <w:rFonts w:ascii="Book Antiqua" w:eastAsia="KaiTi" w:hAnsi="Book Antiqua"/>
          <w:color w:val="000000"/>
          <w:sz w:val="22"/>
          <w:szCs w:val="22"/>
        </w:rPr>
        <w:t>“F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rom Travel Poetry to A Narrative of Enlightenment: A Buddhist Reading of Du Fu’s Qinzhou-</w:t>
      </w:r>
      <w:proofErr w:type="spellStart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>Tonggu</w:t>
      </w:r>
      <w:proofErr w:type="spellEnd"/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 Series.” An International Conference on “Religious Practice and Religious Literature: The Project of </w:t>
      </w:r>
      <w:proofErr w:type="gramStart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>A</w:t>
      </w:r>
      <w:proofErr w:type="gramEnd"/>
      <w:r w:rsidR="0027688F" w:rsidRPr="000D2B2F">
        <w:rPr>
          <w:rFonts w:ascii="Book Antiqua" w:eastAsia="KaiTi" w:hAnsi="Book Antiqua"/>
          <w:i/>
          <w:iCs/>
          <w:color w:val="000000"/>
          <w:sz w:val="22"/>
          <w:szCs w:val="22"/>
        </w:rPr>
        <w:t xml:space="preserve"> History of Chinese Religious Literature</w:t>
      </w:r>
      <w:r w:rsidR="0027688F" w:rsidRPr="000D2B2F">
        <w:rPr>
          <w:rFonts w:ascii="Book Antiqua" w:eastAsia="KaiTi" w:hAnsi="Book Antiqua"/>
          <w:color w:val="000000"/>
          <w:sz w:val="22"/>
          <w:szCs w:val="22"/>
        </w:rPr>
        <w:t xml:space="preserve">.” Wuhan University, December 2016. </w:t>
      </w:r>
    </w:p>
    <w:p w:rsidR="00F95A45" w:rsidRPr="000D2B2F" w:rsidRDefault="00987B3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“The </w:t>
      </w:r>
      <w:r w:rsidRPr="000D2B2F">
        <w:rPr>
          <w:rFonts w:ascii="Book Antiqua" w:eastAsia="KaiTi" w:hAnsi="Book Antiqua"/>
          <w:i/>
          <w:sz w:val="22"/>
          <w:szCs w:val="22"/>
        </w:rPr>
        <w:t>New Songs of Jade Terrace</w:t>
      </w:r>
      <w:r w:rsidRPr="000D2B2F">
        <w:rPr>
          <w:rFonts w:ascii="Book Antiqua" w:eastAsia="KaiTi" w:hAnsi="Book Antiqua"/>
          <w:sz w:val="22"/>
          <w:szCs w:val="22"/>
        </w:rPr>
        <w:t xml:space="preserve"> and the Historicist Interpretation of Medieval Chinese Literature.”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Fudan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University. December 2015.</w:t>
      </w:r>
    </w:p>
    <w:p w:rsidR="007A438D" w:rsidRPr="000D2B2F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“Tao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Yuanming’s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Book Shelves and Xiao Gang’s Medical View: Reading in Medieval China and Reading Medieval Chinese Texts.” Conference on Reading </w:t>
      </w:r>
      <w:r w:rsidRPr="000D2B2F">
        <w:rPr>
          <w:rFonts w:ascii="Book Antiqua" w:eastAsia="KaiTi" w:hAnsi="Book Antiqua"/>
          <w:sz w:val="22"/>
          <w:szCs w:val="22"/>
        </w:rPr>
        <w:lastRenderedPageBreak/>
        <w:t>and Interpreting Classic Texts: Dialogue between Chinese and Overseas Sinologists, Beijing University, September 2015.</w:t>
      </w:r>
    </w:p>
    <w:p w:rsidR="00F95A45" w:rsidRPr="000D2B2F" w:rsidRDefault="00F95A45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987B3A" w:rsidRPr="000D2B2F">
        <w:rPr>
          <w:rFonts w:ascii="Book Antiqua" w:eastAsia="KaiTi" w:hAnsi="Book Antiqua"/>
          <w:sz w:val="22"/>
          <w:szCs w:val="22"/>
        </w:rPr>
        <w:t>Open Wheels: Eroticized Male Beauty in Chinese Narratives.” Workshop on Pornographic Modes of Expression in Early Modern China. Harvard University. April 2015.</w:t>
      </w:r>
    </w:p>
    <w:p w:rsidR="007A438D" w:rsidRPr="000D2B2F" w:rsidRDefault="002D394B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Gender, Fan-writing, and the Internet in </w:t>
      </w:r>
      <w:r w:rsidRPr="000D2B2F">
        <w:rPr>
          <w:rFonts w:ascii="Book Antiqua" w:eastAsia="KaiTi" w:hAnsi="Book Antiqua"/>
          <w:sz w:val="22"/>
          <w:szCs w:val="22"/>
        </w:rPr>
        <w:t>the World of the Three Kingdoms”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Workshop on Chinese Literary Migration in Asia: Three Kingdoms from Translation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to Local Culture Construction. Harvard University. </w:t>
      </w:r>
      <w:r w:rsidR="007A438D" w:rsidRPr="000D2B2F">
        <w:rPr>
          <w:rFonts w:ascii="Book Antiqua" w:eastAsia="KaiTi" w:hAnsi="Book Antiqua"/>
          <w:sz w:val="22"/>
          <w:szCs w:val="22"/>
        </w:rPr>
        <w:t>May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“Virtual Women: Media, Fandom and Gender in the Three Kingdoms” at AAS annual convention. March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“‘Du Fu is busy!’ Classical Poetry on Chinese Internet.” Presented paper at MLA annual convention, January 2014.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The Stubborn Orange: Letters and Gifts in Early Medieval China</w:t>
      </w:r>
      <w:r w:rsidRPr="000D2B2F">
        <w:rPr>
          <w:rFonts w:ascii="Book Antiqua" w:eastAsia="KaiTi" w:hAnsi="Book Antiqua"/>
          <w:sz w:val="22"/>
          <w:szCs w:val="22"/>
        </w:rPr>
        <w:t>.” Medieval Wor</w:t>
      </w:r>
      <w:r w:rsidR="00F95A45" w:rsidRPr="000D2B2F">
        <w:rPr>
          <w:rFonts w:ascii="Book Antiqua" w:eastAsia="KaiTi" w:hAnsi="Book Antiqua"/>
          <w:sz w:val="22"/>
          <w:szCs w:val="22"/>
        </w:rPr>
        <w:t>kshop. Rutgers University, May</w:t>
      </w:r>
      <w:r w:rsidRPr="000D2B2F">
        <w:rPr>
          <w:rFonts w:ascii="Book Antiqua" w:eastAsia="KaiTi" w:hAnsi="Book Antiqua"/>
          <w:sz w:val="22"/>
          <w:szCs w:val="22"/>
        </w:rPr>
        <w:t xml:space="preserve"> 2013.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“A Chinese Fan in Sri Lanka and the Transport of Writing.” Exploratory Seminar on Remapping Geographic Imaginaries: Pathways of Circulation and New Cognitive Regions. Radcliffe Institute for Advanced Study</w:t>
      </w:r>
      <w:r w:rsidR="00F95A45" w:rsidRPr="000D2B2F">
        <w:rPr>
          <w:rFonts w:ascii="Book Antiqua" w:eastAsia="KaiTi" w:hAnsi="Book Antiqua"/>
          <w:sz w:val="22"/>
          <w:szCs w:val="22"/>
        </w:rPr>
        <w:t>. May</w:t>
      </w:r>
      <w:r w:rsidRPr="000D2B2F">
        <w:rPr>
          <w:rFonts w:ascii="Book Antiqua" w:eastAsia="KaiTi" w:hAnsi="Book Antiqua"/>
          <w:sz w:val="22"/>
          <w:szCs w:val="22"/>
        </w:rPr>
        <w:t xml:space="preserve"> 2012.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  <w:lang w:eastAsia="zh-TW"/>
        </w:rPr>
      </w:pP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“On New Approaches and Methodologies in the Study of Early Medieval Chinese </w:t>
      </w:r>
    </w:p>
    <w:p w:rsidR="007A438D" w:rsidRPr="000D2B2F" w:rsidRDefault="007A438D" w:rsidP="007A438D">
      <w:pPr>
        <w:tabs>
          <w:tab w:val="left" w:pos="720"/>
        </w:tabs>
        <w:ind w:left="720"/>
        <w:rPr>
          <w:rFonts w:ascii="Book Antiqua" w:eastAsia="KaiTi" w:hAnsi="Book Antiqua"/>
          <w:sz w:val="22"/>
          <w:szCs w:val="22"/>
          <w:lang w:eastAsia="zh-TW"/>
        </w:rPr>
      </w:pPr>
      <w:proofErr w:type="gramStart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Literature.”</w:t>
      </w:r>
      <w:proofErr w:type="gramEnd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A Symposium on the World of Middle Period Literature: News Perspectives and Directions. </w:t>
      </w:r>
      <w:proofErr w:type="gramStart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Harvard University, </w:t>
      </w:r>
      <w:proofErr w:type="spellStart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>Fudan</w:t>
      </w:r>
      <w:proofErr w:type="spellEnd"/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University</w:t>
      </w:r>
      <w:r w:rsidR="00F95A4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and Suzhou University.</w:t>
      </w:r>
      <w:proofErr w:type="gramEnd"/>
      <w:r w:rsidR="00F95A45"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June</w:t>
      </w:r>
      <w:r w:rsidRPr="000D2B2F">
        <w:rPr>
          <w:rFonts w:ascii="Book Antiqua" w:eastAsia="KaiTi" w:hAnsi="Book Antiqua"/>
          <w:bCs/>
          <w:sz w:val="22"/>
          <w:szCs w:val="22"/>
          <w:lang w:eastAsia="zh-TW"/>
        </w:rPr>
        <w:t xml:space="preserve"> 2010.</w:t>
      </w:r>
    </w:p>
    <w:p w:rsidR="007A438D" w:rsidRPr="000D2B2F" w:rsidRDefault="007A438D" w:rsidP="007A438D">
      <w:pPr>
        <w:numPr>
          <w:ilvl w:val="0"/>
          <w:numId w:val="13"/>
        </w:numPr>
        <w:tabs>
          <w:tab w:val="left" w:pos="720"/>
        </w:tabs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“Corpor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>al and Textual Mutilation in a Nineteenth-century Memoir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.” An International</w:t>
      </w:r>
      <w:r w:rsidR="00DC040D" w:rsidRPr="000D2B2F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>Conference on Manuscript Culture in the Chinese Tradition. Harvard University. May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“Food and Memory: Rethinking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Jian’an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.” Medieval Workshop at Columbia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University.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May 8,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“Red Reread: Castration and Incest for the People in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Hao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Ran’s Stories.” Red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36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  <w:t>Legacy in China: An International Conference. April 2-3, 2010.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Making of a Hero: Lei Feng and Some Issues of Historiography.” A Century of Change: China and Modernization 1900 to the Present: An International Conference on China. University of Maryland. September 17-18, 2009.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“‘So Different a Part of Town’: Nineteenth-century Chinese Travelers in London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and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Paris.”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A Conference on “Urban Life in China from the 15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to the 20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century.”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Academia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Sinica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and the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Taipei Center of the </w:t>
      </w:r>
      <w:proofErr w:type="spellStart"/>
      <w:r w:rsidRPr="000D2B2F">
        <w:rPr>
          <w:rFonts w:ascii="Book Antiqua" w:eastAsia="MingLiU" w:hAnsi="Book Antiqua" w:cs="MingLiU"/>
          <w:sz w:val="22"/>
          <w:szCs w:val="22"/>
          <w:lang w:val="en"/>
        </w:rPr>
        <w:t>É</w:t>
      </w:r>
      <w:r w:rsidRPr="000D2B2F">
        <w:rPr>
          <w:rFonts w:ascii="Book Antiqua" w:eastAsia="KaiTi" w:hAnsi="Book Antiqua"/>
          <w:sz w:val="22"/>
          <w:szCs w:val="22"/>
          <w:lang w:val="en"/>
        </w:rPr>
        <w:t>cole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Fran</w:t>
      </w:r>
      <w:r w:rsidRPr="000D2B2F">
        <w:rPr>
          <w:rFonts w:ascii="Book Antiqua" w:eastAsia="MingLiU" w:hAnsi="Book Antiqua" w:cs="MingLiU"/>
          <w:sz w:val="22"/>
          <w:szCs w:val="22"/>
          <w:lang w:val="en"/>
        </w:rPr>
        <w:t>ç</w:t>
      </w:r>
      <w:r w:rsidRPr="000D2B2F">
        <w:rPr>
          <w:rFonts w:ascii="Book Antiqua" w:eastAsia="KaiTi" w:hAnsi="Book Antiqua"/>
          <w:sz w:val="22"/>
          <w:szCs w:val="22"/>
          <w:lang w:val="en"/>
        </w:rPr>
        <w:t>aise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d'Extr</w:t>
      </w:r>
      <w:r w:rsidRPr="000D2B2F">
        <w:rPr>
          <w:rFonts w:ascii="Book Antiqua" w:eastAsia="KaiTi" w:hAnsi="Book Antiqua" w:cs="KaiTi"/>
          <w:sz w:val="22"/>
          <w:szCs w:val="22"/>
          <w:lang w:val="en"/>
        </w:rPr>
        <w:t>ê</w:t>
      </w:r>
      <w:r w:rsidRPr="000D2B2F">
        <w:rPr>
          <w:rFonts w:ascii="Book Antiqua" w:eastAsia="KaiTi" w:hAnsi="Book Antiqua"/>
          <w:sz w:val="22"/>
          <w:szCs w:val="22"/>
          <w:lang w:val="en"/>
        </w:rPr>
        <w:t>me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>-Orient.</w:t>
      </w:r>
      <w:r w:rsidRPr="000D2B2F">
        <w:rPr>
          <w:rFonts w:ascii="Book Antiqua" w:eastAsia="KaiTi" w:hAnsi="Book Antiqua"/>
          <w:sz w:val="22"/>
          <w:szCs w:val="22"/>
        </w:rPr>
        <w:t xml:space="preserve"> Paris. December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</w:t>
      </w:r>
      <w:r w:rsidRPr="000D2B2F">
        <w:rPr>
          <w:rFonts w:ascii="Book Antiqua" w:eastAsia="KaiTi" w:hAnsi="Book Antiqua"/>
          <w:bCs/>
          <w:iCs/>
          <w:sz w:val="22"/>
          <w:szCs w:val="22"/>
        </w:rPr>
        <w:t xml:space="preserve">Tales from Borderland: Anecdote, History and Literature in Early Medieval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bCs/>
          <w:iCs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 xml:space="preserve">.”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A Conference on “Gossip, Anecdote, and Occasion in Traditional China.”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University of California at Los Angeles.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May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“Some Thoughts on Genre.” Exploratory Seminar on “Genre and Tradition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in Early and Medieval China,”</w:t>
      </w:r>
      <w:r w:rsidRPr="000D2B2F">
        <w:rPr>
          <w:rFonts w:ascii="Book Antiqua" w:eastAsia="KaiTi" w:hAnsi="Book Antiqua"/>
          <w:sz w:val="22"/>
          <w:szCs w:val="22"/>
        </w:rPr>
        <w:t xml:space="preserve"> Princeton</w:t>
      </w:r>
      <w:r w:rsidR="00DC040D" w:rsidRPr="000D2B2F">
        <w:rPr>
          <w:rFonts w:ascii="Book Antiqua" w:eastAsia="KaiTi" w:hAnsi="Book Antiqua"/>
          <w:sz w:val="22"/>
          <w:szCs w:val="22"/>
        </w:rPr>
        <w:t xml:space="preserve"> University.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“Paradise Gained and Lost: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Faxian’s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(ca. 340-421) Passage to India.” Medieval </w:t>
      </w:r>
    </w:p>
    <w:p w:rsidR="007A438D" w:rsidRPr="000D2B2F" w:rsidRDefault="007A438D" w:rsidP="007A438D">
      <w:p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ab/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Workshop at Columbia Un</w:t>
      </w:r>
      <w:r w:rsidR="00DC040D" w:rsidRPr="000D2B2F">
        <w:rPr>
          <w:rFonts w:ascii="Book Antiqua" w:eastAsia="KaiTi" w:hAnsi="Book Antiqua"/>
          <w:sz w:val="22"/>
          <w:szCs w:val="22"/>
        </w:rPr>
        <w:t>iversity.</w:t>
      </w:r>
      <w:proofErr w:type="gramEnd"/>
      <w:r w:rsidR="00DC040D" w:rsidRPr="000D2B2F">
        <w:rPr>
          <w:rFonts w:ascii="Book Antiqua" w:eastAsia="KaiTi" w:hAnsi="Book Antiqua"/>
          <w:sz w:val="22"/>
          <w:szCs w:val="22"/>
        </w:rPr>
        <w:t xml:space="preserve"> May </w:t>
      </w:r>
      <w:r w:rsidRPr="000D2B2F">
        <w:rPr>
          <w:rFonts w:ascii="Book Antiqua" w:eastAsia="KaiTi" w:hAnsi="Book Antiqua"/>
          <w:sz w:val="22"/>
          <w:szCs w:val="22"/>
        </w:rPr>
        <w:t>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“Encountering the World: Poetry and Experience in the Nineteenth Century." A Symposium on Traditional Chinese Poetry and Poetics. Arizona State University. February 29-March 1, 2008.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“Woman in the Tower: ‘Nineteen Old Poems’ and the Poetic of Un/concealment.” A conference on “The Rhetoric of Hiddenness in Traditional Chinese Culture.” University of California, Berkeley. September 27-29, 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“Witnessing the Ugly: Journey to Hell and Hellish Journey in Medieval Texts.” A Workshop on Kinetic Vision in Early Medieval China. May 25-26, 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“Misplaced: Three Qing Manuscripts of a Medieval Poet.” Association for Asian Studies Annual National Meeting. Boston. March 24, 2007.</w:t>
      </w:r>
      <w:r w:rsidRPr="000D2B2F">
        <w:rPr>
          <w:rFonts w:ascii="Book Antiqua" w:eastAsia="KaiTi" w:hAnsi="Book Antiqua"/>
          <w:sz w:val="22"/>
          <w:szCs w:val="22"/>
        </w:rPr>
        <w:tab/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Sound of Rain: The Poetics of Discovery in the Song Dynasty.” A Workshop on “The Power of Words.” Harvard University. October 27-28,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“The Venture of Translation: Literary Historical Implications of Translating and The Case of Xiao Gang (503-551).” A Workshop on Translating Contexts of Chinese Poetry (Part II). University of Toronto. April 14-16,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“O Pioneers! The Birth of the ‘Frontier’ Poetry in Early Medieval China.” </w:t>
      </w:r>
      <w:r w:rsidR="00987B3A" w:rsidRPr="000D2B2F">
        <w:rPr>
          <w:rFonts w:ascii="Book Antiqua" w:eastAsia="KaiTi" w:hAnsi="Book Antiqua"/>
          <w:sz w:val="22"/>
          <w:szCs w:val="22"/>
        </w:rPr>
        <w:t>AAS</w:t>
      </w:r>
      <w:r w:rsidRPr="000D2B2F">
        <w:rPr>
          <w:rFonts w:ascii="Book Antiqua" w:eastAsia="KaiTi" w:hAnsi="Book Antiqua"/>
          <w:sz w:val="22"/>
          <w:szCs w:val="22"/>
        </w:rPr>
        <w:t xml:space="preserve"> Annual National Meeting. San Francisco. April 7,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“Constructing the North and South in Early Medieval China.” International Conference on the World of Thought in Early Medieval China. National University of Singapore. January 6-7, 2006.</w:t>
      </w:r>
    </w:p>
    <w:p w:rsidR="001F1BFD" w:rsidRPr="000D2B2F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“Allusion and Biography in Translating the Poetry of Yu Xin (513-581).” A Workshop on Translating Contexts of Chinese Poetry (Part I). Harvard University. April 15-16, 2005.</w:t>
      </w:r>
    </w:p>
    <w:p w:rsidR="001F1BFD" w:rsidRPr="000D2B2F" w:rsidRDefault="001F1BFD" w:rsidP="001F1BFD">
      <w:pPr>
        <w:numPr>
          <w:ilvl w:val="0"/>
          <w:numId w:val="9"/>
        </w:numPr>
        <w:tabs>
          <w:tab w:val="left" w:pos="72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“Words in Traffic: The World of Manuscript Culture from Early Medieval to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Late  Imperial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China.” Association for Asian Studies Annual National Meeting. Chicago. April 1, 2005.</w:t>
      </w:r>
    </w:p>
    <w:p w:rsidR="00371159" w:rsidRPr="000D2B2F" w:rsidRDefault="00371159" w:rsidP="007A438D">
      <w:pPr>
        <w:rPr>
          <w:rFonts w:ascii="Book Antiqua" w:eastAsia="KaiTi" w:hAnsi="Book Antiqua"/>
          <w:sz w:val="22"/>
          <w:szCs w:val="22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Organized Panels, Workshops</w:t>
      </w:r>
      <w:r w:rsidR="00655C27" w:rsidRPr="000D2B2F">
        <w:rPr>
          <w:rFonts w:ascii="Book Antiqua" w:eastAsia="KaiTi" w:hAnsi="Book Antiqua"/>
          <w:b/>
          <w:sz w:val="22"/>
          <w:szCs w:val="22"/>
        </w:rPr>
        <w:t>,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and Conferences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 xml:space="preserve"> (a selected list)</w:t>
      </w:r>
    </w:p>
    <w:p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 and chair, “Archival and Private Collection in Modern China.” Fairbank Center for Chinese Studies, Harvard University, October 2019.</w:t>
      </w:r>
    </w:p>
    <w:p w:rsidR="009048A0" w:rsidRPr="000D2B2F" w:rsidRDefault="009048A0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Co-organizer, “A Workshop on</w:t>
      </w:r>
      <w:r w:rsidR="00D2059F" w:rsidRPr="000D2B2F">
        <w:rPr>
          <w:rFonts w:ascii="Book Antiqua" w:eastAsia="KaiTi" w:hAnsi="Book Antiqua"/>
          <w:sz w:val="22"/>
          <w:szCs w:val="22"/>
        </w:rPr>
        <w:t xml:space="preserve"> Border-crossing and</w:t>
      </w:r>
      <w:r w:rsidRPr="000D2B2F">
        <w:rPr>
          <w:rFonts w:ascii="Book Antiqua" w:eastAsia="KaiTi" w:hAnsi="Book Antiqua"/>
          <w:sz w:val="22"/>
          <w:szCs w:val="22"/>
        </w:rPr>
        <w:t xml:space="preserve"> Migration in Early Medieval China.” Harvard University, May 2019.</w:t>
      </w:r>
    </w:p>
    <w:p w:rsidR="00D2059F" w:rsidRPr="000D2B2F" w:rsidRDefault="00D2059F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 and co-chair, “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MandoPop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: 40 Years of Chinese Popular Music and Culture,” with Lo Ta-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yu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Gao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Xiaosong, Fang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Wenshan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>, and Yin Yue. Harvard University May 2019.</w:t>
      </w:r>
    </w:p>
    <w:p w:rsidR="0061487A" w:rsidRPr="000D2B2F" w:rsidRDefault="0061487A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Co-organizer, “Reconsidering Chinese Literature in the World: An International </w:t>
      </w:r>
    </w:p>
    <w:p w:rsidR="0061487A" w:rsidRPr="000D2B2F" w:rsidRDefault="0061487A" w:rsidP="0061487A">
      <w:pPr>
        <w:ind w:left="720"/>
        <w:rPr>
          <w:rFonts w:ascii="Book Antiqua" w:eastAsia="KaiTi" w:hAnsi="Book Antiqua"/>
          <w:sz w:val="22"/>
          <w:szCs w:val="22"/>
        </w:rPr>
      </w:pPr>
      <w:proofErr w:type="gramStart"/>
      <w:r w:rsidRPr="000D2B2F">
        <w:rPr>
          <w:rFonts w:ascii="Book Antiqua" w:eastAsia="KaiTi" w:hAnsi="Book Antiqua"/>
          <w:sz w:val="22"/>
          <w:szCs w:val="22"/>
        </w:rPr>
        <w:t>Symposium in Honor of Stephen Owen.”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Harvard University, April 2018.</w:t>
      </w:r>
    </w:p>
    <w:p w:rsidR="00AD4125" w:rsidRPr="000D2B2F" w:rsidRDefault="00AD4125" w:rsidP="00E80D6E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 “Du Fu (7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12-770), </w:t>
      </w:r>
      <w:r w:rsidR="00CB5A62" w:rsidRPr="000D2B2F">
        <w:rPr>
          <w:rFonts w:ascii="Book Antiqua" w:eastAsia="KaiTi" w:hAnsi="Book Antiqua"/>
          <w:sz w:val="22"/>
          <w:szCs w:val="22"/>
        </w:rPr>
        <w:t>China’s Greatest Poet:</w:t>
      </w:r>
      <w:r w:rsidR="00E80D6E" w:rsidRPr="000D2B2F">
        <w:rPr>
          <w:rFonts w:ascii="Book Antiqua" w:eastAsia="KaiTi" w:hAnsi="Book Antiqua"/>
          <w:sz w:val="22"/>
          <w:szCs w:val="22"/>
        </w:rPr>
        <w:t xml:space="preserve"> An International Symposium</w:t>
      </w:r>
      <w:r w:rsidR="00CB5A62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E80D6E" w:rsidRPr="000D2B2F">
        <w:rPr>
          <w:rFonts w:ascii="Book Antiqua" w:eastAsia="KaiTi" w:hAnsi="Book Antiqua"/>
          <w:sz w:val="22"/>
          <w:szCs w:val="22"/>
        </w:rPr>
        <w:t>i</w:t>
      </w:r>
      <w:r w:rsidRPr="000D2B2F">
        <w:rPr>
          <w:rFonts w:ascii="Book Antiqua" w:eastAsia="KaiTi" w:hAnsi="Book Antiqua"/>
          <w:sz w:val="22"/>
          <w:szCs w:val="22"/>
        </w:rPr>
        <w:t>n Honor of the Library of Chinese Humanities Series.</w:t>
      </w:r>
      <w:r w:rsidR="00CB5A62" w:rsidRPr="000D2B2F">
        <w:rPr>
          <w:rFonts w:ascii="Book Antiqua" w:eastAsia="KaiTi" w:hAnsi="Book Antiqua"/>
          <w:sz w:val="22"/>
          <w:szCs w:val="22"/>
        </w:rPr>
        <w:t>”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University, October 28-29, 2016.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Co-organizer: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An International Conference on Oxford Handbook of Classical Chinese Literature. Harvard, December 2014.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Organizer: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panel</w:t>
      </w:r>
      <w:r w:rsidRPr="000D2B2F">
        <w:rPr>
          <w:rFonts w:ascii="Book Antiqua" w:eastAsia="KaiTi" w:hAnsi="Book Antiqua"/>
          <w:sz w:val="22"/>
          <w:szCs w:val="22"/>
        </w:rPr>
        <w:t xml:space="preserve"> 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sz w:val="22"/>
          <w:szCs w:val="22"/>
        </w:rPr>
        <w:t>“</w:t>
      </w:r>
      <w:r w:rsidR="007A438D" w:rsidRPr="000D2B2F">
        <w:rPr>
          <w:rFonts w:ascii="Book Antiqua" w:eastAsia="KaiTi" w:hAnsi="Book Antiqua"/>
          <w:sz w:val="22"/>
          <w:szCs w:val="22"/>
        </w:rPr>
        <w:t>Three Kingdoms in East Asia</w:t>
      </w:r>
      <w:r w:rsidRPr="000D2B2F">
        <w:rPr>
          <w:rFonts w:ascii="Book Antiqua" w:eastAsia="KaiTi" w:hAnsi="Book Antiqua"/>
          <w:sz w:val="22"/>
          <w:szCs w:val="22"/>
        </w:rPr>
        <w:t>”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at AAS Annual Convention March 2014.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</w:t>
      </w:r>
      <w:r w:rsidR="00B6356A" w:rsidRPr="000D2B2F">
        <w:rPr>
          <w:rFonts w:ascii="Book Antiqua" w:eastAsia="KaiTi" w:hAnsi="Book Antiqua"/>
          <w:sz w:val="22"/>
          <w:szCs w:val="22"/>
        </w:rPr>
        <w:t>:</w:t>
      </w:r>
      <w:r w:rsidRPr="000D2B2F">
        <w:rPr>
          <w:rFonts w:ascii="Book Antiqua" w:eastAsia="KaiTi" w:hAnsi="Book Antiqua"/>
          <w:sz w:val="22"/>
          <w:szCs w:val="22"/>
        </w:rPr>
        <w:t xml:space="preserve"> “New Century, New Literature: A Dialogue between Chinese and American Writers and Critics.” Asia Center and Fairbank Center, Harvard. September 2010.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Organizer: An International Conference on Manuscript Culture in the Chinese Tradition. Harvard University. May 2010. 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Co-organizer: an international conference on “Sound and Interpretation in Chinese Literature.” Harvard University. April 2008.</w:t>
      </w:r>
    </w:p>
    <w:p w:rsidR="007A438D" w:rsidRPr="000D2B2F" w:rsidRDefault="007A438D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Co-organizer: a workshop on Kinetic Vision in Early Medieval China.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Harvard University. May </w:t>
      </w:r>
      <w:r w:rsidRPr="000D2B2F">
        <w:rPr>
          <w:rFonts w:ascii="Book Antiqua" w:eastAsia="KaiTi" w:hAnsi="Book Antiqua"/>
          <w:sz w:val="22"/>
          <w:szCs w:val="22"/>
        </w:rPr>
        <w:t>2007.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</w:t>
      </w:r>
      <w:r w:rsidR="00987B3A" w:rsidRPr="000D2B2F">
        <w:rPr>
          <w:rFonts w:ascii="Book Antiqua" w:eastAsia="KaiTi" w:hAnsi="Book Antiqua"/>
          <w:sz w:val="22"/>
          <w:szCs w:val="22"/>
        </w:rPr>
        <w:t>organizer: Planning Conference</w:t>
      </w:r>
      <w:r w:rsidRPr="000D2B2F">
        <w:rPr>
          <w:rFonts w:ascii="Book Antiqua" w:eastAsia="KaiTi" w:hAnsi="Book Antiqua"/>
          <w:sz w:val="22"/>
          <w:szCs w:val="22"/>
        </w:rPr>
        <w:t xml:space="preserve"> for </w:t>
      </w:r>
      <w:r w:rsidR="00987B3A" w:rsidRPr="000D2B2F">
        <w:rPr>
          <w:rFonts w:ascii="Book Antiqua" w:eastAsia="KaiTi" w:hAnsi="Book Antiqua"/>
          <w:i/>
          <w:sz w:val="22"/>
          <w:szCs w:val="22"/>
        </w:rPr>
        <w:t>Early Medieval China: A Source Book</w:t>
      </w:r>
      <w:r w:rsidRPr="000D2B2F">
        <w:rPr>
          <w:rFonts w:ascii="Book Antiqua" w:eastAsia="KaiTi" w:hAnsi="Book Antiqua"/>
          <w:sz w:val="22"/>
          <w:szCs w:val="22"/>
        </w:rPr>
        <w:t>. Princeton University. May 2006.</w:t>
      </w:r>
    </w:p>
    <w:p w:rsidR="007A438D" w:rsidRPr="000D2B2F" w:rsidRDefault="007A438D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Co-organizer: A Workshop on the Eastern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Ji</w:t>
      </w:r>
      <w:r w:rsidR="00987B3A" w:rsidRPr="000D2B2F">
        <w:rPr>
          <w:rFonts w:ascii="Book Antiqua" w:eastAsia="KaiTi" w:hAnsi="Book Antiqua"/>
          <w:sz w:val="22"/>
          <w:szCs w:val="22"/>
        </w:rPr>
        <w:t>n</w:t>
      </w:r>
      <w:proofErr w:type="spellEnd"/>
      <w:r w:rsidR="00987B3A" w:rsidRPr="000D2B2F">
        <w:rPr>
          <w:rFonts w:ascii="Book Antiqua" w:eastAsia="KaiTi" w:hAnsi="Book Antiqua"/>
          <w:sz w:val="22"/>
          <w:szCs w:val="22"/>
        </w:rPr>
        <w:t xml:space="preserve">, Harvard University, May </w:t>
      </w:r>
      <w:r w:rsidRPr="000D2B2F">
        <w:rPr>
          <w:rFonts w:ascii="Book Antiqua" w:eastAsia="KaiTi" w:hAnsi="Book Antiqua"/>
          <w:sz w:val="22"/>
          <w:szCs w:val="22"/>
        </w:rPr>
        <w:t>2005.</w:t>
      </w:r>
    </w:p>
    <w:p w:rsidR="007A438D" w:rsidRPr="000D2B2F" w:rsidRDefault="00B6356A" w:rsidP="007A438D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rganizer: </w:t>
      </w:r>
      <w:r w:rsidRPr="000D2B2F">
        <w:rPr>
          <w:rFonts w:ascii="Book Antiqua" w:eastAsia="KaiTi" w:hAnsi="Book Antiqua"/>
          <w:sz w:val="22"/>
          <w:szCs w:val="22"/>
        </w:rPr>
        <w:t xml:space="preserve">panel on </w:t>
      </w:r>
      <w:r w:rsidR="007A438D" w:rsidRPr="000D2B2F">
        <w:rPr>
          <w:rFonts w:ascii="Book Antiqua" w:eastAsia="KaiTi" w:hAnsi="Book Antiqua"/>
          <w:sz w:val="22"/>
          <w:szCs w:val="22"/>
        </w:rPr>
        <w:t>“The Uses of Manuscript Culture.” AAS An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nual Meeting. Chicago. April </w:t>
      </w:r>
      <w:r w:rsidR="007A438D" w:rsidRPr="000D2B2F">
        <w:rPr>
          <w:rFonts w:ascii="Book Antiqua" w:eastAsia="KaiTi" w:hAnsi="Book Antiqua"/>
          <w:sz w:val="22"/>
          <w:szCs w:val="22"/>
        </w:rPr>
        <w:t>2005.</w:t>
      </w:r>
    </w:p>
    <w:p w:rsidR="007A438D" w:rsidRPr="000D2B2F" w:rsidRDefault="00B6356A" w:rsidP="007A438D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O</w:t>
      </w:r>
      <w:r w:rsidR="007A438D" w:rsidRPr="000D2B2F">
        <w:rPr>
          <w:rFonts w:ascii="Book Antiqua" w:eastAsia="KaiTi" w:hAnsi="Book Antiqua"/>
          <w:sz w:val="22"/>
          <w:szCs w:val="22"/>
        </w:rPr>
        <w:t>rganizer:</w:t>
      </w:r>
      <w:r w:rsidRPr="000D2B2F">
        <w:rPr>
          <w:rFonts w:ascii="Book Antiqua" w:eastAsia="KaiTi" w:hAnsi="Book Antiqua"/>
          <w:sz w:val="22"/>
          <w:szCs w:val="22"/>
        </w:rPr>
        <w:t xml:space="preserve"> panel on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“Reading </w:t>
      </w:r>
      <w:proofErr w:type="spellStart"/>
      <w:r w:rsidR="007A438D" w:rsidRPr="000D2B2F">
        <w:rPr>
          <w:rFonts w:ascii="Book Antiqua" w:eastAsia="KaiTi" w:hAnsi="Book Antiqua"/>
          <w:i/>
          <w:sz w:val="22"/>
          <w:szCs w:val="22"/>
        </w:rPr>
        <w:t>Jin</w:t>
      </w:r>
      <w:proofErr w:type="spellEnd"/>
      <w:r w:rsidR="007A438D" w:rsidRPr="000D2B2F">
        <w:rPr>
          <w:rFonts w:ascii="Book Antiqua" w:eastAsia="KaiTi" w:hAnsi="Book Antiqua"/>
          <w:i/>
          <w:sz w:val="22"/>
          <w:szCs w:val="22"/>
        </w:rPr>
        <w:t xml:space="preserve"> Ping Mei</w:t>
      </w:r>
      <w:r w:rsidR="007A438D" w:rsidRPr="000D2B2F">
        <w:rPr>
          <w:rFonts w:ascii="Book Antiqua" w:eastAsia="KaiTi" w:hAnsi="Book Antiqua"/>
          <w:sz w:val="22"/>
          <w:szCs w:val="22"/>
        </w:rPr>
        <w:t xml:space="preserve"> in Contexts.” The New England AAS Annual Meeting held at 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Harvard University. October </w:t>
      </w:r>
      <w:r w:rsidR="007A438D" w:rsidRPr="000D2B2F">
        <w:rPr>
          <w:rFonts w:ascii="Book Antiqua" w:eastAsia="KaiTi" w:hAnsi="Book Antiqua"/>
          <w:sz w:val="22"/>
          <w:szCs w:val="22"/>
        </w:rPr>
        <w:t>2003.</w:t>
      </w:r>
    </w:p>
    <w:p w:rsidR="004A5D6B" w:rsidRPr="000D2B2F" w:rsidRDefault="004A5D6B" w:rsidP="0016242C">
      <w:pPr>
        <w:rPr>
          <w:rFonts w:ascii="Book Antiqua" w:eastAsia="KaiTi" w:hAnsi="Book Antiqua"/>
          <w:sz w:val="22"/>
          <w:szCs w:val="22"/>
        </w:rPr>
      </w:pPr>
    </w:p>
    <w:p w:rsidR="0016242C" w:rsidRPr="000D2B2F" w:rsidRDefault="0016242C" w:rsidP="0016242C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Panel Chair and Panel Discussant</w:t>
      </w:r>
      <w:r w:rsidR="00B1210A">
        <w:rPr>
          <w:rFonts w:ascii="Book Antiqua" w:eastAsia="KaiTi" w:hAnsi="Book Antiqua"/>
          <w:b/>
          <w:sz w:val="22"/>
          <w:szCs w:val="22"/>
        </w:rPr>
        <w:t xml:space="preserve"> (an incomplete list)</w:t>
      </w:r>
    </w:p>
    <w:p w:rsidR="00D2059F" w:rsidRPr="000D2B2F" w:rsidRDefault="00D2059F" w:rsidP="00D2059F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Discussant for panel on </w:t>
      </w:r>
      <w:r w:rsidRPr="000D2B2F">
        <w:rPr>
          <w:rFonts w:ascii="Book Antiqua" w:eastAsia="KaiTi" w:hAnsi="Book Antiqua"/>
          <w:b/>
          <w:sz w:val="22"/>
          <w:szCs w:val="22"/>
        </w:rPr>
        <w:t>“</w:t>
      </w:r>
      <w:r w:rsidRPr="000D2B2F">
        <w:rPr>
          <w:rStyle w:val="Strong"/>
          <w:rFonts w:ascii="Book Antiqua" w:eastAsia="KaiTi" w:hAnsi="Book Antiqua"/>
          <w:b w:val="0"/>
          <w:sz w:val="22"/>
          <w:szCs w:val="22"/>
        </w:rPr>
        <w:t>Ritual, Memory, and Imperial Authority in Early Medieval and Medieval Chinese Texts</w:t>
      </w:r>
      <w:r w:rsidRPr="000D2B2F">
        <w:rPr>
          <w:rFonts w:ascii="Book Antiqua" w:eastAsia="KaiTi" w:hAnsi="Book Antiqua"/>
          <w:sz w:val="22"/>
          <w:szCs w:val="22"/>
        </w:rPr>
        <w:t>” at Association for Asian Studies Annual Conference, March 2020.</w:t>
      </w:r>
      <w:bookmarkStart w:id="2" w:name="_GoBack"/>
      <w:bookmarkEnd w:id="2"/>
    </w:p>
    <w:p w:rsidR="0016242C" w:rsidRPr="000D2B2F" w:rsidRDefault="0016242C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</w:t>
      </w:r>
      <w:r w:rsidR="00D2059F" w:rsidRPr="000D2B2F">
        <w:rPr>
          <w:rFonts w:ascii="Book Antiqua" w:eastAsia="KaiTi" w:hAnsi="Book Antiqua"/>
          <w:sz w:val="22"/>
          <w:szCs w:val="22"/>
        </w:rPr>
        <w:t>l Discussant for panel on</w:t>
      </w:r>
      <w:r w:rsidRPr="000D2B2F">
        <w:rPr>
          <w:rFonts w:ascii="Book Antiqua" w:eastAsia="KaiTi" w:hAnsi="Book Antiqua"/>
          <w:sz w:val="22"/>
          <w:szCs w:val="22"/>
        </w:rPr>
        <w:t xml:space="preserve"> “Writing the Sick Self: Selfhood, Public Persona, and Illness in Early Medieval China” at Association for Asian Studies Annual Conference, March 2019.</w:t>
      </w:r>
    </w:p>
    <w:p w:rsidR="00D2059F" w:rsidRPr="000D2B2F" w:rsidRDefault="00D2059F" w:rsidP="0016242C">
      <w:pPr>
        <w:pStyle w:val="ListParagraph"/>
        <w:numPr>
          <w:ilvl w:val="0"/>
          <w:numId w:val="33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Discussant: for panel on Classical Chinese Literature, Harvard East Asia Society Conference,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February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2019.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Co-ch</w:t>
      </w:r>
      <w:r w:rsidR="00D2059F" w:rsidRPr="000D2B2F">
        <w:rPr>
          <w:rFonts w:ascii="Book Antiqua" w:eastAsia="KaiTi" w:hAnsi="Book Antiqua"/>
          <w:sz w:val="22"/>
          <w:szCs w:val="22"/>
        </w:rPr>
        <w:t>air and co-discussant of the 11-</w:t>
      </w:r>
      <w:r w:rsidRPr="000D2B2F">
        <w:rPr>
          <w:rFonts w:ascii="Book Antiqua" w:eastAsia="KaiTi" w:hAnsi="Book Antiqua"/>
          <w:sz w:val="22"/>
          <w:szCs w:val="22"/>
        </w:rPr>
        <w:t>peole panel on “History of Information” for the “Middle Period Chi</w:t>
      </w:r>
      <w:r w:rsidR="00D2059F" w:rsidRPr="000D2B2F">
        <w:rPr>
          <w:rFonts w:ascii="Book Antiqua" w:eastAsia="KaiTi" w:hAnsi="Book Antiqua"/>
          <w:sz w:val="22"/>
          <w:szCs w:val="22"/>
        </w:rPr>
        <w:t>na Conference: 8</w:t>
      </w:r>
      <w:r w:rsidR="00D2059F"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="00D2059F" w:rsidRPr="000D2B2F">
        <w:rPr>
          <w:rFonts w:ascii="Book Antiqua" w:eastAsia="KaiTi" w:hAnsi="Book Antiqua"/>
          <w:sz w:val="22"/>
          <w:szCs w:val="22"/>
        </w:rPr>
        <w:t>–</w:t>
      </w:r>
      <w:r w:rsidRPr="000D2B2F">
        <w:rPr>
          <w:rFonts w:ascii="Book Antiqua" w:eastAsia="KaiTi" w:hAnsi="Book Antiqua"/>
          <w:sz w:val="22"/>
          <w:szCs w:val="22"/>
        </w:rPr>
        <w:t>15th Century” Conference, Harvard University, in June 2014.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</w:t>
      </w:r>
      <w:r w:rsidR="0016242C" w:rsidRPr="000D2B2F">
        <w:rPr>
          <w:rFonts w:ascii="Book Antiqua" w:eastAsia="KaiTi" w:hAnsi="Book Antiqua"/>
          <w:sz w:val="22"/>
          <w:szCs w:val="22"/>
        </w:rPr>
        <w:t>cussant at the Medieval</w:t>
      </w:r>
      <w:r w:rsidRPr="000D2B2F">
        <w:rPr>
          <w:rFonts w:ascii="Book Antiqua" w:eastAsia="KaiTi" w:hAnsi="Book Antiqua"/>
          <w:sz w:val="22"/>
          <w:szCs w:val="22"/>
        </w:rPr>
        <w:t xml:space="preserve"> Workshop at Rutgers University,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 May 2014.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</w:t>
      </w:r>
      <w:r w:rsidR="0016242C" w:rsidRPr="000D2B2F">
        <w:rPr>
          <w:rFonts w:ascii="Book Antiqua" w:eastAsia="KaiTi" w:hAnsi="Book Antiqua"/>
          <w:sz w:val="22"/>
          <w:szCs w:val="22"/>
        </w:rPr>
        <w:t>ant at “Korean Literature Symposium: Crossing Borders,” Harvard University, May 2014.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“Thre</w:t>
      </w:r>
      <w:r w:rsidR="00D2059F" w:rsidRPr="000D2B2F">
        <w:rPr>
          <w:rFonts w:ascii="Book Antiqua" w:eastAsia="KaiTi" w:hAnsi="Book Antiqua"/>
          <w:sz w:val="22"/>
          <w:szCs w:val="22"/>
        </w:rPr>
        <w:t>e Kingdoms in East Asia,” at Association for Asian Studies</w:t>
      </w:r>
      <w:r w:rsidRPr="000D2B2F">
        <w:rPr>
          <w:rFonts w:ascii="Book Antiqua" w:eastAsia="KaiTi" w:hAnsi="Book Antiqua"/>
          <w:sz w:val="22"/>
          <w:szCs w:val="22"/>
        </w:rPr>
        <w:t xml:space="preserve"> Annual Convention in March 2014.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Panel chair, “Center or Margins?” Peripheral Visions in Chinese Literature and Drama: A Conference in Honor of Professor Wilt L.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Idema’s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Retirement. November 8, 2013.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Panel chair, 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Lu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Xun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 and East Asia: An International Conference, April 6, 2013.</w:t>
      </w:r>
    </w:p>
    <w:p w:rsidR="0016242C" w:rsidRPr="000D2B2F" w:rsidRDefault="00D2059F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</w:t>
      </w:r>
      <w:r w:rsidR="0016242C" w:rsidRPr="000D2B2F">
        <w:rPr>
          <w:rFonts w:ascii="Book Antiqua" w:eastAsia="KaiTi" w:hAnsi="Book Antiqua"/>
          <w:sz w:val="22"/>
          <w:szCs w:val="22"/>
        </w:rPr>
        <w:t xml:space="preserve">iscussant for Robert </w:t>
      </w:r>
      <w:proofErr w:type="spellStart"/>
      <w:r w:rsidR="0016242C" w:rsidRPr="000D2B2F">
        <w:rPr>
          <w:rFonts w:ascii="Book Antiqua" w:eastAsia="KaiTi" w:hAnsi="Book Antiqua"/>
          <w:sz w:val="22"/>
          <w:szCs w:val="22"/>
        </w:rPr>
        <w:t>Campany’s</w:t>
      </w:r>
      <w:proofErr w:type="spellEnd"/>
      <w:r w:rsidR="0016242C" w:rsidRPr="000D2B2F">
        <w:rPr>
          <w:rFonts w:ascii="Book Antiqua" w:eastAsia="KaiTi" w:hAnsi="Book Antiqua"/>
          <w:sz w:val="22"/>
          <w:szCs w:val="22"/>
        </w:rPr>
        <w:t xml:space="preserve"> paper at “Space of Emotion” Workshop, Wellesley College, December 9, 2010.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Round-table chair and discussant at the Fresh Ink Symposium. Harvard University, Fairbank Center, Boston Museum of Fine Arts. December 4, 2010.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Session 190: Gendered Voice in Medieval Chinese Literature. AAS Annual Meeting at Chicago. March 28, 2009.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for “</w:t>
      </w:r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Brushes, Blocks, and </w:t>
      </w:r>
      <w:proofErr w:type="spellStart"/>
      <w:r w:rsidRPr="000D2B2F">
        <w:rPr>
          <w:rFonts w:ascii="Book Antiqua" w:eastAsia="KaiTi" w:hAnsi="Book Antiqua"/>
          <w:sz w:val="22"/>
          <w:szCs w:val="22"/>
          <w:lang w:val="en"/>
        </w:rPr>
        <w:t>Bibliophilia</w:t>
      </w:r>
      <w:proofErr w:type="spellEnd"/>
      <w:r w:rsidRPr="000D2B2F">
        <w:rPr>
          <w:rFonts w:ascii="Book Antiqua" w:eastAsia="KaiTi" w:hAnsi="Book Antiqua"/>
          <w:sz w:val="22"/>
          <w:szCs w:val="22"/>
          <w:lang w:val="en"/>
        </w:rPr>
        <w:t xml:space="preserve">: The Order of Books in East Asia” </w:t>
      </w:r>
      <w:r w:rsidRPr="000D2B2F">
        <w:rPr>
          <w:rFonts w:ascii="Book Antiqua" w:eastAsia="KaiTi" w:hAnsi="Book Antiqua"/>
          <w:sz w:val="22"/>
          <w:szCs w:val="22"/>
        </w:rPr>
        <w:t>at the 12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HEAS (Harvard East Asia Society) Graduate Student Conference. February 28, 2009.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chair, “The Chinese Art of Enlivenment: A Symposium.” Harvard University. October 24-25, 2008.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10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March 10, 2007.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lastRenderedPageBreak/>
        <w:t>Panel chair at a conference on Urban Life in Ming-Qing and Early Republican China. Harvard University, October 6-7, 2006.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 at a conference on Traditional Chinese Women through A Modern Lens. Fairbank Center, Harvard University, June 16-18, 2006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A Workshop on Form and Genre. Fairbank Center. April 29-30, 2006.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Paper discussant, Fairbank Center Director’s Seminar, Fairbank Center, March 16, 2006. 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9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February 18, 2006.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the Third Annual Medieval Workshop, Columbia University. December 10, 2005.</w:t>
      </w:r>
    </w:p>
    <w:p w:rsidR="0016242C" w:rsidRPr="000D2B2F" w:rsidRDefault="0016242C" w:rsidP="0016242C">
      <w:pPr>
        <w:numPr>
          <w:ilvl w:val="0"/>
          <w:numId w:val="9"/>
        </w:numPr>
        <w:tabs>
          <w:tab w:val="left" w:pos="900"/>
        </w:tabs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Paper discussant, Gender Studies Workshop, Fairbank Center, November 14, 2003.</w:t>
      </w:r>
    </w:p>
    <w:p w:rsidR="0016242C" w:rsidRPr="000D2B2F" w:rsidRDefault="0016242C" w:rsidP="0016242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Panel discussant, the 4</w:t>
      </w:r>
      <w:r w:rsidRPr="000D2B2F">
        <w:rPr>
          <w:rFonts w:ascii="Book Antiqua" w:eastAsia="KaiTi" w:hAnsi="Book Antiqua"/>
          <w:sz w:val="22"/>
          <w:szCs w:val="22"/>
          <w:vertAlign w:val="superscript"/>
        </w:rPr>
        <w:t>th</w:t>
      </w:r>
      <w:r w:rsidRPr="000D2B2F">
        <w:rPr>
          <w:rFonts w:ascii="Book Antiqua" w:eastAsia="KaiTi" w:hAnsi="Book Antiqua"/>
          <w:sz w:val="22"/>
          <w:szCs w:val="22"/>
        </w:rPr>
        <w:t xml:space="preserve"> Annual Harvard East Asia Society Graduate Student Conference. April 2001.</w:t>
      </w:r>
    </w:p>
    <w:p w:rsidR="0016242C" w:rsidRPr="000D2B2F" w:rsidRDefault="0016242C" w:rsidP="0016242C">
      <w:pPr>
        <w:rPr>
          <w:rFonts w:ascii="Book Antiqua" w:eastAsia="KaiTi" w:hAnsi="Book Antiqua"/>
          <w:sz w:val="22"/>
          <w:szCs w:val="22"/>
        </w:rPr>
      </w:pPr>
    </w:p>
    <w:p w:rsidR="007A438D" w:rsidRPr="000D2B2F" w:rsidRDefault="007A438D" w:rsidP="007A438D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University Service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 xml:space="preserve"> (</w:t>
      </w:r>
      <w:r w:rsidR="00B1210A">
        <w:rPr>
          <w:rFonts w:ascii="Book Antiqua" w:eastAsia="KaiTi" w:hAnsi="Book Antiqua"/>
          <w:b/>
          <w:sz w:val="22"/>
          <w:szCs w:val="22"/>
        </w:rPr>
        <w:t>an incomplete</w:t>
      </w:r>
      <w:r w:rsidR="00527D91" w:rsidRPr="000D2B2F">
        <w:rPr>
          <w:rFonts w:ascii="Book Antiqua" w:eastAsia="KaiTi" w:hAnsi="Book Antiqua"/>
          <w:b/>
          <w:sz w:val="22"/>
          <w:szCs w:val="22"/>
        </w:rPr>
        <w:t xml:space="preserve"> list</w:t>
      </w:r>
      <w:r w:rsidR="00987B3A" w:rsidRPr="000D2B2F">
        <w:rPr>
          <w:rFonts w:ascii="Book Antiqua" w:eastAsia="KaiTi" w:hAnsi="Book Antiqua"/>
          <w:b/>
          <w:sz w:val="22"/>
          <w:szCs w:val="22"/>
        </w:rPr>
        <w:t>)</w:t>
      </w:r>
    </w:p>
    <w:p w:rsidR="00021CBE" w:rsidRPr="000D2B2F" w:rsidRDefault="00021CBE" w:rsidP="00021CBE">
      <w:pPr>
        <w:ind w:left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Chair, R</w:t>
      </w:r>
      <w:r w:rsidR="00B1210A">
        <w:rPr>
          <w:rFonts w:ascii="Book Antiqua" w:eastAsia="KaiTi" w:hAnsi="Book Antiqua"/>
          <w:sz w:val="22"/>
          <w:szCs w:val="22"/>
        </w:rPr>
        <w:t>egional Studies East Asia (2009–2011; 2016–</w:t>
      </w:r>
      <w:r w:rsidR="000D4047" w:rsidRPr="000D2B2F">
        <w:rPr>
          <w:rFonts w:ascii="Book Antiqua" w:eastAsia="KaiTi" w:hAnsi="Book Antiqua"/>
          <w:sz w:val="22"/>
          <w:szCs w:val="22"/>
        </w:rPr>
        <w:t>2019</w:t>
      </w:r>
      <w:r w:rsidRPr="000D2B2F">
        <w:rPr>
          <w:rFonts w:ascii="Book Antiqua" w:eastAsia="KaiTi" w:hAnsi="Book Antiqua"/>
          <w:sz w:val="22"/>
          <w:szCs w:val="22"/>
        </w:rPr>
        <w:t>)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Fairbank Center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for Chinese Studies</w:t>
      </w:r>
      <w:r w:rsidRPr="000D2B2F">
        <w:rPr>
          <w:rFonts w:ascii="Book Antiqua" w:eastAsia="KaiTi" w:hAnsi="Book Antiqua"/>
          <w:sz w:val="22"/>
          <w:szCs w:val="22"/>
        </w:rPr>
        <w:t xml:space="preserve"> Executive Committee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67384C" w:rsidRPr="000D2B2F" w:rsidRDefault="00021CBE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The </w:t>
      </w:r>
      <w:r w:rsidR="0067384C" w:rsidRPr="000D2B2F">
        <w:rPr>
          <w:rFonts w:ascii="Book Antiqua" w:eastAsia="KaiTi" w:hAnsi="Book Antiqua"/>
          <w:sz w:val="22"/>
          <w:szCs w:val="22"/>
        </w:rPr>
        <w:t>Council on Asian Studies</w:t>
      </w:r>
      <w:r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Harvard Asia Center Publications Committee</w:t>
      </w:r>
      <w:r w:rsidR="00021CBE" w:rsidRPr="000D2B2F">
        <w:rPr>
          <w:rFonts w:ascii="Book Antiqua" w:eastAsia="KaiTi" w:hAnsi="Book Antiqua"/>
          <w:sz w:val="22"/>
          <w:szCs w:val="22"/>
        </w:rPr>
        <w:t xml:space="preserve"> (current)</w:t>
      </w:r>
    </w:p>
    <w:p w:rsidR="00021CBE" w:rsidRPr="000D2B2F" w:rsidRDefault="00021CBE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Committee for Public Service Leave (</w:t>
      </w:r>
      <w:r w:rsidR="00B1210A">
        <w:rPr>
          <w:rFonts w:ascii="Book Antiqua" w:eastAsia="KaiTi" w:hAnsi="Book Antiqua"/>
          <w:sz w:val="22"/>
          <w:szCs w:val="22"/>
        </w:rPr>
        <w:t>2016–</w:t>
      </w:r>
      <w:r w:rsidR="00FB2CB0" w:rsidRPr="000D2B2F">
        <w:rPr>
          <w:rFonts w:ascii="Book Antiqua" w:eastAsia="KaiTi" w:hAnsi="Book Antiqua"/>
          <w:sz w:val="22"/>
          <w:szCs w:val="22"/>
        </w:rPr>
        <w:t>2017</w:t>
      </w:r>
      <w:r w:rsidRPr="000D2B2F">
        <w:rPr>
          <w:rFonts w:ascii="Book Antiqua" w:eastAsia="KaiTi" w:hAnsi="Book Antiqua"/>
          <w:sz w:val="22"/>
          <w:szCs w:val="22"/>
        </w:rPr>
        <w:t>)</w:t>
      </w:r>
    </w:p>
    <w:p w:rsidR="002B4088" w:rsidRPr="000D2B2F" w:rsidRDefault="002B4088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Fairbank Center for Chinese Studies </w:t>
      </w:r>
      <w:proofErr w:type="gramStart"/>
      <w:r w:rsidRPr="000D2B2F">
        <w:rPr>
          <w:rFonts w:ascii="Book Antiqua" w:eastAsia="KaiTi" w:hAnsi="Book Antiqua"/>
          <w:sz w:val="22"/>
          <w:szCs w:val="22"/>
        </w:rPr>
        <w:t>An</w:t>
      </w:r>
      <w:proofErr w:type="gramEnd"/>
      <w:r w:rsidRPr="000D2B2F">
        <w:rPr>
          <w:rFonts w:ascii="Book Antiqua" w:eastAsia="KaiTi" w:hAnsi="Book Antiqua"/>
          <w:sz w:val="22"/>
          <w:szCs w:val="22"/>
        </w:rPr>
        <w:t xml:space="preserve"> Wang Post-doc Selection Committee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Harvard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Yenching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Institute Faculty Advisory Committee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Harvard FAS Standing Committee on Library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Harvard </w:t>
      </w:r>
      <w:proofErr w:type="spellStart"/>
      <w:r w:rsidRPr="000D2B2F">
        <w:rPr>
          <w:rFonts w:ascii="Book Antiqua" w:eastAsia="KaiTi" w:hAnsi="Book Antiqua"/>
          <w:sz w:val="22"/>
          <w:szCs w:val="22"/>
        </w:rPr>
        <w:t>Provostial</w:t>
      </w:r>
      <w:proofErr w:type="spellEnd"/>
      <w:r w:rsidRPr="000D2B2F">
        <w:rPr>
          <w:rFonts w:ascii="Book Antiqua" w:eastAsia="KaiTi" w:hAnsi="Book Antiqua"/>
          <w:sz w:val="22"/>
          <w:szCs w:val="22"/>
        </w:rPr>
        <w:t xml:space="preserve"> Funds Committee</w:t>
      </w:r>
    </w:p>
    <w:p w:rsidR="00021CBE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Director of Graduate Studies, EALC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</w:p>
    <w:p w:rsidR="0067384C" w:rsidRPr="000D2B2F" w:rsidRDefault="0067384C" w:rsidP="0067384C">
      <w:pPr>
        <w:ind w:firstLine="720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Chair</w:t>
      </w:r>
      <w:r w:rsidR="000C442F" w:rsidRPr="000D2B2F">
        <w:rPr>
          <w:rFonts w:ascii="Book Antiqua" w:eastAsia="KaiTi" w:hAnsi="Book Antiqua"/>
          <w:sz w:val="22"/>
          <w:szCs w:val="22"/>
        </w:rPr>
        <w:t xml:space="preserve"> and </w:t>
      </w:r>
      <w:r w:rsidR="008436D3" w:rsidRPr="000D2B2F">
        <w:rPr>
          <w:rFonts w:ascii="Book Antiqua" w:eastAsia="KaiTi" w:hAnsi="Book Antiqua"/>
          <w:sz w:val="22"/>
          <w:szCs w:val="22"/>
        </w:rPr>
        <w:t xml:space="preserve">(current) </w:t>
      </w:r>
      <w:r w:rsidR="000C442F" w:rsidRPr="000D2B2F">
        <w:rPr>
          <w:rFonts w:ascii="Book Antiqua" w:eastAsia="KaiTi" w:hAnsi="Book Antiqua"/>
          <w:sz w:val="22"/>
          <w:szCs w:val="22"/>
        </w:rPr>
        <w:t>co-chair</w:t>
      </w:r>
      <w:r w:rsidRPr="000D2B2F">
        <w:rPr>
          <w:rFonts w:ascii="Book Antiqua" w:eastAsia="KaiTi" w:hAnsi="Book Antiqua"/>
          <w:sz w:val="22"/>
          <w:szCs w:val="22"/>
        </w:rPr>
        <w:t>, China Humanities Seminar</w:t>
      </w:r>
    </w:p>
    <w:p w:rsidR="0067384C" w:rsidRPr="000D2B2F" w:rsidRDefault="0067384C" w:rsidP="0067384C">
      <w:pPr>
        <w:rPr>
          <w:rFonts w:ascii="Book Antiqua" w:eastAsia="KaiTi" w:hAnsi="Book Antiqua"/>
          <w:sz w:val="22"/>
          <w:szCs w:val="22"/>
        </w:rPr>
      </w:pPr>
    </w:p>
    <w:p w:rsidR="0067384C" w:rsidRPr="000D2B2F" w:rsidRDefault="0067384C" w:rsidP="0067384C">
      <w:pPr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Service to the Field</w:t>
      </w:r>
    </w:p>
    <w:p w:rsidR="00511D30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Editor, </w:t>
      </w:r>
      <w:r w:rsidRPr="000D2B2F">
        <w:rPr>
          <w:rFonts w:ascii="Book Antiqua" w:eastAsia="KaiTi" w:hAnsi="Book Antiqua"/>
          <w:i/>
          <w:sz w:val="22"/>
          <w:szCs w:val="22"/>
        </w:rPr>
        <w:t>Early Medieval China</w:t>
      </w:r>
      <w:r w:rsidRPr="000D2B2F">
        <w:rPr>
          <w:rFonts w:ascii="Book Antiqua" w:eastAsia="KaiTi" w:hAnsi="Book Antiqua"/>
          <w:sz w:val="22"/>
          <w:szCs w:val="22"/>
        </w:rPr>
        <w:t xml:space="preserve"> (2021–)</w:t>
      </w:r>
    </w:p>
    <w:p w:rsidR="00511D30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Co-editor, </w:t>
      </w:r>
      <w:r w:rsidRPr="000D2B2F">
        <w:rPr>
          <w:rFonts w:ascii="Book Antiqua" w:eastAsia="KaiTi" w:hAnsi="Book Antiqua"/>
          <w:i/>
          <w:sz w:val="22"/>
          <w:szCs w:val="22"/>
        </w:rPr>
        <w:t>Nanyang Journal of Chinese Literature and Culture</w:t>
      </w:r>
      <w:r w:rsidRPr="000D2B2F">
        <w:rPr>
          <w:rFonts w:ascii="Book Antiqua" w:eastAsia="KaiTi" w:hAnsi="Book Antiqua"/>
          <w:sz w:val="22"/>
          <w:szCs w:val="22"/>
        </w:rPr>
        <w:t xml:space="preserve"> (2021–)</w:t>
      </w:r>
    </w:p>
    <w:p w:rsidR="0067384C" w:rsidRPr="000D2B2F" w:rsidRDefault="00511D30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Member of the </w:t>
      </w:r>
      <w:r w:rsidR="0067384C" w:rsidRPr="000D2B2F">
        <w:rPr>
          <w:rFonts w:ascii="Book Antiqua" w:eastAsia="KaiTi" w:hAnsi="Book Antiqua"/>
          <w:sz w:val="22"/>
          <w:szCs w:val="22"/>
          <w:lang w:eastAsia="zh-TW"/>
        </w:rPr>
        <w:t xml:space="preserve">Editorial board of the Library of Chinese Humanities, a translation series of classical Chinese literature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(2014–)</w:t>
      </w:r>
    </w:p>
    <w:p w:rsidR="003D52C6" w:rsidRPr="000D2B2F" w:rsidRDefault="003D52C6" w:rsidP="003D52C6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Editorial Board of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 xml:space="preserve">Editorial Board of the </w:t>
      </w:r>
      <w:r w:rsidRPr="000D2B2F">
        <w:rPr>
          <w:rFonts w:ascii="Book Antiqua" w:eastAsia="KaiTi" w:hAnsi="Book Antiqua"/>
          <w:i/>
          <w:sz w:val="22"/>
          <w:szCs w:val="22"/>
        </w:rPr>
        <w:t xml:space="preserve">Bulletin of the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Jao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0D2B2F">
        <w:rPr>
          <w:rFonts w:ascii="Book Antiqua" w:eastAsia="KaiTi" w:hAnsi="Book Antiqua"/>
          <w:i/>
          <w:sz w:val="22"/>
          <w:szCs w:val="22"/>
        </w:rPr>
        <w:t>Tsung</w:t>
      </w:r>
      <w:proofErr w:type="spellEnd"/>
      <w:r w:rsidRPr="000D2B2F">
        <w:rPr>
          <w:rFonts w:ascii="Book Antiqua" w:eastAsia="KaiTi" w:hAnsi="Book Antiqua"/>
          <w:i/>
          <w:sz w:val="22"/>
          <w:szCs w:val="22"/>
        </w:rPr>
        <w:t>-I Academy of Sinology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Reader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of manuscript submissions</w:t>
      </w:r>
      <w:r w:rsidRPr="000D2B2F">
        <w:rPr>
          <w:rFonts w:ascii="Book Antiqua" w:eastAsia="KaiTi" w:hAnsi="Book Antiqua"/>
          <w:sz w:val="22"/>
          <w:szCs w:val="22"/>
        </w:rPr>
        <w:t xml:space="preserve"> for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academic presses and journals, including</w:t>
      </w:r>
      <w:r w:rsidRPr="000D2B2F">
        <w:rPr>
          <w:rFonts w:ascii="Book Antiqua" w:eastAsia="KaiTi" w:hAnsi="Book Antiqua"/>
          <w:sz w:val="22"/>
          <w:szCs w:val="22"/>
        </w:rPr>
        <w:t xml:space="preserve"> Harvard University Asia Center </w:t>
      </w:r>
      <w:r w:rsidR="0063155C" w:rsidRPr="000D2B2F">
        <w:rPr>
          <w:rFonts w:ascii="Book Antiqua" w:eastAsia="KaiTi" w:hAnsi="Book Antiqua"/>
          <w:sz w:val="22"/>
          <w:szCs w:val="22"/>
        </w:rPr>
        <w:t>Publications Program</w:t>
      </w:r>
      <w:r w:rsidRPr="000D2B2F">
        <w:rPr>
          <w:rFonts w:ascii="Book Antiqua" w:eastAsia="KaiTi" w:hAnsi="Book Antiqua"/>
          <w:sz w:val="22"/>
          <w:szCs w:val="22"/>
        </w:rPr>
        <w:t>, Brill,</w:t>
      </w:r>
      <w:r w:rsidR="003C1857" w:rsidRPr="000D2B2F">
        <w:rPr>
          <w:rFonts w:ascii="Book Antiqua" w:eastAsia="KaiTi" w:hAnsi="Book Antiqua"/>
          <w:sz w:val="22"/>
          <w:szCs w:val="22"/>
        </w:rPr>
        <w:t xml:space="preserve"> University of Washington Press, 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Tsing Hua University Press (Taiwan), </w:t>
      </w:r>
      <w:proofErr w:type="spellStart"/>
      <w:r w:rsidR="000D4047" w:rsidRPr="000D2B2F">
        <w:rPr>
          <w:rFonts w:ascii="Book Antiqua" w:eastAsia="KaiTi" w:hAnsi="Book Antiqua"/>
          <w:sz w:val="22"/>
          <w:szCs w:val="22"/>
        </w:rPr>
        <w:t>Routlege</w:t>
      </w:r>
      <w:proofErr w:type="spellEnd"/>
      <w:r w:rsidR="000D4047" w:rsidRPr="000D2B2F">
        <w:rPr>
          <w:rFonts w:ascii="Book Antiqua" w:eastAsia="KaiTi" w:hAnsi="Book Antiqua"/>
          <w:sz w:val="22"/>
          <w:szCs w:val="22"/>
        </w:rPr>
        <w:t>,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 Cambria, MLA Publications,</w:t>
      </w:r>
      <w:r w:rsidR="000D4047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3C1857" w:rsidRPr="000D2B2F">
        <w:rPr>
          <w:rFonts w:ascii="Book Antiqua" w:eastAsia="KaiTi" w:hAnsi="Book Antiqua"/>
          <w:i/>
          <w:sz w:val="22"/>
          <w:szCs w:val="22"/>
        </w:rPr>
        <w:t>Journal of American Oriental Society</w:t>
      </w:r>
      <w:r w:rsidR="003C1857" w:rsidRPr="000D2B2F">
        <w:rPr>
          <w:rFonts w:ascii="Book Antiqua" w:eastAsia="KaiTi" w:hAnsi="Book Antiqua"/>
          <w:sz w:val="22"/>
          <w:szCs w:val="22"/>
        </w:rPr>
        <w:t>,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Pr="000D2B2F">
        <w:rPr>
          <w:rFonts w:ascii="Book Antiqua" w:eastAsia="KaiTi" w:hAnsi="Book Antiqua"/>
          <w:i/>
          <w:sz w:val="22"/>
          <w:szCs w:val="22"/>
        </w:rPr>
        <w:t>Asia Major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</w:t>
      </w:r>
      <w:r w:rsidRPr="000D2B2F">
        <w:rPr>
          <w:rFonts w:ascii="Book Antiqua" w:eastAsia="KaiTi" w:hAnsi="Book Antiqua"/>
          <w:i/>
          <w:sz w:val="22"/>
          <w:szCs w:val="22"/>
        </w:rPr>
        <w:t>odern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 xml:space="preserve"> China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Harvard Journal of Asiatic Studies</w:t>
      </w:r>
      <w:r w:rsidRPr="000D2B2F">
        <w:rPr>
          <w:rFonts w:ascii="Book Antiqua" w:eastAsia="KaiTi" w:hAnsi="Book Antiqua"/>
          <w:sz w:val="22"/>
          <w:szCs w:val="22"/>
        </w:rPr>
        <w:t xml:space="preserve">, </w:t>
      </w:r>
      <w:r w:rsidRPr="000D2B2F">
        <w:rPr>
          <w:rFonts w:ascii="Book Antiqua" w:eastAsia="KaiTi" w:hAnsi="Book Antiqua"/>
          <w:i/>
          <w:sz w:val="22"/>
          <w:szCs w:val="22"/>
        </w:rPr>
        <w:t>Journal of Royal Asiatic Society</w:t>
      </w:r>
      <w:r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China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Quarterly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CLEAR</w:t>
      </w:r>
      <w:r w:rsidR="0063155C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527D91" w:rsidRPr="000D2B2F">
        <w:rPr>
          <w:rFonts w:ascii="Book Antiqua" w:eastAsia="KaiTi" w:hAnsi="Book Antiqua"/>
          <w:i/>
          <w:sz w:val="22"/>
          <w:szCs w:val="22"/>
        </w:rPr>
        <w:t>Modern Chinese Literature and Culture</w:t>
      </w:r>
      <w:r w:rsidR="00527D91" w:rsidRPr="000D2B2F">
        <w:rPr>
          <w:rFonts w:ascii="Book Antiqua" w:eastAsia="KaiTi" w:hAnsi="Book Antiqua"/>
          <w:sz w:val="22"/>
          <w:szCs w:val="22"/>
        </w:rPr>
        <w:t>,</w:t>
      </w:r>
      <w:r w:rsidR="00115FE4" w:rsidRPr="000D2B2F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Monumenta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Serica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</w:rPr>
        <w:t>,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Frontiers of Chinese History</w:t>
      </w:r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, </w:t>
      </w:r>
      <w:r w:rsidR="0063155C" w:rsidRPr="000D2B2F">
        <w:rPr>
          <w:rFonts w:ascii="Book Antiqua" w:eastAsia="KaiTi" w:hAnsi="Book Antiqua"/>
          <w:i/>
          <w:sz w:val="22"/>
          <w:szCs w:val="22"/>
        </w:rPr>
        <w:t>East Asian Publishing and Society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Hanxue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</w:rPr>
        <w:t>yanjiu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Zhongyang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yuan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lishi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yuyan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yanjiusuo</w:t>
      </w:r>
      <w:proofErr w:type="spellEnd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 xml:space="preserve"> </w:t>
      </w:r>
      <w:proofErr w:type="spellStart"/>
      <w:r w:rsidR="00115FE4" w:rsidRPr="000D2B2F">
        <w:rPr>
          <w:rFonts w:ascii="Book Antiqua" w:eastAsia="KaiTi" w:hAnsi="Book Antiqua"/>
          <w:i/>
          <w:sz w:val="22"/>
          <w:szCs w:val="22"/>
          <w:lang w:eastAsia="zh-TW"/>
        </w:rPr>
        <w:t>jikan</w:t>
      </w:r>
      <w:proofErr w:type="spellEnd"/>
      <w:r w:rsidR="00115FE4" w:rsidRPr="000D2B2F">
        <w:rPr>
          <w:rFonts w:ascii="Book Antiqua" w:eastAsia="KaiTi" w:hAnsi="Book Antiqua"/>
          <w:sz w:val="22"/>
          <w:szCs w:val="22"/>
          <w:lang w:eastAsia="zh-TW"/>
        </w:rPr>
        <w:t xml:space="preserve">,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etc.</w:t>
      </w:r>
    </w:p>
    <w:p w:rsidR="0063155C" w:rsidRPr="000D2B2F" w:rsidRDefault="000D4047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t>Reviewer for the Institute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for</w:t>
      </w:r>
      <w:r w:rsidRPr="000D2B2F">
        <w:rPr>
          <w:rFonts w:ascii="Book Antiqua" w:eastAsia="KaiTi" w:hAnsi="Book Antiqua"/>
          <w:sz w:val="22"/>
          <w:szCs w:val="22"/>
          <w:lang w:eastAsia="zh-TW"/>
        </w:rPr>
        <w:t xml:space="preserve"> Advanced Study at Princeton University</w:t>
      </w:r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; Chiang Ching-</w:t>
      </w:r>
      <w:proofErr w:type="spellStart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>kuo</w:t>
      </w:r>
      <w:proofErr w:type="spellEnd"/>
      <w:r w:rsidR="0063155C" w:rsidRPr="000D2B2F">
        <w:rPr>
          <w:rFonts w:ascii="Book Antiqua" w:eastAsia="KaiTi" w:hAnsi="Book Antiqua"/>
          <w:sz w:val="22"/>
          <w:szCs w:val="22"/>
          <w:lang w:eastAsia="zh-TW"/>
        </w:rPr>
        <w:t xml:space="preserve"> Foundation for </w:t>
      </w:r>
      <w:r w:rsidR="00B1210A">
        <w:rPr>
          <w:rFonts w:ascii="Book Antiqua" w:eastAsia="KaiTi" w:hAnsi="Book Antiqua"/>
          <w:sz w:val="22"/>
          <w:szCs w:val="22"/>
          <w:lang w:eastAsia="zh-TW"/>
        </w:rPr>
        <w:t>International Scholarly Exchange, etc.</w:t>
      </w:r>
    </w:p>
    <w:p w:rsidR="0067384C" w:rsidRPr="000D2B2F" w:rsidRDefault="0067384C" w:rsidP="0067384C">
      <w:pPr>
        <w:numPr>
          <w:ilvl w:val="0"/>
          <w:numId w:val="9"/>
        </w:numPr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  <w:lang w:eastAsia="zh-TW"/>
        </w:rPr>
        <w:lastRenderedPageBreak/>
        <w:t>External reviewer of tenure promotion or reappointment</w:t>
      </w:r>
      <w:r w:rsidRPr="000D2B2F">
        <w:rPr>
          <w:rFonts w:ascii="Book Antiqua" w:eastAsia="KaiTi" w:hAnsi="Book Antiqua"/>
          <w:sz w:val="22"/>
          <w:szCs w:val="22"/>
        </w:rPr>
        <w:t xml:space="preserve"> for US and </w:t>
      </w:r>
      <w:r w:rsidR="00987B3A" w:rsidRPr="000D2B2F">
        <w:rPr>
          <w:rFonts w:ascii="Book Antiqua" w:eastAsia="KaiTi" w:hAnsi="Book Antiqua"/>
          <w:sz w:val="22"/>
          <w:szCs w:val="22"/>
        </w:rPr>
        <w:t>East Asia</w:t>
      </w:r>
      <w:r w:rsidR="003D52C6" w:rsidRPr="000D2B2F">
        <w:rPr>
          <w:rFonts w:ascii="Book Antiqua" w:eastAsia="KaiTi" w:hAnsi="Book Antiqua"/>
          <w:sz w:val="22"/>
          <w:szCs w:val="22"/>
        </w:rPr>
        <w:t>n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academic institutions</w:t>
      </w:r>
      <w:r w:rsidR="00115FE4" w:rsidRPr="000D2B2F">
        <w:rPr>
          <w:rFonts w:ascii="Book Antiqua" w:eastAsia="KaiTi" w:hAnsi="Book Antiqua"/>
          <w:sz w:val="22"/>
          <w:szCs w:val="22"/>
        </w:rPr>
        <w:t>, including</w:t>
      </w:r>
      <w:r w:rsidR="00987B3A" w:rsidRPr="000D2B2F">
        <w:rPr>
          <w:rFonts w:ascii="Book Antiqua" w:eastAsia="KaiTi" w:hAnsi="Book Antiqua"/>
          <w:sz w:val="22"/>
          <w:szCs w:val="22"/>
        </w:rPr>
        <w:t xml:space="preserve"> University of Oregon, Boston University, Princeton University, Rutgers University, University of Kentucky</w:t>
      </w:r>
      <w:r w:rsidR="00527D91" w:rsidRPr="000D2B2F">
        <w:rPr>
          <w:rFonts w:ascii="Book Antiqua" w:eastAsia="KaiTi" w:hAnsi="Book Antiqua"/>
          <w:sz w:val="22"/>
          <w:szCs w:val="22"/>
        </w:rPr>
        <w:t xml:space="preserve">, </w:t>
      </w:r>
      <w:r w:rsidR="00791E59" w:rsidRPr="000D2B2F">
        <w:rPr>
          <w:rFonts w:ascii="Book Antiqua" w:eastAsia="KaiTi" w:hAnsi="Book Antiqua"/>
          <w:sz w:val="22"/>
          <w:szCs w:val="22"/>
        </w:rPr>
        <w:t xml:space="preserve">University of Texas, UCLA, University of Minnesota, </w:t>
      </w:r>
      <w:r w:rsidR="00B1210A">
        <w:rPr>
          <w:rFonts w:ascii="Book Antiqua" w:eastAsia="KaiTi" w:hAnsi="Book Antiqua"/>
          <w:sz w:val="22"/>
          <w:szCs w:val="22"/>
        </w:rPr>
        <w:t xml:space="preserve">Academia </w:t>
      </w:r>
      <w:proofErr w:type="spellStart"/>
      <w:r w:rsidR="00B1210A">
        <w:rPr>
          <w:rFonts w:ascii="Book Antiqua" w:eastAsia="KaiTi" w:hAnsi="Book Antiqua"/>
          <w:sz w:val="22"/>
          <w:szCs w:val="22"/>
        </w:rPr>
        <w:t>Sinica</w:t>
      </w:r>
      <w:proofErr w:type="spellEnd"/>
      <w:r w:rsidR="00B1210A">
        <w:rPr>
          <w:rFonts w:ascii="Book Antiqua" w:eastAsia="KaiTi" w:hAnsi="Book Antiqua"/>
          <w:sz w:val="22"/>
          <w:szCs w:val="22"/>
        </w:rPr>
        <w:t>, etc.</w:t>
      </w:r>
    </w:p>
    <w:p w:rsidR="0067384C" w:rsidRPr="000D2B2F" w:rsidRDefault="0067384C" w:rsidP="0067384C">
      <w:pPr>
        <w:rPr>
          <w:rFonts w:ascii="Book Antiqua" w:eastAsia="KaiTi" w:hAnsi="Book Antiqua"/>
          <w:b/>
          <w:sz w:val="22"/>
          <w:szCs w:val="22"/>
        </w:rPr>
      </w:pPr>
    </w:p>
    <w:p w:rsidR="0067384C" w:rsidRPr="000D2B2F" w:rsidRDefault="0067384C" w:rsidP="0067384C">
      <w:pPr>
        <w:spacing w:line="280" w:lineRule="exact"/>
        <w:rPr>
          <w:rFonts w:ascii="Book Antiqua" w:eastAsia="KaiTi" w:hAnsi="Book Antiqua"/>
          <w:b/>
          <w:sz w:val="22"/>
          <w:szCs w:val="22"/>
        </w:rPr>
      </w:pPr>
      <w:r w:rsidRPr="000D2B2F">
        <w:rPr>
          <w:rFonts w:ascii="Book Antiqua" w:eastAsia="KaiTi" w:hAnsi="Book Antiqua"/>
          <w:b/>
          <w:sz w:val="22"/>
          <w:szCs w:val="22"/>
        </w:rPr>
        <w:t>Interviews</w:t>
      </w:r>
      <w:r w:rsidR="004A3F1E">
        <w:rPr>
          <w:rFonts w:ascii="Book Antiqua" w:eastAsia="KaiTi" w:hAnsi="Book Antiqua"/>
          <w:b/>
          <w:sz w:val="22"/>
          <w:szCs w:val="22"/>
        </w:rPr>
        <w:t xml:space="preserve"> in Chinese Media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 </w:t>
      </w:r>
      <w:r w:rsidR="004A3F1E">
        <w:rPr>
          <w:rFonts w:ascii="Book Antiqua" w:eastAsia="KaiTi" w:hAnsi="Book Antiqua"/>
          <w:b/>
          <w:sz w:val="22"/>
          <w:szCs w:val="22"/>
        </w:rPr>
        <w:t>(</w:t>
      </w:r>
      <w:r w:rsidRPr="000D2B2F">
        <w:rPr>
          <w:rFonts w:ascii="Book Antiqua" w:eastAsia="KaiTi" w:hAnsi="Book Antiqua"/>
          <w:b/>
          <w:sz w:val="22"/>
          <w:szCs w:val="22"/>
        </w:rPr>
        <w:t>2010</w:t>
      </w:r>
      <w:r w:rsidR="004A3F1E">
        <w:rPr>
          <w:rFonts w:ascii="Book Antiqua" w:eastAsia="KaiTi" w:hAnsi="Book Antiqua"/>
          <w:b/>
          <w:sz w:val="22"/>
          <w:szCs w:val="22"/>
        </w:rPr>
        <w:t>–</w:t>
      </w:r>
      <w:r w:rsidRPr="000D2B2F">
        <w:rPr>
          <w:rFonts w:ascii="Book Antiqua" w:eastAsia="KaiTi" w:hAnsi="Book Antiqua"/>
          <w:b/>
          <w:sz w:val="22"/>
          <w:szCs w:val="22"/>
        </w:rPr>
        <w:t xml:space="preserve">) </w:t>
      </w:r>
    </w:p>
    <w:p w:rsidR="0067384C" w:rsidRPr="000D2B2F" w:rsidRDefault="00021CBE" w:rsidP="0067384C">
      <w:pPr>
        <w:spacing w:line="280" w:lineRule="exact"/>
        <w:rPr>
          <w:rFonts w:ascii="Book Antiqua" w:eastAsia="KaiTi" w:hAnsi="Book Antiqua"/>
          <w:sz w:val="22"/>
          <w:szCs w:val="22"/>
        </w:rPr>
      </w:pPr>
      <w:r w:rsidRPr="000D2B2F">
        <w:rPr>
          <w:rFonts w:ascii="Book Antiqua" w:eastAsia="KaiTi" w:hAnsi="Book Antiqua"/>
          <w:sz w:val="22"/>
          <w:szCs w:val="22"/>
        </w:rPr>
        <w:t>Note: A</w:t>
      </w:r>
      <w:r w:rsidR="0067384C" w:rsidRPr="000D2B2F">
        <w:rPr>
          <w:rFonts w:ascii="Book Antiqua" w:eastAsia="KaiTi" w:hAnsi="Book Antiqua"/>
          <w:sz w:val="22"/>
          <w:szCs w:val="22"/>
        </w:rPr>
        <w:t xml:space="preserve">ny </w:t>
      </w:r>
      <w:r w:rsidRPr="000D2B2F">
        <w:rPr>
          <w:rFonts w:ascii="Book Antiqua" w:eastAsia="KaiTi" w:hAnsi="Book Antiqua"/>
          <w:sz w:val="22"/>
          <w:szCs w:val="22"/>
        </w:rPr>
        <w:t>“</w:t>
      </w:r>
      <w:r w:rsidR="0067384C" w:rsidRPr="000D2B2F">
        <w:rPr>
          <w:rFonts w:ascii="Book Antiqua" w:eastAsia="KaiTi" w:hAnsi="Book Antiqua"/>
          <w:sz w:val="22"/>
          <w:szCs w:val="22"/>
        </w:rPr>
        <w:t>interview</w:t>
      </w:r>
      <w:r w:rsidRPr="000D2B2F">
        <w:rPr>
          <w:rFonts w:ascii="Book Antiqua" w:eastAsia="KaiTi" w:hAnsi="Book Antiqua"/>
          <w:sz w:val="22"/>
          <w:szCs w:val="22"/>
        </w:rPr>
        <w:t>”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or “story”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in Chinese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print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media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and/or on the Chinese Web</w:t>
      </w:r>
      <w:r w:rsidR="00655C27" w:rsidRPr="000D2B2F">
        <w:rPr>
          <w:rFonts w:ascii="Book Antiqua" w:eastAsia="KaiTi" w:hAnsi="Book Antiqua"/>
          <w:sz w:val="22"/>
          <w:szCs w:val="22"/>
        </w:rPr>
        <w:t xml:space="preserve"> since 2010 that is</w:t>
      </w:r>
      <w:r w:rsidR="0067384C" w:rsidRPr="000D2B2F">
        <w:rPr>
          <w:rFonts w:ascii="Book Antiqua" w:eastAsia="KaiTi" w:hAnsi="Book Antiqua"/>
          <w:sz w:val="22"/>
          <w:szCs w:val="22"/>
        </w:rPr>
        <w:t xml:space="preserve"> not listed here </w:t>
      </w:r>
      <w:r w:rsidR="0047478E" w:rsidRPr="000D2B2F">
        <w:rPr>
          <w:rFonts w:ascii="Book Antiqua" w:eastAsia="KaiTi" w:hAnsi="Book Antiqua"/>
          <w:sz w:val="22"/>
          <w:szCs w:val="22"/>
        </w:rPr>
        <w:t>was not</w:t>
      </w:r>
      <w:r w:rsidRPr="000D2B2F">
        <w:rPr>
          <w:rFonts w:ascii="Book Antiqua" w:eastAsia="KaiTi" w:hAnsi="Book Antiqua"/>
          <w:sz w:val="22"/>
          <w:szCs w:val="22"/>
        </w:rPr>
        <w:t xml:space="preserve"> </w:t>
      </w:r>
      <w:r w:rsidR="0067384C" w:rsidRPr="000D2B2F">
        <w:rPr>
          <w:rFonts w:ascii="Book Antiqua" w:eastAsia="KaiTi" w:hAnsi="Book Antiqua"/>
          <w:sz w:val="22"/>
          <w:szCs w:val="22"/>
        </w:rPr>
        <w:t>carried out w</w:t>
      </w:r>
      <w:r w:rsidR="00DE5667" w:rsidRPr="000D2B2F">
        <w:rPr>
          <w:rFonts w:ascii="Book Antiqua" w:eastAsia="KaiTi" w:hAnsi="Book Antiqua"/>
          <w:sz w:val="22"/>
          <w:szCs w:val="22"/>
        </w:rPr>
        <w:t>ith</w:t>
      </w:r>
      <w:r w:rsidR="00651036" w:rsidRPr="000D2B2F">
        <w:rPr>
          <w:rFonts w:ascii="Book Antiqua" w:eastAsia="KaiTi" w:hAnsi="Book Antiqua"/>
          <w:sz w:val="22"/>
          <w:szCs w:val="22"/>
        </w:rPr>
        <w:t xml:space="preserve"> me or verified and</w:t>
      </w:r>
      <w:r w:rsidR="003D52C6" w:rsidRPr="000D2B2F">
        <w:rPr>
          <w:rFonts w:ascii="Book Antiqua" w:eastAsia="KaiTi" w:hAnsi="Book Antiqua"/>
          <w:sz w:val="22"/>
          <w:szCs w:val="22"/>
        </w:rPr>
        <w:t xml:space="preserve"> authorized by me.</w:t>
      </w:r>
    </w:p>
    <w:p w:rsidR="00511D30" w:rsidRPr="00157900" w:rsidRDefault="00157900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KaiTi" w:eastAsia="KaiTi" w:hAnsi="KaiTi" w:hint="eastAsia"/>
          <w:sz w:val="22"/>
          <w:szCs w:val="22"/>
          <w:lang w:eastAsia="zh-TW"/>
        </w:rPr>
        <w:t>以詩歌為主線研究中國文學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shehui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kexue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="003466DF" w:rsidRPr="00157900">
        <w:rPr>
          <w:rFonts w:ascii="Book Antiqua" w:eastAsia="KaiTi" w:hAnsi="Book Antiqua"/>
          <w:i/>
          <w:sz w:val="22"/>
          <w:szCs w:val="22"/>
        </w:rPr>
        <w:t>bao</w:t>
      </w:r>
      <w:proofErr w:type="spellEnd"/>
      <w:r w:rsidR="003466DF"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r w:rsidR="003466DF" w:rsidRPr="00157900">
        <w:rPr>
          <w:rFonts w:ascii="Book Antiqua" w:eastAsia="KaiTi" w:hAnsi="Book Antiqua"/>
          <w:sz w:val="22"/>
          <w:szCs w:val="22"/>
          <w:lang w:eastAsia="zh-TW"/>
        </w:rPr>
        <w:t>中國社會科學報</w:t>
      </w:r>
      <w:r>
        <w:rPr>
          <w:rFonts w:ascii="Book Antiqua" w:eastAsia="KaiTi" w:hAnsi="Book Antiqua"/>
          <w:sz w:val="22"/>
          <w:szCs w:val="22"/>
          <w:lang w:eastAsia="zh-TW"/>
        </w:rPr>
        <w:t xml:space="preserve"> (</w:t>
      </w:r>
      <w:hyperlink r:id="rId12" w:history="1">
        <w:r>
          <w:rPr>
            <w:rStyle w:val="Hyperlink"/>
          </w:rPr>
          <w:t>click here</w:t>
        </w:r>
      </w:hyperlink>
      <w:r>
        <w:rPr>
          <w:rFonts w:ascii="Book Antiqua" w:eastAsia="KaiTi" w:hAnsi="Book Antiqua"/>
          <w:sz w:val="22"/>
          <w:szCs w:val="22"/>
          <w:lang w:eastAsia="zh-TW"/>
        </w:rPr>
        <w:t>)</w:t>
      </w:r>
      <w:r w:rsidR="003466DF" w:rsidRPr="00157900">
        <w:rPr>
          <w:rFonts w:ascii="Book Antiqua" w:eastAsia="KaiTi" w:hAnsi="Book Antiqua"/>
          <w:sz w:val="22"/>
          <w:szCs w:val="22"/>
        </w:rPr>
        <w:t>. May 14, 2020</w:t>
      </w:r>
      <w:r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</w:p>
    <w:p w:rsidR="00CB5A62" w:rsidRPr="00157900" w:rsidRDefault="00CB5A62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在微蟲世界中拓展人文視界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.”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Xin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jing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bao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zhoukan</w:t>
      </w:r>
      <w:proofErr w:type="spellEnd"/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新京報書評周刊</w:t>
      </w:r>
      <w:r w:rsidRPr="00157900">
        <w:rPr>
          <w:rFonts w:ascii="Book Antiqua" w:eastAsia="KaiTi" w:hAnsi="Book Antiqua"/>
          <w:sz w:val="22"/>
          <w:szCs w:val="22"/>
        </w:rPr>
        <w:t>. October 29, 2016.</w:t>
      </w:r>
    </w:p>
    <w:p w:rsidR="0067384C" w:rsidRPr="00157900" w:rsidRDefault="0047478E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“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>沒有通讀大量全集不應寫文學史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.”</w:t>
      </w:r>
      <w:r w:rsidR="0067384C"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67384C" w:rsidRPr="00157900">
        <w:rPr>
          <w:rFonts w:ascii="Book Antiqua" w:eastAsia="KaiTi" w:hAnsi="Book Antiqua"/>
          <w:i/>
          <w:sz w:val="22"/>
          <w:szCs w:val="22"/>
        </w:rPr>
        <w:t xml:space="preserve">Shenzhen </w:t>
      </w:r>
      <w:proofErr w:type="spellStart"/>
      <w:r w:rsidR="0067384C" w:rsidRPr="00157900">
        <w:rPr>
          <w:rFonts w:ascii="Book Antiqua" w:eastAsia="KaiTi" w:hAnsi="Book Antiqua"/>
          <w:i/>
          <w:sz w:val="22"/>
          <w:szCs w:val="22"/>
        </w:rPr>
        <w:t>shangbao</w:t>
      </w:r>
      <w:proofErr w:type="spellEnd"/>
      <w:r w:rsidR="0067384C" w:rsidRPr="00157900">
        <w:rPr>
          <w:rFonts w:ascii="Book Antiqua" w:eastAsia="KaiTi" w:hAnsi="Book Antiqua"/>
          <w:sz w:val="22"/>
          <w:szCs w:val="22"/>
        </w:rPr>
        <w:t xml:space="preserve"> </w:t>
      </w:r>
      <w:r w:rsidR="0067384C" w:rsidRPr="00157900">
        <w:rPr>
          <w:rFonts w:ascii="Book Antiqua" w:eastAsia="KaiTi" w:hAnsi="Book Antiqua"/>
          <w:sz w:val="22"/>
          <w:szCs w:val="22"/>
        </w:rPr>
        <w:t>深圳商報</w:t>
      </w:r>
      <w:r w:rsidR="0067384C" w:rsidRPr="00157900">
        <w:rPr>
          <w:rFonts w:ascii="Book Antiqua" w:eastAsia="KaiTi" w:hAnsi="Book Antiqua"/>
          <w:sz w:val="22"/>
          <w:szCs w:val="22"/>
        </w:rPr>
        <w:t>. December 2014.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 xml:space="preserve">Interview upon the publication of the Chinese edition of the </w:t>
      </w:r>
      <w:r w:rsidRPr="00157900">
        <w:rPr>
          <w:rFonts w:ascii="Book Antiqua" w:eastAsia="KaiTi" w:hAnsi="Book Antiqua"/>
          <w:i/>
          <w:sz w:val="22"/>
          <w:szCs w:val="22"/>
        </w:rPr>
        <w:t>Cambridge History of Chinese Literature</w:t>
      </w:r>
      <w:r w:rsidRPr="00157900">
        <w:rPr>
          <w:rFonts w:ascii="Book Antiqua" w:eastAsia="KaiTi" w:hAnsi="Book Antiqua"/>
          <w:sz w:val="22"/>
          <w:szCs w:val="22"/>
        </w:rPr>
        <w:t xml:space="preserve">, in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Dongfang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Daily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東方早報</w:t>
      </w:r>
      <w:r w:rsidRPr="00157900">
        <w:rPr>
          <w:rFonts w:ascii="Book Antiqua" w:eastAsia="KaiTi" w:hAnsi="Book Antiqua"/>
          <w:sz w:val="22"/>
          <w:szCs w:val="22"/>
        </w:rPr>
        <w:t>. July 19, 2013.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</w:rPr>
        <w:t>文學史的書寫與教學</w:t>
      </w:r>
      <w:r w:rsidRPr="00157900">
        <w:rPr>
          <w:rFonts w:ascii="Book Antiqua" w:eastAsia="KaiTi" w:hAnsi="Book Antiqua"/>
          <w:sz w:val="22"/>
          <w:szCs w:val="22"/>
        </w:rPr>
        <w:t xml:space="preserve">. Round table discussion with faculty of the Chinese Department at Peking University. </w:t>
      </w:r>
      <w:r w:rsidRPr="00157900">
        <w:rPr>
          <w:rFonts w:ascii="Book Antiqua" w:eastAsia="KaiTi" w:hAnsi="Book Antiqua"/>
          <w:i/>
          <w:sz w:val="22"/>
          <w:szCs w:val="22"/>
        </w:rPr>
        <w:t>Modern China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</w:rPr>
        <w:t>現代中國</w:t>
      </w:r>
      <w:r w:rsidR="0047478E" w:rsidRPr="00157900">
        <w:rPr>
          <w:rFonts w:ascii="Book Antiqua" w:eastAsia="KaiTi" w:hAnsi="Book Antiqua"/>
          <w:sz w:val="22"/>
          <w:szCs w:val="22"/>
        </w:rPr>
        <w:t xml:space="preserve">. </w:t>
      </w:r>
      <w:r w:rsidR="00115FE4" w:rsidRPr="00157900">
        <w:rPr>
          <w:rFonts w:ascii="Book Antiqua" w:eastAsia="KaiTi" w:hAnsi="Book Antiqua"/>
          <w:sz w:val="22"/>
          <w:szCs w:val="22"/>
        </w:rPr>
        <w:t>13 (Nov. 2010): 1–</w:t>
      </w:r>
      <w:r w:rsidRPr="00157900">
        <w:rPr>
          <w:rFonts w:ascii="Book Antiqua" w:eastAsia="KaiTi" w:hAnsi="Book Antiqua"/>
          <w:sz w:val="22"/>
          <w:szCs w:val="22"/>
        </w:rPr>
        <w:t>23.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田曉菲談學術研究和學術評論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>Shanghai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 Book Review</w:t>
      </w:r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(</w:t>
      </w:r>
      <w:r w:rsidRPr="00157900">
        <w:rPr>
          <w:rFonts w:ascii="Book Antiqua" w:eastAsia="KaiTi" w:hAnsi="Book Antiqua"/>
          <w:i/>
          <w:sz w:val="22"/>
          <w:szCs w:val="22"/>
          <w:lang w:eastAsia="zh-TW"/>
        </w:rPr>
        <w:t xml:space="preserve">Shanghai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shuping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上海書評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)</w:t>
      </w:r>
      <w:r w:rsidR="0047478E" w:rsidRPr="00157900">
        <w:rPr>
          <w:rFonts w:ascii="Book Antiqua" w:eastAsia="KaiTi" w:hAnsi="Book Antiqua"/>
          <w:sz w:val="22"/>
          <w:szCs w:val="22"/>
        </w:rPr>
        <w:t>.</w:t>
      </w:r>
      <w:r w:rsidRPr="00157900">
        <w:rPr>
          <w:rFonts w:ascii="Book Antiqua" w:eastAsia="KaiTi" w:hAnsi="Book Antiqua"/>
          <w:sz w:val="22"/>
          <w:szCs w:val="22"/>
        </w:rPr>
        <w:t xml:space="preserve"> August 15, 2010.</w:t>
      </w:r>
    </w:p>
    <w:p w:rsidR="0067384C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文化傳承需要世界眼光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Hafokan</w:t>
      </w:r>
      <w:proofErr w:type="spellEnd"/>
      <w:r w:rsidRPr="00157900">
        <w:rPr>
          <w:rFonts w:ascii="Book Antiqua" w:eastAsia="KaiTi" w:hAnsi="Book Antiqua"/>
          <w:i/>
          <w:sz w:val="22"/>
          <w:szCs w:val="22"/>
        </w:rPr>
        <w:t xml:space="preserve"> </w:t>
      </w:r>
      <w:proofErr w:type="spellStart"/>
      <w:r w:rsidRPr="00157900">
        <w:rPr>
          <w:rFonts w:ascii="Book Antiqua" w:eastAsia="KaiTi" w:hAnsi="Book Antiqua"/>
          <w:i/>
          <w:sz w:val="22"/>
          <w:szCs w:val="22"/>
        </w:rPr>
        <w:t>Zhongguo</w:t>
      </w:r>
      <w:proofErr w:type="spellEnd"/>
      <w:r w:rsidRPr="00157900">
        <w:rPr>
          <w:rFonts w:ascii="Book Antiqua" w:eastAsia="KaiTi" w:hAnsi="Book Antiqua"/>
          <w:sz w:val="22"/>
          <w:szCs w:val="22"/>
        </w:rPr>
        <w:t xml:space="preserve">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哈佛看中國</w:t>
      </w:r>
      <w:r w:rsidRPr="00157900">
        <w:rPr>
          <w:rFonts w:ascii="Book Antiqua" w:eastAsia="KaiTi" w:hAnsi="Book Antiqua"/>
          <w:sz w:val="22"/>
          <w:szCs w:val="22"/>
        </w:rPr>
        <w:t>. Beijing:</w:t>
      </w:r>
      <w:r w:rsidR="00115FE4" w:rsidRPr="00157900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157900">
        <w:rPr>
          <w:rFonts w:ascii="Book Antiqua" w:eastAsia="KaiTi" w:hAnsi="Book Antiqua"/>
          <w:sz w:val="22"/>
          <w:szCs w:val="22"/>
        </w:rPr>
        <w:t>Renmin</w:t>
      </w:r>
      <w:proofErr w:type="spellEnd"/>
      <w:r w:rsidR="00115FE4" w:rsidRPr="00157900">
        <w:rPr>
          <w:rFonts w:ascii="Book Antiqua" w:eastAsia="KaiTi" w:hAnsi="Book Antiqua"/>
          <w:sz w:val="22"/>
          <w:szCs w:val="22"/>
        </w:rPr>
        <w:t xml:space="preserve"> </w:t>
      </w:r>
      <w:proofErr w:type="spellStart"/>
      <w:r w:rsidR="00115FE4" w:rsidRPr="00157900">
        <w:rPr>
          <w:rFonts w:ascii="Book Antiqua" w:eastAsia="KaiTi" w:hAnsi="Book Antiqua"/>
          <w:sz w:val="22"/>
          <w:szCs w:val="22"/>
        </w:rPr>
        <w:t>chubanshe</w:t>
      </w:r>
      <w:proofErr w:type="spellEnd"/>
      <w:r w:rsidR="00115FE4" w:rsidRPr="00157900">
        <w:rPr>
          <w:rFonts w:ascii="Book Antiqua" w:eastAsia="KaiTi" w:hAnsi="Book Antiqua"/>
          <w:sz w:val="22"/>
          <w:szCs w:val="22"/>
        </w:rPr>
        <w:t>, 2010; pp. 97–</w:t>
      </w:r>
      <w:r w:rsidRPr="00157900">
        <w:rPr>
          <w:rFonts w:ascii="Book Antiqua" w:eastAsia="KaiTi" w:hAnsi="Book Antiqua"/>
          <w:sz w:val="22"/>
          <w:szCs w:val="22"/>
        </w:rPr>
        <w:t>113.</w:t>
      </w:r>
    </w:p>
    <w:p w:rsidR="006A741D" w:rsidRPr="00157900" w:rsidRDefault="0067384C" w:rsidP="0067384C">
      <w:pPr>
        <w:numPr>
          <w:ilvl w:val="0"/>
          <w:numId w:val="1"/>
        </w:numPr>
        <w:spacing w:line="280" w:lineRule="exact"/>
        <w:rPr>
          <w:rFonts w:ascii="Book Antiqua" w:eastAsia="KaiTi" w:hAnsi="Book Antiqua"/>
          <w:sz w:val="22"/>
          <w:szCs w:val="22"/>
        </w:rPr>
      </w:pPr>
      <w:r w:rsidRPr="00157900">
        <w:rPr>
          <w:rFonts w:ascii="Book Antiqua" w:eastAsia="KaiTi" w:hAnsi="Book Antiqua"/>
          <w:sz w:val="22"/>
          <w:szCs w:val="22"/>
          <w:lang w:eastAsia="zh-TW"/>
        </w:rPr>
        <w:t>詩的規則與學術的規則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. </w:t>
      </w:r>
      <w:r w:rsidRPr="00157900">
        <w:rPr>
          <w:rFonts w:ascii="Book Antiqua" w:eastAsia="KaiTi" w:hAnsi="Book Antiqua"/>
          <w:i/>
          <w:sz w:val="22"/>
          <w:szCs w:val="22"/>
        </w:rPr>
        <w:t xml:space="preserve">Chinese Poetry 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>漢詩</w:t>
      </w:r>
      <w:r w:rsidRPr="00157900">
        <w:rPr>
          <w:rFonts w:ascii="Book Antiqua" w:eastAsia="KaiTi" w:hAnsi="Book Antiqua"/>
          <w:sz w:val="22"/>
          <w:szCs w:val="22"/>
          <w:lang w:eastAsia="zh-TW"/>
        </w:rPr>
        <w:t xml:space="preserve"> </w:t>
      </w:r>
      <w:r w:rsidR="00115FE4" w:rsidRPr="00157900">
        <w:rPr>
          <w:rFonts w:ascii="Book Antiqua" w:eastAsia="KaiTi" w:hAnsi="Book Antiqua"/>
          <w:sz w:val="22"/>
          <w:szCs w:val="22"/>
        </w:rPr>
        <w:t>Vol. 9 (2010.1): 206–</w:t>
      </w:r>
      <w:r w:rsidRPr="00157900">
        <w:rPr>
          <w:rFonts w:ascii="Book Antiqua" w:eastAsia="KaiTi" w:hAnsi="Book Antiqua"/>
          <w:sz w:val="22"/>
          <w:szCs w:val="22"/>
        </w:rPr>
        <w:t xml:space="preserve">28. </w:t>
      </w:r>
    </w:p>
    <w:p w:rsidR="0016242C" w:rsidRPr="000D2B2F" w:rsidRDefault="0016242C" w:rsidP="0016242C">
      <w:pPr>
        <w:spacing w:line="280" w:lineRule="exact"/>
        <w:ind w:left="720"/>
        <w:rPr>
          <w:rFonts w:ascii="Book Antiqua" w:eastAsia="KaiTi" w:hAnsi="Book Antiqua"/>
          <w:sz w:val="22"/>
          <w:szCs w:val="22"/>
        </w:rPr>
      </w:pPr>
    </w:p>
    <w:sectPr w:rsidR="0016242C" w:rsidRPr="000D2B2F" w:rsidSect="006A741D">
      <w:headerReference w:type="even" r:id="rId13"/>
      <w:headerReference w:type="default" r:id="rId14"/>
      <w:pgSz w:w="12240" w:h="15840"/>
      <w:pgMar w:top="1440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6" w:rsidRDefault="00EC1DB6">
      <w:r>
        <w:separator/>
      </w:r>
    </w:p>
  </w:endnote>
  <w:endnote w:type="continuationSeparator" w:id="0">
    <w:p w:rsidR="00EC1DB6" w:rsidRDefault="00EC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6" w:rsidRDefault="00EC1DB6">
      <w:r>
        <w:separator/>
      </w:r>
    </w:p>
  </w:footnote>
  <w:footnote w:type="continuationSeparator" w:id="0">
    <w:p w:rsidR="00EC1DB6" w:rsidRDefault="00EC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27" w:rsidRDefault="001B0727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727" w:rsidRDefault="001B0727" w:rsidP="006A74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27" w:rsidRDefault="001B0727" w:rsidP="006A74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Tian CV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10A">
      <w:rPr>
        <w:rStyle w:val="PageNumber"/>
        <w:noProof/>
      </w:rPr>
      <w:t>13</w:t>
    </w:r>
    <w:r>
      <w:rPr>
        <w:rStyle w:val="PageNumber"/>
      </w:rPr>
      <w:fldChar w:fldCharType="end"/>
    </w:r>
  </w:p>
  <w:p w:rsidR="001B0727" w:rsidRDefault="001B0727" w:rsidP="006A741D">
    <w:pPr>
      <w:pStyle w:val="Header"/>
      <w:ind w:right="360"/>
    </w:pPr>
  </w:p>
  <w:p w:rsidR="001B0727" w:rsidRDefault="001B0727" w:rsidP="006A741D">
    <w:pPr>
      <w:pStyle w:val="Header"/>
      <w:ind w:right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09"/>
    <w:multiLevelType w:val="hybridMultilevel"/>
    <w:tmpl w:val="6D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B98"/>
    <w:multiLevelType w:val="hybridMultilevel"/>
    <w:tmpl w:val="EECCA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C5A3B"/>
    <w:multiLevelType w:val="hybridMultilevel"/>
    <w:tmpl w:val="A66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F2B"/>
    <w:multiLevelType w:val="hybridMultilevel"/>
    <w:tmpl w:val="2D36D4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2021A"/>
    <w:multiLevelType w:val="hybridMultilevel"/>
    <w:tmpl w:val="AA44A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C691F"/>
    <w:multiLevelType w:val="hybridMultilevel"/>
    <w:tmpl w:val="4FA4A0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FE6E55"/>
    <w:multiLevelType w:val="hybridMultilevel"/>
    <w:tmpl w:val="E48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F8E"/>
    <w:multiLevelType w:val="hybridMultilevel"/>
    <w:tmpl w:val="C46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3235"/>
    <w:multiLevelType w:val="hybridMultilevel"/>
    <w:tmpl w:val="6D3CF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93552"/>
    <w:multiLevelType w:val="hybridMultilevel"/>
    <w:tmpl w:val="6D7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298B"/>
    <w:multiLevelType w:val="hybridMultilevel"/>
    <w:tmpl w:val="EFD69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7A6E"/>
    <w:multiLevelType w:val="hybridMultilevel"/>
    <w:tmpl w:val="43B6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730DB2"/>
    <w:multiLevelType w:val="hybridMultilevel"/>
    <w:tmpl w:val="D05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E538A"/>
    <w:multiLevelType w:val="hybridMultilevel"/>
    <w:tmpl w:val="3C7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1178F"/>
    <w:multiLevelType w:val="hybridMultilevel"/>
    <w:tmpl w:val="0C5A1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818AD"/>
    <w:multiLevelType w:val="hybridMultilevel"/>
    <w:tmpl w:val="CD4A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065C3"/>
    <w:multiLevelType w:val="hybridMultilevel"/>
    <w:tmpl w:val="7D5A7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E740D3"/>
    <w:multiLevelType w:val="hybridMultilevel"/>
    <w:tmpl w:val="3A52DDA4"/>
    <w:lvl w:ilvl="0" w:tplc="22CA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0165"/>
    <w:multiLevelType w:val="hybridMultilevel"/>
    <w:tmpl w:val="AE989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C5B4B"/>
    <w:multiLevelType w:val="hybridMultilevel"/>
    <w:tmpl w:val="4E7C7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42871"/>
    <w:multiLevelType w:val="hybridMultilevel"/>
    <w:tmpl w:val="4F525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9439BA"/>
    <w:multiLevelType w:val="hybridMultilevel"/>
    <w:tmpl w:val="512A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933AB"/>
    <w:multiLevelType w:val="hybridMultilevel"/>
    <w:tmpl w:val="A98A9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25DF0"/>
    <w:multiLevelType w:val="hybridMultilevel"/>
    <w:tmpl w:val="1966B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054B2"/>
    <w:multiLevelType w:val="hybridMultilevel"/>
    <w:tmpl w:val="6BC4D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B751E"/>
    <w:multiLevelType w:val="hybridMultilevel"/>
    <w:tmpl w:val="A26E0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D26846"/>
    <w:multiLevelType w:val="hybridMultilevel"/>
    <w:tmpl w:val="2E12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1E5ABC"/>
    <w:multiLevelType w:val="hybridMultilevel"/>
    <w:tmpl w:val="6D60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B46F8"/>
    <w:multiLevelType w:val="hybridMultilevel"/>
    <w:tmpl w:val="7870C266"/>
    <w:lvl w:ilvl="0" w:tplc="BB347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72328"/>
    <w:multiLevelType w:val="hybridMultilevel"/>
    <w:tmpl w:val="F314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77A34"/>
    <w:multiLevelType w:val="hybridMultilevel"/>
    <w:tmpl w:val="C78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7375A"/>
    <w:multiLevelType w:val="hybridMultilevel"/>
    <w:tmpl w:val="594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85EDA"/>
    <w:multiLevelType w:val="hybridMultilevel"/>
    <w:tmpl w:val="32EE53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1562E4"/>
    <w:multiLevelType w:val="hybridMultilevel"/>
    <w:tmpl w:val="3BD4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2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31"/>
  </w:num>
  <w:num w:numId="17">
    <w:abstractNumId w:val="13"/>
  </w:num>
  <w:num w:numId="18">
    <w:abstractNumId w:val="6"/>
  </w:num>
  <w:num w:numId="19">
    <w:abstractNumId w:val="4"/>
  </w:num>
  <w:num w:numId="20">
    <w:abstractNumId w:val="14"/>
  </w:num>
  <w:num w:numId="21">
    <w:abstractNumId w:val="25"/>
  </w:num>
  <w:num w:numId="22">
    <w:abstractNumId w:val="2"/>
  </w:num>
  <w:num w:numId="23">
    <w:abstractNumId w:val="32"/>
  </w:num>
  <w:num w:numId="24">
    <w:abstractNumId w:val="20"/>
  </w:num>
  <w:num w:numId="25">
    <w:abstractNumId w:val="16"/>
  </w:num>
  <w:num w:numId="26">
    <w:abstractNumId w:val="27"/>
  </w:num>
  <w:num w:numId="27">
    <w:abstractNumId w:val="28"/>
  </w:num>
  <w:num w:numId="28">
    <w:abstractNumId w:val="17"/>
  </w:num>
  <w:num w:numId="29">
    <w:abstractNumId w:val="33"/>
  </w:num>
  <w:num w:numId="30">
    <w:abstractNumId w:val="11"/>
  </w:num>
  <w:num w:numId="31">
    <w:abstractNumId w:val="0"/>
  </w:num>
  <w:num w:numId="32">
    <w:abstractNumId w:val="30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D"/>
    <w:rsid w:val="00004E30"/>
    <w:rsid w:val="00012B46"/>
    <w:rsid w:val="00021CBE"/>
    <w:rsid w:val="00033CC1"/>
    <w:rsid w:val="00050F7D"/>
    <w:rsid w:val="000625DC"/>
    <w:rsid w:val="0006759B"/>
    <w:rsid w:val="00070322"/>
    <w:rsid w:val="000907F6"/>
    <w:rsid w:val="000C442F"/>
    <w:rsid w:val="000C5FF2"/>
    <w:rsid w:val="000D2B2F"/>
    <w:rsid w:val="000D4047"/>
    <w:rsid w:val="000D75CF"/>
    <w:rsid w:val="000E418A"/>
    <w:rsid w:val="000F23CA"/>
    <w:rsid w:val="001003C5"/>
    <w:rsid w:val="00101C9F"/>
    <w:rsid w:val="001031FE"/>
    <w:rsid w:val="00110CED"/>
    <w:rsid w:val="00115FE4"/>
    <w:rsid w:val="00142448"/>
    <w:rsid w:val="00157900"/>
    <w:rsid w:val="001606CF"/>
    <w:rsid w:val="0016242C"/>
    <w:rsid w:val="001653BD"/>
    <w:rsid w:val="00180ED0"/>
    <w:rsid w:val="0018472D"/>
    <w:rsid w:val="00187748"/>
    <w:rsid w:val="001A1313"/>
    <w:rsid w:val="001B0727"/>
    <w:rsid w:val="001B0B51"/>
    <w:rsid w:val="001D3FA2"/>
    <w:rsid w:val="001F1BFD"/>
    <w:rsid w:val="00240587"/>
    <w:rsid w:val="0024331E"/>
    <w:rsid w:val="00252F9D"/>
    <w:rsid w:val="00255129"/>
    <w:rsid w:val="00274E4A"/>
    <w:rsid w:val="0027579A"/>
    <w:rsid w:val="0027688F"/>
    <w:rsid w:val="00280DF2"/>
    <w:rsid w:val="0029088F"/>
    <w:rsid w:val="00291221"/>
    <w:rsid w:val="002A1197"/>
    <w:rsid w:val="002B4088"/>
    <w:rsid w:val="002B5DDA"/>
    <w:rsid w:val="002D394B"/>
    <w:rsid w:val="002E2CB7"/>
    <w:rsid w:val="00322EB3"/>
    <w:rsid w:val="00324B2B"/>
    <w:rsid w:val="003466DF"/>
    <w:rsid w:val="003504A3"/>
    <w:rsid w:val="003631F4"/>
    <w:rsid w:val="00371159"/>
    <w:rsid w:val="003716CC"/>
    <w:rsid w:val="00376DE3"/>
    <w:rsid w:val="00383F12"/>
    <w:rsid w:val="00387695"/>
    <w:rsid w:val="00390A06"/>
    <w:rsid w:val="0039520E"/>
    <w:rsid w:val="003A59CE"/>
    <w:rsid w:val="003A6E8C"/>
    <w:rsid w:val="003B2788"/>
    <w:rsid w:val="003C1857"/>
    <w:rsid w:val="003C1F6F"/>
    <w:rsid w:val="003D2224"/>
    <w:rsid w:val="003D52C6"/>
    <w:rsid w:val="003D696E"/>
    <w:rsid w:val="003E6BEC"/>
    <w:rsid w:val="003F174A"/>
    <w:rsid w:val="003F224F"/>
    <w:rsid w:val="003F5186"/>
    <w:rsid w:val="004053E7"/>
    <w:rsid w:val="00405A4F"/>
    <w:rsid w:val="004104F2"/>
    <w:rsid w:val="00427D24"/>
    <w:rsid w:val="004537E0"/>
    <w:rsid w:val="00473BC1"/>
    <w:rsid w:val="0047478E"/>
    <w:rsid w:val="004872AF"/>
    <w:rsid w:val="00487724"/>
    <w:rsid w:val="004A3F1E"/>
    <w:rsid w:val="004A5D6B"/>
    <w:rsid w:val="004B37CC"/>
    <w:rsid w:val="004D5180"/>
    <w:rsid w:val="004E6DB9"/>
    <w:rsid w:val="004F13C2"/>
    <w:rsid w:val="004F45DA"/>
    <w:rsid w:val="004F7D8A"/>
    <w:rsid w:val="00511D30"/>
    <w:rsid w:val="00521BC4"/>
    <w:rsid w:val="00527D91"/>
    <w:rsid w:val="005572CE"/>
    <w:rsid w:val="00571746"/>
    <w:rsid w:val="005774C1"/>
    <w:rsid w:val="0058125B"/>
    <w:rsid w:val="005831EB"/>
    <w:rsid w:val="00583A4E"/>
    <w:rsid w:val="00592804"/>
    <w:rsid w:val="005A59E2"/>
    <w:rsid w:val="005B6FD5"/>
    <w:rsid w:val="005E602A"/>
    <w:rsid w:val="005F46C2"/>
    <w:rsid w:val="005F565F"/>
    <w:rsid w:val="005F5FBD"/>
    <w:rsid w:val="0061487A"/>
    <w:rsid w:val="0063155C"/>
    <w:rsid w:val="00651036"/>
    <w:rsid w:val="00651C62"/>
    <w:rsid w:val="00655C27"/>
    <w:rsid w:val="00666FE5"/>
    <w:rsid w:val="0067384C"/>
    <w:rsid w:val="00685F8A"/>
    <w:rsid w:val="00690ADF"/>
    <w:rsid w:val="006A0C46"/>
    <w:rsid w:val="006A741D"/>
    <w:rsid w:val="006A747B"/>
    <w:rsid w:val="006B311F"/>
    <w:rsid w:val="006C2C60"/>
    <w:rsid w:val="006C4214"/>
    <w:rsid w:val="006C5104"/>
    <w:rsid w:val="006D3941"/>
    <w:rsid w:val="006D475A"/>
    <w:rsid w:val="006E1542"/>
    <w:rsid w:val="006F3C58"/>
    <w:rsid w:val="00700D25"/>
    <w:rsid w:val="0073359A"/>
    <w:rsid w:val="00756407"/>
    <w:rsid w:val="007614DD"/>
    <w:rsid w:val="007854CC"/>
    <w:rsid w:val="0078658A"/>
    <w:rsid w:val="007865F3"/>
    <w:rsid w:val="00791E59"/>
    <w:rsid w:val="00795516"/>
    <w:rsid w:val="007A36B3"/>
    <w:rsid w:val="007A438D"/>
    <w:rsid w:val="007B18BC"/>
    <w:rsid w:val="007C7221"/>
    <w:rsid w:val="007F205B"/>
    <w:rsid w:val="008313F2"/>
    <w:rsid w:val="00835A1A"/>
    <w:rsid w:val="008436D3"/>
    <w:rsid w:val="00851AC9"/>
    <w:rsid w:val="00857E95"/>
    <w:rsid w:val="00860CAA"/>
    <w:rsid w:val="008966A8"/>
    <w:rsid w:val="008978DE"/>
    <w:rsid w:val="008A6DC7"/>
    <w:rsid w:val="008B3F47"/>
    <w:rsid w:val="008C23B5"/>
    <w:rsid w:val="008C4C2B"/>
    <w:rsid w:val="008D3675"/>
    <w:rsid w:val="008D38B0"/>
    <w:rsid w:val="008E5524"/>
    <w:rsid w:val="009048A0"/>
    <w:rsid w:val="00905395"/>
    <w:rsid w:val="0090636A"/>
    <w:rsid w:val="00915070"/>
    <w:rsid w:val="00923F6E"/>
    <w:rsid w:val="009251C3"/>
    <w:rsid w:val="00930487"/>
    <w:rsid w:val="009356CC"/>
    <w:rsid w:val="00937025"/>
    <w:rsid w:val="00941016"/>
    <w:rsid w:val="00941A35"/>
    <w:rsid w:val="00946E01"/>
    <w:rsid w:val="00963146"/>
    <w:rsid w:val="0098647C"/>
    <w:rsid w:val="00987B3A"/>
    <w:rsid w:val="009B03E6"/>
    <w:rsid w:val="009B0F6C"/>
    <w:rsid w:val="009C5C1C"/>
    <w:rsid w:val="009C6E02"/>
    <w:rsid w:val="009F6E93"/>
    <w:rsid w:val="00A03ED8"/>
    <w:rsid w:val="00A07E8D"/>
    <w:rsid w:val="00A17D69"/>
    <w:rsid w:val="00A240E7"/>
    <w:rsid w:val="00A344B1"/>
    <w:rsid w:val="00A465B0"/>
    <w:rsid w:val="00A72C13"/>
    <w:rsid w:val="00A81644"/>
    <w:rsid w:val="00A931A1"/>
    <w:rsid w:val="00A9489E"/>
    <w:rsid w:val="00AB54EA"/>
    <w:rsid w:val="00AD0CA0"/>
    <w:rsid w:val="00AD4125"/>
    <w:rsid w:val="00AE75E1"/>
    <w:rsid w:val="00B046EE"/>
    <w:rsid w:val="00B057E5"/>
    <w:rsid w:val="00B0645B"/>
    <w:rsid w:val="00B11255"/>
    <w:rsid w:val="00B114F3"/>
    <w:rsid w:val="00B1210A"/>
    <w:rsid w:val="00B141B6"/>
    <w:rsid w:val="00B16589"/>
    <w:rsid w:val="00B206CC"/>
    <w:rsid w:val="00B30AE6"/>
    <w:rsid w:val="00B51E92"/>
    <w:rsid w:val="00B5257F"/>
    <w:rsid w:val="00B53B5A"/>
    <w:rsid w:val="00B56740"/>
    <w:rsid w:val="00B61B5F"/>
    <w:rsid w:val="00B6356A"/>
    <w:rsid w:val="00B80660"/>
    <w:rsid w:val="00B86EDC"/>
    <w:rsid w:val="00BC3A8A"/>
    <w:rsid w:val="00BD058D"/>
    <w:rsid w:val="00BD1CC5"/>
    <w:rsid w:val="00BD2516"/>
    <w:rsid w:val="00BD4193"/>
    <w:rsid w:val="00BD6383"/>
    <w:rsid w:val="00BD6D57"/>
    <w:rsid w:val="00BE1ED9"/>
    <w:rsid w:val="00C00917"/>
    <w:rsid w:val="00C02902"/>
    <w:rsid w:val="00C065AF"/>
    <w:rsid w:val="00C120EF"/>
    <w:rsid w:val="00C45D80"/>
    <w:rsid w:val="00C54682"/>
    <w:rsid w:val="00C73490"/>
    <w:rsid w:val="00C76F96"/>
    <w:rsid w:val="00C910B9"/>
    <w:rsid w:val="00C92AAF"/>
    <w:rsid w:val="00CB4D85"/>
    <w:rsid w:val="00CB5A62"/>
    <w:rsid w:val="00CC08CD"/>
    <w:rsid w:val="00CC3288"/>
    <w:rsid w:val="00CF0502"/>
    <w:rsid w:val="00D02257"/>
    <w:rsid w:val="00D12464"/>
    <w:rsid w:val="00D2059F"/>
    <w:rsid w:val="00D26DCE"/>
    <w:rsid w:val="00D40695"/>
    <w:rsid w:val="00D517E0"/>
    <w:rsid w:val="00D57154"/>
    <w:rsid w:val="00D803C1"/>
    <w:rsid w:val="00D901AB"/>
    <w:rsid w:val="00D953A5"/>
    <w:rsid w:val="00D96E99"/>
    <w:rsid w:val="00DC040D"/>
    <w:rsid w:val="00DE5667"/>
    <w:rsid w:val="00DE6B3B"/>
    <w:rsid w:val="00DF15DE"/>
    <w:rsid w:val="00E11831"/>
    <w:rsid w:val="00E14513"/>
    <w:rsid w:val="00E23C6F"/>
    <w:rsid w:val="00E25C7E"/>
    <w:rsid w:val="00E412D0"/>
    <w:rsid w:val="00E5315A"/>
    <w:rsid w:val="00E617E2"/>
    <w:rsid w:val="00E71411"/>
    <w:rsid w:val="00E71D38"/>
    <w:rsid w:val="00E80D6E"/>
    <w:rsid w:val="00E82B74"/>
    <w:rsid w:val="00E96316"/>
    <w:rsid w:val="00EB306E"/>
    <w:rsid w:val="00EC1DB6"/>
    <w:rsid w:val="00EC26B2"/>
    <w:rsid w:val="00EC72A3"/>
    <w:rsid w:val="00ED3FAB"/>
    <w:rsid w:val="00ED6BDC"/>
    <w:rsid w:val="00EF4ABF"/>
    <w:rsid w:val="00F124CC"/>
    <w:rsid w:val="00F26886"/>
    <w:rsid w:val="00F40A2B"/>
    <w:rsid w:val="00F55C97"/>
    <w:rsid w:val="00F64184"/>
    <w:rsid w:val="00F729D8"/>
    <w:rsid w:val="00F816AF"/>
    <w:rsid w:val="00F845A7"/>
    <w:rsid w:val="00F87FEE"/>
    <w:rsid w:val="00F9066B"/>
    <w:rsid w:val="00F926F4"/>
    <w:rsid w:val="00F9495C"/>
    <w:rsid w:val="00F95A45"/>
    <w:rsid w:val="00FA1AAA"/>
    <w:rsid w:val="00FA62D1"/>
    <w:rsid w:val="00FA6D23"/>
    <w:rsid w:val="00FB2CB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  <w:style w:type="paragraph" w:styleId="PlainText">
    <w:name w:val="Plain Text"/>
    <w:basedOn w:val="Normal"/>
    <w:link w:val="PlainTextChar"/>
    <w:rsid w:val="00405A4F"/>
    <w:rPr>
      <w:rFonts w:ascii="Courier New" w:eastAsia="Times New Roman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405A4F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2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8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43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7A438D"/>
    <w:rPr>
      <w:rFonts w:ascii="Times New Roman" w:eastAsia="PMingLiU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A4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438D"/>
    <w:rPr>
      <w:rFonts w:ascii="Times New Roman" w:eastAsia="PMingLiU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A438D"/>
  </w:style>
  <w:style w:type="character" w:styleId="Hyperlink">
    <w:name w:val="Hyperlink"/>
    <w:rsid w:val="007A438D"/>
    <w:rPr>
      <w:color w:val="0000FF"/>
      <w:u w:val="single"/>
    </w:rPr>
  </w:style>
  <w:style w:type="character" w:styleId="Emphasis">
    <w:name w:val="Emphasis"/>
    <w:qFormat/>
    <w:rsid w:val="007A438D"/>
    <w:rPr>
      <w:i/>
      <w:iCs/>
    </w:rPr>
  </w:style>
  <w:style w:type="paragraph" w:styleId="ListParagraph">
    <w:name w:val="List Paragraph"/>
    <w:basedOn w:val="Normal"/>
    <w:uiPriority w:val="34"/>
    <w:qFormat/>
    <w:rsid w:val="002D39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ED9"/>
    <w:rPr>
      <w:b/>
      <w:bCs/>
    </w:rPr>
  </w:style>
  <w:style w:type="character" w:customStyle="1" w:styleId="text31">
    <w:name w:val="text31"/>
    <w:basedOn w:val="DefaultParagraphFont"/>
    <w:rsid w:val="00B61B5F"/>
    <w:rPr>
      <w:rFonts w:ascii="Arial Unicode MS" w:eastAsia="Arial Unicode MS" w:hAnsi="Arial Unicode MS" w:cs="Arial Unicode MS" w:hint="eastAsia"/>
      <w:b/>
      <w:bCs/>
      <w:color w:val="00008B"/>
      <w:sz w:val="22"/>
      <w:szCs w:val="22"/>
    </w:rPr>
  </w:style>
  <w:style w:type="paragraph" w:customStyle="1" w:styleId="Default">
    <w:name w:val="Default"/>
    <w:rsid w:val="00E96316"/>
    <w:pPr>
      <w:autoSpaceDE w:val="0"/>
      <w:autoSpaceDN w:val="0"/>
      <w:adjustRightInd w:val="0"/>
      <w:spacing w:after="0" w:line="240" w:lineRule="auto"/>
    </w:pPr>
    <w:rPr>
      <w:rFonts w:ascii="KaiTi" w:cs="KaiTi"/>
      <w:color w:val="000000"/>
      <w:sz w:val="24"/>
      <w:szCs w:val="24"/>
    </w:rPr>
  </w:style>
  <w:style w:type="paragraph" w:styleId="NoSpacing">
    <w:name w:val="No Spacing"/>
    <w:uiPriority w:val="1"/>
    <w:qFormat/>
    <w:rsid w:val="0016242C"/>
    <w:pPr>
      <w:spacing w:after="0" w:line="240" w:lineRule="auto"/>
    </w:pPr>
    <w:rPr>
      <w:rFonts w:eastAsia="SimSun"/>
      <w:sz w:val="24"/>
    </w:rPr>
  </w:style>
  <w:style w:type="paragraph" w:styleId="PlainText">
    <w:name w:val="Plain Text"/>
    <w:basedOn w:val="Normal"/>
    <w:link w:val="PlainTextChar"/>
    <w:rsid w:val="00405A4F"/>
    <w:rPr>
      <w:rFonts w:ascii="Courier New" w:eastAsia="Times New Roman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405A4F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7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6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5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535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scp.cssn.cn/xkpd/dh/202005/t20200514_512835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um.com/fairbank-center/exhibiting-the-cultural-revolution-part-2-the-visual-spectacle-of-dazibao-7a61d5ba68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lar.harvard.edu/xtia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2BCE-AD2B-4D3C-BABA-33F8088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6885</Words>
  <Characters>30917</Characters>
  <Application>Microsoft Office Word</Application>
  <DocSecurity>0</DocSecurity>
  <Lines>515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Tian, Xiaofei</dc:creator>
  <cp:lastModifiedBy>Tian, Xiaofei</cp:lastModifiedBy>
  <cp:revision>7</cp:revision>
  <cp:lastPrinted>2019-03-08T15:40:00Z</cp:lastPrinted>
  <dcterms:created xsi:type="dcterms:W3CDTF">2020-07-10T22:55:00Z</dcterms:created>
  <dcterms:modified xsi:type="dcterms:W3CDTF">2020-07-11T18:56:00Z</dcterms:modified>
</cp:coreProperties>
</file>